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A8" w:rsidRDefault="008A51A8" w:rsidP="008A51A8"/>
    <w:p w:rsidR="008A51A8" w:rsidRPr="00E4566F" w:rsidRDefault="008A51A8" w:rsidP="008A51A8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09</w:t>
      </w:r>
      <w:r>
        <w:rPr>
          <w:rFonts w:eastAsia="Calibri"/>
          <w:b/>
          <w:szCs w:val="22"/>
          <w:lang w:eastAsia="en-US"/>
        </w:rPr>
        <w:t>.05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8A51A8" w:rsidRDefault="008A51A8" w:rsidP="008A51A8">
      <w:pPr>
        <w:rPr>
          <w:rFonts w:eastAsia="Calibri"/>
          <w:sz w:val="10"/>
          <w:szCs w:val="10"/>
          <w:lang w:eastAsia="en-US"/>
        </w:rPr>
      </w:pPr>
    </w:p>
    <w:p w:rsidR="008A51A8" w:rsidRDefault="008A51A8" w:rsidP="008A51A8">
      <w:pPr>
        <w:rPr>
          <w:rFonts w:eastAsia="Calibri"/>
          <w:sz w:val="10"/>
          <w:szCs w:val="10"/>
          <w:lang w:eastAsia="en-US"/>
        </w:rPr>
      </w:pPr>
    </w:p>
    <w:p w:rsidR="008A51A8" w:rsidRDefault="008A51A8" w:rsidP="008A51A8">
      <w:pPr>
        <w:rPr>
          <w:rFonts w:eastAsia="Calibri"/>
          <w:sz w:val="10"/>
          <w:szCs w:val="10"/>
          <w:lang w:eastAsia="en-US"/>
        </w:rPr>
      </w:pPr>
    </w:p>
    <w:p w:rsidR="008A51A8" w:rsidRPr="00E4566F" w:rsidRDefault="008A51A8" w:rsidP="008A51A8">
      <w:pPr>
        <w:rPr>
          <w:rFonts w:eastAsia="Calibri"/>
          <w:sz w:val="10"/>
          <w:szCs w:val="10"/>
          <w:lang w:eastAsia="en-US"/>
        </w:rPr>
      </w:pPr>
    </w:p>
    <w:p w:rsidR="008A51A8" w:rsidRDefault="008A51A8" w:rsidP="008A51A8">
      <w:pPr>
        <w:rPr>
          <w:rFonts w:eastAsia="Calibri"/>
          <w:sz w:val="10"/>
          <w:szCs w:val="10"/>
          <w:lang w:eastAsia="en-US"/>
        </w:rPr>
      </w:pPr>
    </w:p>
    <w:p w:rsidR="008A51A8" w:rsidRPr="00E4566F" w:rsidRDefault="008A51A8" w:rsidP="008A51A8">
      <w:pPr>
        <w:rPr>
          <w:rFonts w:eastAsia="Calibri"/>
          <w:sz w:val="10"/>
          <w:szCs w:val="10"/>
          <w:lang w:eastAsia="en-US"/>
        </w:rPr>
      </w:pPr>
    </w:p>
    <w:p w:rsidR="008A51A8" w:rsidRPr="00E4566F" w:rsidRDefault="008A51A8" w:rsidP="008A51A8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8A51A8" w:rsidRPr="00E4566F" w:rsidRDefault="008A51A8" w:rsidP="008A51A8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8A51A8" w:rsidRPr="00834762" w:rsidRDefault="008A51A8" w:rsidP="008A51A8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8A51A8" w:rsidRPr="005F35E0" w:rsidRDefault="008A51A8" w:rsidP="008A51A8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8A51A8">
        <w:rPr>
          <w:rFonts w:eastAsia="Calibri"/>
          <w:b/>
          <w:bCs/>
          <w:i/>
          <w:iCs/>
          <w:szCs w:val="22"/>
          <w:lang w:eastAsia="en-US" w:bidi="pl-PL"/>
        </w:rPr>
        <w:t>"Czas na rower - Budowa ścieżek pieszo-rowerowych w Aglomeracji Opolskiej" w zakresie: promocja projektu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NP.260.41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8A51A8" w:rsidRDefault="008A51A8" w:rsidP="008A51A8">
      <w:pPr>
        <w:jc w:val="both"/>
        <w:rPr>
          <w:rFonts w:eastAsia="Calibri"/>
          <w:b/>
          <w:szCs w:val="22"/>
          <w:lang w:eastAsia="en-US"/>
        </w:rPr>
      </w:pPr>
    </w:p>
    <w:p w:rsidR="008A51A8" w:rsidRPr="005F35E0" w:rsidRDefault="008A51A8" w:rsidP="008A51A8">
      <w:pPr>
        <w:jc w:val="both"/>
        <w:rPr>
          <w:rFonts w:eastAsia="Calibri"/>
          <w:b/>
          <w:szCs w:val="22"/>
          <w:lang w:eastAsia="en-US"/>
        </w:rPr>
      </w:pPr>
    </w:p>
    <w:p w:rsidR="008A51A8" w:rsidRPr="00AF5193" w:rsidRDefault="008A51A8" w:rsidP="008A51A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8A51A8" w:rsidRDefault="008A51A8" w:rsidP="008A51A8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8A51A8" w:rsidRDefault="008A51A8" w:rsidP="008A51A8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8A51A8" w:rsidRDefault="008A51A8" w:rsidP="008A51A8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620"/>
        <w:gridCol w:w="2478"/>
        <w:gridCol w:w="2478"/>
      </w:tblGrid>
      <w:tr w:rsidR="008A51A8" w:rsidTr="008A51A8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Agencja Reklamowo-Marketingowa Sylwia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Gruś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ul. Wilcza 8/1 56-120 Brzeg Dolny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VISION Krystyna Trawczyńska ul. Towarowa 9 44-100 Gliwice</w:t>
            </w:r>
          </w:p>
        </w:tc>
      </w:tr>
      <w:bookmarkEnd w:id="0"/>
      <w:tr w:rsidR="008A51A8" w:rsidTr="008A51A8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1A8" w:rsidRDefault="008A51A8" w:rsidP="006D716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8A51A8" w:rsidTr="008A51A8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8A51A8" w:rsidTr="008A51A8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8A51A8" w:rsidRDefault="008A51A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8" w:rsidRDefault="008A51A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8A51A8" w:rsidRDefault="008A51A8" w:rsidP="008A51A8">
      <w:pPr>
        <w:jc w:val="both"/>
        <w:rPr>
          <w:rFonts w:eastAsia="Calibri"/>
          <w:b/>
          <w:szCs w:val="22"/>
          <w:lang w:eastAsia="en-US"/>
        </w:rPr>
      </w:pPr>
    </w:p>
    <w:p w:rsidR="008A51A8" w:rsidRDefault="008A51A8" w:rsidP="008A51A8">
      <w:pPr>
        <w:jc w:val="both"/>
        <w:rPr>
          <w:rFonts w:eastAsia="Calibri"/>
          <w:b/>
          <w:szCs w:val="22"/>
          <w:lang w:eastAsia="en-US"/>
        </w:rPr>
      </w:pPr>
    </w:p>
    <w:p w:rsidR="008A51A8" w:rsidRPr="00F976CB" w:rsidRDefault="008A51A8" w:rsidP="008A51A8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8A51A8" w:rsidRDefault="008A51A8" w:rsidP="008A51A8">
      <w:pPr>
        <w:ind w:left="426"/>
        <w:jc w:val="both"/>
        <w:rPr>
          <w:rFonts w:eastAsia="Calibri"/>
          <w:szCs w:val="22"/>
          <w:lang w:eastAsia="en-US"/>
        </w:rPr>
      </w:pPr>
    </w:p>
    <w:p w:rsidR="008A51A8" w:rsidRDefault="008A51A8" w:rsidP="008A51A8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8A51A8" w:rsidRDefault="008A51A8" w:rsidP="008A51A8">
      <w:pPr>
        <w:jc w:val="both"/>
        <w:rPr>
          <w:rFonts w:eastAsia="Calibri"/>
          <w:szCs w:val="22"/>
          <w:lang w:eastAsia="en-US"/>
        </w:rPr>
      </w:pPr>
    </w:p>
    <w:p w:rsidR="008A51A8" w:rsidRDefault="008A51A8" w:rsidP="008A51A8">
      <w:pPr>
        <w:jc w:val="both"/>
        <w:rPr>
          <w:rFonts w:eastAsia="Calibri"/>
          <w:iCs/>
          <w:szCs w:val="22"/>
          <w:lang w:eastAsia="en-US"/>
        </w:rPr>
      </w:pPr>
      <w:r w:rsidRPr="008A51A8">
        <w:rPr>
          <w:rFonts w:eastAsia="Calibri"/>
          <w:iCs/>
          <w:szCs w:val="22"/>
          <w:lang w:eastAsia="en-US"/>
        </w:rPr>
        <w:t xml:space="preserve">VISION Krystyna Trawczyńska </w:t>
      </w:r>
    </w:p>
    <w:p w:rsidR="008A51A8" w:rsidRDefault="008A51A8" w:rsidP="008A51A8">
      <w:pPr>
        <w:jc w:val="both"/>
        <w:rPr>
          <w:rFonts w:eastAsia="Calibri"/>
          <w:iCs/>
          <w:szCs w:val="22"/>
          <w:lang w:eastAsia="en-US"/>
        </w:rPr>
      </w:pPr>
      <w:r w:rsidRPr="008A51A8">
        <w:rPr>
          <w:rFonts w:eastAsia="Calibri"/>
          <w:iCs/>
          <w:szCs w:val="22"/>
          <w:lang w:eastAsia="en-US"/>
        </w:rPr>
        <w:t>ul. Towarowa 9 44-100 Gliwice</w:t>
      </w:r>
    </w:p>
    <w:p w:rsidR="008A51A8" w:rsidRPr="00D27F7E" w:rsidRDefault="008A51A8" w:rsidP="008A51A8">
      <w:pPr>
        <w:jc w:val="both"/>
        <w:rPr>
          <w:rFonts w:eastAsia="Calibri"/>
          <w:szCs w:val="22"/>
          <w:lang w:eastAsia="en-US"/>
        </w:rPr>
      </w:pPr>
    </w:p>
    <w:p w:rsidR="008A51A8" w:rsidRDefault="008A51A8" w:rsidP="008A51A8">
      <w:pPr>
        <w:jc w:val="both"/>
        <w:rPr>
          <w:rFonts w:eastAsia="Calibri"/>
          <w:b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Oferent spełnił warunki udziału w postępowaniu określone w art. 22  </w:t>
      </w:r>
      <w:proofErr w:type="spellStart"/>
      <w:r>
        <w:rPr>
          <w:rFonts w:eastAsia="Calibri"/>
          <w:iCs/>
          <w:szCs w:val="22"/>
          <w:lang w:eastAsia="en-US"/>
        </w:rPr>
        <w:t>u.p.z.p</w:t>
      </w:r>
      <w:proofErr w:type="spellEnd"/>
      <w:r>
        <w:rPr>
          <w:rFonts w:eastAsia="Calibri"/>
          <w:iCs/>
          <w:szCs w:val="22"/>
          <w:lang w:eastAsia="en-US"/>
        </w:rPr>
        <w:t xml:space="preserve">. oraz nie podlegał wykluczeniu z postępowania w sprawie udzielenia zamówienia publicznego na mocy art. 24 </w:t>
      </w:r>
      <w:proofErr w:type="spellStart"/>
      <w:r>
        <w:rPr>
          <w:rFonts w:eastAsia="Calibri"/>
          <w:iCs/>
          <w:szCs w:val="22"/>
          <w:lang w:eastAsia="en-US"/>
        </w:rPr>
        <w:t>u.p.z.p</w:t>
      </w:r>
      <w:proofErr w:type="spellEnd"/>
      <w:r>
        <w:rPr>
          <w:rFonts w:eastAsia="Calibri"/>
          <w:iCs/>
          <w:szCs w:val="22"/>
          <w:lang w:eastAsia="en-US"/>
        </w:rPr>
        <w:t>. Złożona przez ww. Wykonawcę oferta mogła uzyskać maksymalną ocenę:</w:t>
      </w:r>
      <w:r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>
        <w:rPr>
          <w:rFonts w:eastAsia="Calibri"/>
          <w:iCs/>
          <w:szCs w:val="22"/>
          <w:lang w:eastAsia="en-US"/>
        </w:rPr>
        <w:t> punktów</w:t>
      </w:r>
      <w:r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okres gwarancji i rękojmi (G).</w:t>
      </w:r>
    </w:p>
    <w:p w:rsidR="008A51A8" w:rsidRDefault="008A51A8" w:rsidP="008A51A8">
      <w:bookmarkStart w:id="1" w:name="_GoBack"/>
      <w:bookmarkEnd w:id="1"/>
    </w:p>
    <w:p w:rsidR="00D54BFA" w:rsidRDefault="00EB6277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77" w:rsidRDefault="00EB6277" w:rsidP="008A51A8">
      <w:r>
        <w:separator/>
      </w:r>
    </w:p>
  </w:endnote>
  <w:endnote w:type="continuationSeparator" w:id="0">
    <w:p w:rsidR="00EB6277" w:rsidRDefault="00EB6277" w:rsidP="008A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EB6277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</w:instrText>
    </w:r>
    <w:r w:rsidRPr="002179F7">
      <w:rPr>
        <w:b/>
        <w:color w:val="000000"/>
        <w:sz w:val="18"/>
        <w:szCs w:val="18"/>
      </w:rPr>
      <w:instrText>FORMAT</w:instrText>
    </w:r>
    <w:r w:rsidRPr="002179F7">
      <w:rPr>
        <w:b/>
        <w:color w:val="000000"/>
        <w:sz w:val="18"/>
        <w:szCs w:val="18"/>
      </w:rPr>
      <w:fldChar w:fldCharType="separate"/>
    </w:r>
    <w:r w:rsidR="008A51A8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EB6277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1F6A1E" wp14:editId="0036FC03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E9CFC" wp14:editId="26895B99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EB6277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EB627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EB627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EB627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EB6277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EB627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EB627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EB627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EB6277" w:rsidP="005C5CC5">
    <w:pPr>
      <w:pStyle w:val="Stopka"/>
      <w:rPr>
        <w:lang w:val="de-DE"/>
      </w:rPr>
    </w:pPr>
  </w:p>
  <w:p w:rsidR="001165F6" w:rsidRDefault="00EB6277" w:rsidP="001165F6">
    <w:pPr>
      <w:jc w:val="center"/>
      <w:rPr>
        <w:b/>
        <w:color w:val="000000"/>
        <w:sz w:val="20"/>
        <w:szCs w:val="20"/>
      </w:rPr>
    </w:pPr>
  </w:p>
  <w:p w:rsidR="001165F6" w:rsidRDefault="00EB6277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77" w:rsidRDefault="00EB6277" w:rsidP="008A51A8">
      <w:r>
        <w:separator/>
      </w:r>
    </w:p>
  </w:footnote>
  <w:footnote w:type="continuationSeparator" w:id="0">
    <w:p w:rsidR="00EB6277" w:rsidRDefault="00EB6277" w:rsidP="008A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8A51A8" w:rsidP="0098295C">
    <w:pPr>
      <w:pStyle w:val="Nagwek"/>
      <w:jc w:val="center"/>
    </w:pPr>
    <w:r>
      <w:rPr>
        <w:noProof/>
      </w:rPr>
      <w:drawing>
        <wp:inline distT="0" distB="0" distL="0" distR="0" wp14:anchorId="3C80ECE6" wp14:editId="437A3C5D">
          <wp:extent cx="4858385" cy="643890"/>
          <wp:effectExtent l="0" t="0" r="0" b="381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3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8"/>
    <w:rsid w:val="006956E4"/>
    <w:rsid w:val="007A5202"/>
    <w:rsid w:val="008A51A8"/>
    <w:rsid w:val="00E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1A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5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1A8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5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1A8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1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1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1A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5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1A8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5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1A8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1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1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2019-05-08T11:54:00Z</dcterms:created>
  <dcterms:modified xsi:type="dcterms:W3CDTF">2019-05-08T11:55:00Z</dcterms:modified>
</cp:coreProperties>
</file>