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556" w:rsidRDefault="00F91556" w:rsidP="00F91556"/>
    <w:p w:rsidR="00F91556" w:rsidRPr="00E4566F" w:rsidRDefault="00F91556" w:rsidP="00F91556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7D47E5">
        <w:rPr>
          <w:rFonts w:eastAsia="Calibri"/>
          <w:b/>
          <w:szCs w:val="22"/>
          <w:lang w:eastAsia="en-US"/>
        </w:rPr>
        <w:t>04</w:t>
      </w:r>
      <w:r>
        <w:rPr>
          <w:rFonts w:eastAsia="Calibri"/>
          <w:b/>
          <w:szCs w:val="22"/>
          <w:lang w:eastAsia="en-US"/>
        </w:rPr>
        <w:t>.04</w:t>
      </w:r>
      <w:r w:rsidRPr="00AA7351">
        <w:rPr>
          <w:rFonts w:eastAsia="Calibri"/>
          <w:b/>
          <w:szCs w:val="22"/>
          <w:lang w:eastAsia="en-US"/>
        </w:rPr>
        <w:t>.201</w:t>
      </w:r>
      <w:r>
        <w:rPr>
          <w:rFonts w:eastAsia="Calibri"/>
          <w:b/>
          <w:szCs w:val="22"/>
          <w:lang w:eastAsia="en-US"/>
        </w:rPr>
        <w:t>9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F91556" w:rsidRDefault="00F91556" w:rsidP="00F91556">
      <w:pPr>
        <w:rPr>
          <w:rFonts w:eastAsia="Calibri"/>
          <w:sz w:val="10"/>
          <w:szCs w:val="10"/>
          <w:lang w:eastAsia="en-US"/>
        </w:rPr>
      </w:pPr>
    </w:p>
    <w:p w:rsidR="00F91556" w:rsidRDefault="00F91556" w:rsidP="00F91556">
      <w:pPr>
        <w:rPr>
          <w:rFonts w:eastAsia="Calibri"/>
          <w:sz w:val="10"/>
          <w:szCs w:val="10"/>
          <w:lang w:eastAsia="en-US"/>
        </w:rPr>
      </w:pPr>
    </w:p>
    <w:p w:rsidR="00F91556" w:rsidRDefault="00F91556" w:rsidP="00F91556">
      <w:pPr>
        <w:rPr>
          <w:rFonts w:eastAsia="Calibri"/>
          <w:sz w:val="10"/>
          <w:szCs w:val="10"/>
          <w:lang w:eastAsia="en-US"/>
        </w:rPr>
      </w:pPr>
    </w:p>
    <w:p w:rsidR="00F91556" w:rsidRPr="00E4566F" w:rsidRDefault="00F91556" w:rsidP="00F91556">
      <w:pPr>
        <w:rPr>
          <w:rFonts w:eastAsia="Calibri"/>
          <w:sz w:val="10"/>
          <w:szCs w:val="10"/>
          <w:lang w:eastAsia="en-US"/>
        </w:rPr>
      </w:pPr>
    </w:p>
    <w:p w:rsidR="00F91556" w:rsidRDefault="00F91556" w:rsidP="00F91556">
      <w:pPr>
        <w:rPr>
          <w:rFonts w:eastAsia="Calibri"/>
          <w:sz w:val="10"/>
          <w:szCs w:val="10"/>
          <w:lang w:eastAsia="en-US"/>
        </w:rPr>
      </w:pPr>
    </w:p>
    <w:p w:rsidR="00F91556" w:rsidRPr="00E4566F" w:rsidRDefault="00F91556" w:rsidP="00F91556">
      <w:pPr>
        <w:rPr>
          <w:rFonts w:eastAsia="Calibri"/>
          <w:sz w:val="10"/>
          <w:szCs w:val="10"/>
          <w:lang w:eastAsia="en-US"/>
        </w:rPr>
      </w:pPr>
    </w:p>
    <w:p w:rsidR="00F91556" w:rsidRPr="00E4566F" w:rsidRDefault="00F91556" w:rsidP="00F91556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F91556" w:rsidRPr="00E4566F" w:rsidRDefault="00F91556" w:rsidP="00F91556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F91556" w:rsidRPr="00834762" w:rsidRDefault="00F91556" w:rsidP="00F91556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F91556" w:rsidRPr="005F35E0" w:rsidRDefault="00F91556" w:rsidP="00F91556">
      <w:pPr>
        <w:jc w:val="both"/>
        <w:rPr>
          <w:rFonts w:eastAsia="Calibri"/>
          <w:b/>
          <w:bCs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Pr="00F91556">
        <w:rPr>
          <w:rFonts w:eastAsia="Calibri"/>
          <w:b/>
          <w:bCs/>
          <w:i/>
          <w:iCs/>
          <w:szCs w:val="22"/>
          <w:lang w:eastAsia="en-US" w:bidi="pl-PL"/>
        </w:rPr>
        <w:t>Nasadzenie roślin sezonowych w wiszących donicach i konstrukcjach kaskadowych wraz z ich kompleksową pielęgnacją</w:t>
      </w:r>
      <w:r>
        <w:rPr>
          <w:rFonts w:eastAsia="Calibri"/>
          <w:b/>
          <w:bCs/>
          <w:i/>
          <w:iCs/>
          <w:szCs w:val="22"/>
          <w:lang w:eastAsia="en-US" w:bidi="pl-PL"/>
        </w:rPr>
        <w:t>, nr ref. NP.260.26.2019</w:t>
      </w:r>
      <w:r w:rsidRPr="00E9724F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F91556" w:rsidRDefault="00F91556" w:rsidP="00F91556">
      <w:pPr>
        <w:jc w:val="both"/>
        <w:rPr>
          <w:rFonts w:eastAsia="Calibri"/>
          <w:b/>
          <w:szCs w:val="22"/>
          <w:lang w:eastAsia="en-US"/>
        </w:rPr>
      </w:pPr>
    </w:p>
    <w:p w:rsidR="00F91556" w:rsidRPr="005F35E0" w:rsidRDefault="00F91556" w:rsidP="00F91556">
      <w:pPr>
        <w:jc w:val="both"/>
        <w:rPr>
          <w:rFonts w:eastAsia="Calibri"/>
          <w:b/>
          <w:szCs w:val="22"/>
          <w:lang w:eastAsia="en-US"/>
        </w:rPr>
      </w:pPr>
    </w:p>
    <w:p w:rsidR="00F91556" w:rsidRPr="00AF5193" w:rsidRDefault="00F91556" w:rsidP="00F91556">
      <w:pPr>
        <w:numPr>
          <w:ilvl w:val="0"/>
          <w:numId w:val="3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F91556" w:rsidRDefault="00F91556" w:rsidP="00F91556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  <w:bookmarkStart w:id="0" w:name="_GoBack"/>
      <w:bookmarkEnd w:id="0"/>
    </w:p>
    <w:p w:rsidR="00F91556" w:rsidRDefault="00F91556" w:rsidP="00F91556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F91556" w:rsidRDefault="00F91556" w:rsidP="00F91556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F91556" w:rsidRDefault="00F91556" w:rsidP="00F91556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58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622"/>
        <w:gridCol w:w="1780"/>
        <w:gridCol w:w="1844"/>
      </w:tblGrid>
      <w:tr w:rsidR="00F91556" w:rsidTr="007B50FD">
        <w:trPr>
          <w:cantSplit/>
          <w:trHeight w:val="14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56" w:rsidRDefault="00F91556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56" w:rsidRDefault="00F91556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56" w:rsidRPr="00A14933" w:rsidRDefault="00F91556" w:rsidP="007B50F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493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Michał Czarnecki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SMART </w:t>
            </w:r>
            <w:r w:rsidRPr="00A1493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ul. </w:t>
            </w:r>
            <w:proofErr w:type="spellStart"/>
            <w:r w:rsidRPr="00A14933">
              <w:rPr>
                <w:rFonts w:eastAsia="Calibri"/>
                <w:color w:val="000000"/>
                <w:sz w:val="20"/>
                <w:szCs w:val="20"/>
                <w:lang w:eastAsia="en-US"/>
              </w:rPr>
              <w:t>Skutnicza</w:t>
            </w:r>
            <w:proofErr w:type="spellEnd"/>
            <w:r w:rsidRPr="00A1493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16 51-180 Wrocław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56" w:rsidRDefault="00F91556" w:rsidP="007B50FD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4933">
              <w:rPr>
                <w:rFonts w:eastAsia="Calibri"/>
                <w:color w:val="000000"/>
                <w:sz w:val="20"/>
                <w:szCs w:val="20"/>
                <w:lang w:eastAsia="en-US"/>
              </w:rPr>
              <w:t>Bilpol - Kużaj sp. komandytowa ul. Sokoła 1 41-500 Chorzów</w:t>
            </w:r>
          </w:p>
        </w:tc>
      </w:tr>
      <w:bookmarkEnd w:id="1"/>
      <w:tr w:rsidR="00F91556" w:rsidTr="008D1709">
        <w:trPr>
          <w:cantSplit/>
          <w:trHeight w:val="407"/>
          <w:jc w:val="center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556" w:rsidRDefault="00F91556" w:rsidP="007B50F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56" w:rsidRDefault="00F91556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6" w:rsidRPr="00A14933" w:rsidRDefault="00F91556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6" w:rsidRDefault="00F91556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A14933">
              <w:rPr>
                <w:rFonts w:eastAsia="Calibri"/>
                <w:color w:val="000000"/>
                <w:sz w:val="20"/>
                <w:szCs w:val="20"/>
                <w:lang w:eastAsia="en-US"/>
              </w:rPr>
              <w:t>46,25</w:t>
            </w:r>
          </w:p>
        </w:tc>
      </w:tr>
      <w:tr w:rsidR="00F91556" w:rsidTr="008D1709">
        <w:trPr>
          <w:cantSplit/>
          <w:trHeight w:val="592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56" w:rsidRDefault="00F91556" w:rsidP="007B50F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56" w:rsidRDefault="00F91556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(R)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6" w:rsidRPr="00A14933" w:rsidRDefault="00F91556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6" w:rsidRDefault="00F91556" w:rsidP="007B50FD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F91556" w:rsidTr="008D1709">
        <w:trPr>
          <w:cantSplit/>
          <w:trHeight w:val="252"/>
          <w:jc w:val="center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556" w:rsidRDefault="00F91556" w:rsidP="007B50FD">
            <w:pPr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556" w:rsidRDefault="00F91556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F91556" w:rsidRDefault="00F91556" w:rsidP="007B50FD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(C+G)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6" w:rsidRPr="00A14933" w:rsidRDefault="00F91556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556" w:rsidRDefault="00F91556" w:rsidP="007B50FD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A14933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86,25</w:t>
            </w:r>
          </w:p>
        </w:tc>
      </w:tr>
    </w:tbl>
    <w:p w:rsidR="00F91556" w:rsidRDefault="00F91556" w:rsidP="00F91556">
      <w:pPr>
        <w:jc w:val="both"/>
        <w:rPr>
          <w:rFonts w:eastAsia="Calibri"/>
          <w:b/>
          <w:szCs w:val="22"/>
          <w:lang w:eastAsia="en-US"/>
        </w:rPr>
      </w:pPr>
    </w:p>
    <w:p w:rsidR="00F91556" w:rsidRDefault="00F91556" w:rsidP="00F91556">
      <w:pPr>
        <w:jc w:val="both"/>
        <w:rPr>
          <w:rFonts w:eastAsia="Calibri"/>
          <w:b/>
          <w:szCs w:val="22"/>
          <w:lang w:eastAsia="en-US"/>
        </w:rPr>
      </w:pPr>
    </w:p>
    <w:p w:rsidR="00F91556" w:rsidRPr="00F976CB" w:rsidRDefault="00F91556" w:rsidP="00F91556">
      <w:pPr>
        <w:numPr>
          <w:ilvl w:val="0"/>
          <w:numId w:val="2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F91556" w:rsidRDefault="00F91556" w:rsidP="00F91556">
      <w:pPr>
        <w:ind w:left="426"/>
        <w:jc w:val="both"/>
        <w:rPr>
          <w:rFonts w:eastAsia="Calibri"/>
          <w:szCs w:val="22"/>
          <w:lang w:eastAsia="en-US"/>
        </w:rPr>
      </w:pPr>
    </w:p>
    <w:p w:rsidR="00F91556" w:rsidRDefault="00F91556" w:rsidP="00F91556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F91556" w:rsidRDefault="00F91556" w:rsidP="00F91556">
      <w:pPr>
        <w:jc w:val="both"/>
        <w:rPr>
          <w:rFonts w:eastAsia="Calibri"/>
          <w:szCs w:val="22"/>
          <w:lang w:eastAsia="en-US"/>
        </w:rPr>
      </w:pPr>
    </w:p>
    <w:p w:rsidR="00F91556" w:rsidRDefault="00F91556" w:rsidP="00F91556">
      <w:pPr>
        <w:jc w:val="both"/>
        <w:rPr>
          <w:rFonts w:eastAsia="Calibri"/>
          <w:iCs/>
          <w:szCs w:val="22"/>
          <w:lang w:eastAsia="en-US"/>
        </w:rPr>
      </w:pPr>
      <w:r w:rsidRPr="00F91556">
        <w:rPr>
          <w:rFonts w:eastAsia="Calibri"/>
          <w:iCs/>
          <w:szCs w:val="22"/>
          <w:lang w:eastAsia="en-US"/>
        </w:rPr>
        <w:t xml:space="preserve">Bilpol - Kużaj sp. komandytowa </w:t>
      </w:r>
    </w:p>
    <w:p w:rsidR="00F91556" w:rsidRDefault="00F91556" w:rsidP="00F91556">
      <w:pPr>
        <w:jc w:val="both"/>
        <w:rPr>
          <w:rFonts w:eastAsia="Calibri"/>
          <w:iCs/>
          <w:szCs w:val="22"/>
          <w:lang w:eastAsia="en-US"/>
        </w:rPr>
      </w:pPr>
      <w:r w:rsidRPr="00F91556">
        <w:rPr>
          <w:rFonts w:eastAsia="Calibri"/>
          <w:iCs/>
          <w:szCs w:val="22"/>
          <w:lang w:eastAsia="en-US"/>
        </w:rPr>
        <w:t>ul. Sokoła 1 41-500 Chorzów</w:t>
      </w:r>
    </w:p>
    <w:p w:rsidR="00F91556" w:rsidRDefault="00F91556" w:rsidP="00F91556">
      <w:pPr>
        <w:jc w:val="both"/>
        <w:rPr>
          <w:rFonts w:eastAsia="Calibri"/>
          <w:iCs/>
          <w:szCs w:val="22"/>
          <w:lang w:eastAsia="en-US"/>
        </w:rPr>
      </w:pPr>
    </w:p>
    <w:p w:rsidR="00F91556" w:rsidRPr="00381DEF" w:rsidRDefault="00F91556" w:rsidP="00F91556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czas reakcji (R).</w:t>
      </w:r>
    </w:p>
    <w:p w:rsidR="00D54BFA" w:rsidRDefault="001E7C28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C28" w:rsidRDefault="001E7C28">
      <w:r>
        <w:separator/>
      </w:r>
    </w:p>
  </w:endnote>
  <w:endnote w:type="continuationSeparator" w:id="0">
    <w:p w:rsidR="001E7C28" w:rsidRDefault="001E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F91556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91556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C8F695" wp14:editId="6DA88A6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F420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+cOAIAAFE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D21D7A" wp14:editId="18C1DAF7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1E7C28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F9155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F9155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1E7C28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D21D7A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" stroked="f" strokeweight="1pt">
              <v:textbox>
                <w:txbxContent>
                  <w:p w:rsidR="005C5CC5" w:rsidRPr="001C188B" w:rsidRDefault="00B72ECC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F9155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F9155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B72ECC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1E7C28" w:rsidP="005C5CC5">
    <w:pPr>
      <w:pStyle w:val="Stopka"/>
      <w:rPr>
        <w:lang w:val="de-DE"/>
      </w:rPr>
    </w:pPr>
  </w:p>
  <w:p w:rsidR="001165F6" w:rsidRDefault="001E7C28" w:rsidP="001165F6">
    <w:pPr>
      <w:jc w:val="center"/>
      <w:rPr>
        <w:b/>
        <w:color w:val="000000"/>
        <w:sz w:val="20"/>
        <w:szCs w:val="20"/>
      </w:rPr>
    </w:pPr>
  </w:p>
  <w:p w:rsidR="001165F6" w:rsidRDefault="001E7C28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C28" w:rsidRDefault="001E7C28">
      <w:r>
        <w:separator/>
      </w:r>
    </w:p>
  </w:footnote>
  <w:footnote w:type="continuationSeparator" w:id="0">
    <w:p w:rsidR="001E7C28" w:rsidRDefault="001E7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F91556" w:rsidP="0098295C">
    <w:pPr>
      <w:pStyle w:val="Nagwek"/>
      <w:jc w:val="center"/>
    </w:pPr>
    <w:r>
      <w:rPr>
        <w:noProof/>
      </w:rPr>
      <w:drawing>
        <wp:inline distT="0" distB="0" distL="0" distR="0" wp14:anchorId="4376DE70" wp14:editId="424059FC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hybridMultilevel"/>
    <w:tmpl w:val="28AC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56"/>
    <w:rsid w:val="000A2E78"/>
    <w:rsid w:val="001E7C28"/>
    <w:rsid w:val="006956E4"/>
    <w:rsid w:val="007A5202"/>
    <w:rsid w:val="007D47E5"/>
    <w:rsid w:val="008D1709"/>
    <w:rsid w:val="00B72ECC"/>
    <w:rsid w:val="00D54EE5"/>
    <w:rsid w:val="00F9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440A"/>
  <w15:docId w15:val="{C84DEED6-5C49-490A-AAA6-08BBF837E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1556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915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91556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915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556"/>
    <w:rPr>
      <w:rFonts w:ascii="Arial" w:eastAsia="Times New Roman" w:hAnsi="Arial" w:cs="Arial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5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55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5</cp:revision>
  <cp:lastPrinted>2019-04-01T07:38:00Z</cp:lastPrinted>
  <dcterms:created xsi:type="dcterms:W3CDTF">2019-04-01T07:34:00Z</dcterms:created>
  <dcterms:modified xsi:type="dcterms:W3CDTF">2019-04-04T05:45:00Z</dcterms:modified>
</cp:coreProperties>
</file>