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13CD10A0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D302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10.08</w:t>
      </w:r>
      <w:r w:rsidR="00E041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6B2CD60A" w14:textId="77777777" w:rsidR="00B22D2D" w:rsidRPr="00F7500D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F1E76E0" w14:textId="77777777" w:rsidR="00D302D1" w:rsidRDefault="00D302D1" w:rsidP="00D302D1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</w:rPr>
        <w:t>NP.260.61.2018.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P</w:t>
      </w:r>
    </w:p>
    <w:p w14:paraId="3EC33EB9" w14:textId="77777777" w:rsidR="00D302D1" w:rsidRDefault="00D302D1" w:rsidP="00D302D1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634A26C2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</w:rPr>
      </w:pPr>
      <w:bookmarkStart w:id="0" w:name="_Hlk518474364"/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</w:rPr>
        <w:t xml:space="preserve">Aktualizacja bilansu powierzchniowego wybranych terenów zieleni,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 oraz dokonuje jej zmian w następującym zakresie:</w:t>
      </w:r>
    </w:p>
    <w:p w14:paraId="2EBDBB5E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3FC9C54A" w14:textId="77777777" w:rsidR="00D302D1" w:rsidRDefault="00D302D1" w:rsidP="00D302D1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3AA26DF1" w14:textId="77777777" w:rsidR="00D302D1" w:rsidRDefault="00D302D1" w:rsidP="00D302D1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04608A06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</w:pPr>
      <w:bookmarkStart w:id="2" w:name="_Hlk511381887"/>
      <w:r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  <w:t xml:space="preserve">Pytania zestaw 1 </w:t>
      </w:r>
      <w:bookmarkStart w:id="3" w:name="_GoBack"/>
      <w:bookmarkEnd w:id="3"/>
    </w:p>
    <w:bookmarkEnd w:id="2"/>
    <w:p w14:paraId="069BC8FF" w14:textId="77777777" w:rsidR="00D302D1" w:rsidRDefault="00D302D1" w:rsidP="00D302D1">
      <w:pPr>
        <w:pStyle w:val="Bezodstpw"/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</w:p>
    <w:bookmarkEnd w:id="1"/>
    <w:p w14:paraId="217A96AF" w14:textId="77777777" w:rsidR="00D302D1" w:rsidRDefault="00D302D1" w:rsidP="00D302D1">
      <w:pPr>
        <w:widowControl/>
        <w:numPr>
          <w:ilvl w:val="0"/>
          <w:numId w:val="10"/>
        </w:numPr>
        <w:spacing w:after="160" w:line="252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Czy warunek dotyczący zdolności technicznej lub zawodowej (Rozdział 12, punkt 2 SIWZ) zostanie spełniony jeśli wykonawca realizował zlecenie inwentaryzacji drzew i krzewów na obszarze 48 ha 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na zlecenie biura planowania przestrzennego urzędu jednego z dużych miast wojewódzkich?</w:t>
      </w:r>
    </w:p>
    <w:p w14:paraId="76F38C51" w14:textId="77777777" w:rsidR="00D302D1" w:rsidRDefault="00D302D1" w:rsidP="00D302D1">
      <w:pPr>
        <w:pStyle w:val="Akapitzlist"/>
        <w:widowControl/>
        <w:numPr>
          <w:ilvl w:val="0"/>
          <w:numId w:val="19"/>
        </w:numPr>
        <w:spacing w:after="160" w:line="252" w:lineRule="auto"/>
        <w:ind w:left="1701" w:hanging="170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Przedmiotowe pytanie nie dotyczy wyjaśnienia wątpliwości związanych z treścią specyfikacji istotnych warunków zamówienia.</w:t>
      </w:r>
    </w:p>
    <w:p w14:paraId="785AE9F9" w14:textId="77777777" w:rsidR="00D302D1" w:rsidRDefault="00D302D1" w:rsidP="00D302D1">
      <w:pPr>
        <w:widowControl/>
        <w:numPr>
          <w:ilvl w:val="0"/>
          <w:numId w:val="10"/>
        </w:numPr>
        <w:spacing w:after="160" w:line="252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Czy są dostępne do wglądu lokalizacje aktualizowanych wybranych terenów zieleni? Jeśli tak - proszę o ich udostępnienie w drodze elektronicznej (wystarczy dowolne ale precyzyjne wskazanie obszarów, nie muszą to być mapy). Bez zapoznania się z nimi nie sposób stworzyć kosztorysu a zatem oferty.</w:t>
      </w:r>
    </w:p>
    <w:p w14:paraId="52CEDAAF" w14:textId="77777777" w:rsidR="00D302D1" w:rsidRDefault="00D302D1" w:rsidP="00D302D1">
      <w:pPr>
        <w:pStyle w:val="Akapitzlist"/>
        <w:widowControl/>
        <w:numPr>
          <w:ilvl w:val="0"/>
          <w:numId w:val="19"/>
        </w:numPr>
        <w:spacing w:after="160" w:line="252" w:lineRule="auto"/>
        <w:ind w:left="1701" w:hanging="170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zamieszcza na stronie internetowej załącznik pn.: „TERENY DO AKTUALIZACJI I DO ZBILANSOWANIA”</w:t>
      </w:r>
    </w:p>
    <w:p w14:paraId="64A854B2" w14:textId="77777777" w:rsidR="00D302D1" w:rsidRDefault="00D302D1" w:rsidP="00D302D1">
      <w:pPr>
        <w:widowControl/>
        <w:numPr>
          <w:ilvl w:val="0"/>
          <w:numId w:val="10"/>
        </w:numPr>
        <w:spacing w:after="160" w:line="252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Czy i jakie są wymagania co do klasy używanych urządzeń pomiarowych, klasy dokładności pomiarów?</w:t>
      </w:r>
    </w:p>
    <w:p w14:paraId="28C62ACD" w14:textId="77777777" w:rsidR="00D302D1" w:rsidRDefault="00D302D1" w:rsidP="00D302D1">
      <w:pPr>
        <w:pStyle w:val="Akapitzlist"/>
        <w:widowControl/>
        <w:numPr>
          <w:ilvl w:val="0"/>
          <w:numId w:val="19"/>
        </w:numPr>
        <w:spacing w:after="160" w:line="252" w:lineRule="auto"/>
        <w:ind w:left="1701" w:hanging="170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sz w:val="22"/>
          <w:szCs w:val="22"/>
          <w:lang w:eastAsia="en-US"/>
        </w:rPr>
        <w:t>Nie ma szczególnych wymagań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5564B0CB" w14:textId="77777777" w:rsidR="00D302D1" w:rsidRDefault="00D302D1" w:rsidP="00D302D1">
      <w:pPr>
        <w:widowControl/>
        <w:numPr>
          <w:ilvl w:val="0"/>
          <w:numId w:val="10"/>
        </w:numPr>
        <w:spacing w:after="160" w:line="252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Ocena stanu technicznego obiektów - czy dotyczy tylko obiektów infrastruktury (kosze, ławki, place zabaw) czy także drzew? </w:t>
      </w:r>
    </w:p>
    <w:p w14:paraId="12DF500A" w14:textId="77777777" w:rsidR="00D302D1" w:rsidRDefault="00D302D1" w:rsidP="00D302D1">
      <w:pPr>
        <w:pStyle w:val="Akapitzlist"/>
        <w:widowControl/>
        <w:numPr>
          <w:ilvl w:val="0"/>
          <w:numId w:val="19"/>
        </w:numPr>
        <w:spacing w:after="160" w:line="252" w:lineRule="auto"/>
        <w:ind w:left="1701" w:hanging="170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Ocena nie dotyczy drzew.</w:t>
      </w:r>
    </w:p>
    <w:p w14:paraId="1C0E3F84" w14:textId="77777777" w:rsidR="00D302D1" w:rsidRDefault="00D302D1" w:rsidP="00D302D1">
      <w:pPr>
        <w:widowControl/>
        <w:numPr>
          <w:ilvl w:val="0"/>
          <w:numId w:val="10"/>
        </w:numPr>
        <w:spacing w:after="160" w:line="252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Jakie są kryteria oceny stanu technicznego obiektów?</w:t>
      </w:r>
    </w:p>
    <w:p w14:paraId="69A7610D" w14:textId="77777777" w:rsidR="00D302D1" w:rsidRDefault="00D302D1" w:rsidP="00D302D1">
      <w:pPr>
        <w:pStyle w:val="Akapitzlist"/>
        <w:widowControl/>
        <w:numPr>
          <w:ilvl w:val="0"/>
          <w:numId w:val="19"/>
        </w:numPr>
        <w:spacing w:after="160" w:line="252" w:lineRule="auto"/>
        <w:ind w:left="1701" w:hanging="170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Należy stwierdzić, czy stan techniczny jest dobry, czy zły, wymagający np. wykonania remontu, bądź napraw.</w:t>
      </w:r>
    </w:p>
    <w:p w14:paraId="55430F1B" w14:textId="77777777" w:rsidR="00D302D1" w:rsidRDefault="00D302D1" w:rsidP="00D302D1">
      <w:pPr>
        <w:rPr>
          <w:lang w:eastAsia="en-US" w:bidi="ar-SA"/>
        </w:rPr>
      </w:pPr>
    </w:p>
    <w:p w14:paraId="08A7616B" w14:textId="77777777" w:rsidR="00D302D1" w:rsidRDefault="00D302D1" w:rsidP="00D302D1">
      <w:pPr>
        <w:widowControl/>
        <w:numPr>
          <w:ilvl w:val="0"/>
          <w:numId w:val="2"/>
        </w:numPr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Dodatkowe zmiany treści SIWZ</w:t>
      </w:r>
    </w:p>
    <w:p w14:paraId="1850FAD9" w14:textId="77777777" w:rsidR="00D302D1" w:rsidRDefault="00D302D1" w:rsidP="00D302D1">
      <w:pPr>
        <w:widowControl/>
        <w:ind w:left="72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5B41A6A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color w:val="auto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lang w:bidi="ar-SA"/>
        </w:rPr>
        <w:t>Z uwagi na udzielenie odpowiedzi, skutkującej w części wprowadzeniem zmian do treści SIWZ Zamawiający dokonuje dodatkowej modyfikacji treści SIWZ w następującym zakresie:</w:t>
      </w:r>
    </w:p>
    <w:p w14:paraId="04E0E679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bCs/>
          <w:color w:val="auto"/>
          <w:sz w:val="22"/>
          <w:lang w:bidi="ar-SA"/>
        </w:rPr>
      </w:pPr>
    </w:p>
    <w:p w14:paraId="42F6629C" w14:textId="77777777" w:rsidR="00D302D1" w:rsidRDefault="00D302D1" w:rsidP="00D302D1">
      <w:pPr>
        <w:widowControl/>
        <w:numPr>
          <w:ilvl w:val="0"/>
          <w:numId w:val="20"/>
        </w:numPr>
        <w:ind w:left="567" w:hanging="567"/>
        <w:jc w:val="both"/>
        <w:rPr>
          <w:rFonts w:ascii="Arial" w:eastAsia="Times New Roman" w:hAnsi="Arial" w:cs="Arial"/>
          <w:b/>
          <w:bCs/>
          <w:i/>
          <w:color w:val="auto"/>
          <w:sz w:val="22"/>
          <w:lang w:bidi="ar-SA"/>
        </w:rPr>
      </w:pPr>
      <w:r>
        <w:rPr>
          <w:rFonts w:ascii="Arial" w:eastAsia="Times New Roman" w:hAnsi="Arial" w:cs="Arial"/>
          <w:b/>
          <w:i/>
          <w:color w:val="auto"/>
          <w:sz w:val="22"/>
          <w:lang w:bidi="ar-SA"/>
        </w:rPr>
        <w:t>Rozdział 18 [Miejsce, termin i sposób złożenia oferty]</w:t>
      </w:r>
    </w:p>
    <w:p w14:paraId="0131CC6C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color w:val="auto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lang w:bidi="ar-SA"/>
        </w:rPr>
        <w:t>Zmienia się termin składania ofert na dzień 17.08.2018 r. godz. 09:00.</w:t>
      </w:r>
    </w:p>
    <w:p w14:paraId="6E7C053A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bCs/>
          <w:color w:val="auto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lang w:bidi="ar-SA"/>
        </w:rPr>
        <w:t>Pozostałe zapisy Rozdziału 18 pozostają bez zmian.</w:t>
      </w:r>
    </w:p>
    <w:p w14:paraId="26E1728A" w14:textId="2DF0C45E" w:rsidR="00D302D1" w:rsidRDefault="00D302D1" w:rsidP="00D302D1">
      <w:pPr>
        <w:widowControl/>
        <w:jc w:val="both"/>
        <w:rPr>
          <w:rFonts w:ascii="Arial" w:eastAsia="Times New Roman" w:hAnsi="Arial" w:cs="Arial"/>
          <w:color w:val="auto"/>
          <w:sz w:val="22"/>
          <w:lang w:bidi="ar-SA"/>
        </w:rPr>
      </w:pPr>
    </w:p>
    <w:p w14:paraId="08AA1920" w14:textId="0092A557" w:rsidR="00D302D1" w:rsidRDefault="00D302D1" w:rsidP="00D302D1">
      <w:pPr>
        <w:widowControl/>
        <w:jc w:val="both"/>
        <w:rPr>
          <w:rFonts w:ascii="Arial" w:eastAsia="Times New Roman" w:hAnsi="Arial" w:cs="Arial"/>
          <w:color w:val="auto"/>
          <w:sz w:val="22"/>
          <w:lang w:bidi="ar-SA"/>
        </w:rPr>
      </w:pPr>
    </w:p>
    <w:p w14:paraId="14DD9D60" w14:textId="77777777" w:rsidR="00D302D1" w:rsidRDefault="00D302D1" w:rsidP="00D302D1">
      <w:pPr>
        <w:widowControl/>
        <w:jc w:val="both"/>
        <w:rPr>
          <w:rFonts w:ascii="Arial" w:eastAsia="Times New Roman" w:hAnsi="Arial" w:cs="Arial"/>
          <w:color w:val="auto"/>
          <w:sz w:val="22"/>
          <w:lang w:bidi="ar-SA"/>
        </w:rPr>
      </w:pPr>
    </w:p>
    <w:p w14:paraId="49571C98" w14:textId="6212A142" w:rsidR="00D302D1" w:rsidRPr="00D302D1" w:rsidRDefault="00D302D1" w:rsidP="00D302D1">
      <w:pPr>
        <w:widowControl/>
        <w:numPr>
          <w:ilvl w:val="0"/>
          <w:numId w:val="20"/>
        </w:numPr>
        <w:ind w:left="567" w:hanging="567"/>
        <w:rPr>
          <w:rFonts w:ascii="Arial" w:eastAsia="Times New Roman" w:hAnsi="Arial" w:cs="Arial"/>
          <w:b/>
          <w:bCs/>
          <w:i/>
          <w:color w:val="auto"/>
          <w:sz w:val="22"/>
          <w:lang w:bidi="ar-SA"/>
        </w:rPr>
      </w:pPr>
      <w:bookmarkStart w:id="4" w:name="_Hlk520365628"/>
      <w:r>
        <w:rPr>
          <w:rFonts w:ascii="Arial" w:eastAsia="Times New Roman" w:hAnsi="Arial" w:cs="Arial"/>
          <w:b/>
          <w:i/>
          <w:color w:val="auto"/>
          <w:sz w:val="22"/>
          <w:lang w:bidi="ar-SA"/>
        </w:rPr>
        <w:lastRenderedPageBreak/>
        <w:t>Rozdział 19 [Miejsce i termin otwarcia ofert]</w:t>
      </w:r>
    </w:p>
    <w:p w14:paraId="764632BF" w14:textId="312DE92C" w:rsidR="00D302D1" w:rsidRDefault="00D302D1" w:rsidP="00D302D1">
      <w:pPr>
        <w:widowControl/>
        <w:rPr>
          <w:rFonts w:ascii="Arial" w:eastAsia="Times New Roman" w:hAnsi="Arial" w:cs="Arial"/>
          <w:color w:val="auto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lang w:bidi="ar-SA"/>
        </w:rPr>
        <w:t>Zmienia się termin  otwarcia ofert na dzień 17.08.2017 r. godz.</w:t>
      </w:r>
      <w:r>
        <w:rPr>
          <w:rFonts w:ascii="Arial" w:eastAsia="Times New Roman" w:hAnsi="Arial" w:cs="Arial"/>
          <w:color w:val="auto"/>
          <w:sz w:val="22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bidi="ar-SA"/>
        </w:rPr>
        <w:t>09:30.</w:t>
      </w:r>
    </w:p>
    <w:p w14:paraId="7E15C970" w14:textId="77777777" w:rsidR="00D302D1" w:rsidRDefault="00D302D1" w:rsidP="00D302D1">
      <w:pPr>
        <w:widowControl/>
        <w:rPr>
          <w:rFonts w:ascii="Arial" w:eastAsia="Times New Roman" w:hAnsi="Arial" w:cs="Arial"/>
          <w:color w:val="auto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lang w:bidi="ar-SA"/>
        </w:rPr>
        <w:t>Pozostałe zapisy Rozdziału 19 pozostają bez zmian</w:t>
      </w:r>
      <w:bookmarkEnd w:id="4"/>
      <w:r>
        <w:rPr>
          <w:rFonts w:ascii="Arial" w:eastAsia="Times New Roman" w:hAnsi="Arial" w:cs="Arial"/>
          <w:color w:val="auto"/>
          <w:sz w:val="22"/>
          <w:lang w:bidi="ar-SA"/>
        </w:rPr>
        <w:t>.</w:t>
      </w:r>
    </w:p>
    <w:p w14:paraId="24DDB7DD" w14:textId="77777777" w:rsidR="00D302D1" w:rsidRDefault="00D302D1" w:rsidP="00D302D1">
      <w:pPr>
        <w:widowControl/>
        <w:rPr>
          <w:rFonts w:ascii="Arial" w:eastAsia="Times New Roman" w:hAnsi="Arial" w:cs="Arial"/>
          <w:bCs/>
          <w:color w:val="auto"/>
          <w:sz w:val="22"/>
          <w:lang w:bidi="ar-SA"/>
        </w:rPr>
      </w:pPr>
    </w:p>
    <w:p w14:paraId="68E35B98" w14:textId="77777777" w:rsidR="00D302D1" w:rsidRDefault="00D302D1" w:rsidP="00D302D1">
      <w:pPr>
        <w:widowControl/>
        <w:numPr>
          <w:ilvl w:val="0"/>
          <w:numId w:val="20"/>
        </w:numPr>
        <w:ind w:left="567" w:hanging="567"/>
        <w:rPr>
          <w:rFonts w:ascii="Arial" w:eastAsia="Times New Roman" w:hAnsi="Arial" w:cs="Arial"/>
          <w:b/>
          <w:bCs/>
          <w:i/>
          <w:color w:val="auto"/>
          <w:sz w:val="22"/>
          <w:lang w:bidi="ar-SA"/>
        </w:rPr>
      </w:pPr>
      <w:r>
        <w:rPr>
          <w:rFonts w:ascii="Arial" w:eastAsia="Times New Roman" w:hAnsi="Arial" w:cs="Arial"/>
          <w:b/>
          <w:i/>
          <w:color w:val="auto"/>
          <w:sz w:val="22"/>
          <w:lang w:bidi="ar-SA"/>
        </w:rPr>
        <w:t>Rozdział 20 [Termin związania ofertą]</w:t>
      </w:r>
    </w:p>
    <w:p w14:paraId="753DCCE7" w14:textId="77777777" w:rsidR="00D302D1" w:rsidRDefault="00D302D1" w:rsidP="00D302D1">
      <w:pPr>
        <w:widowControl/>
        <w:rPr>
          <w:rFonts w:ascii="Arial" w:eastAsia="Times New Roman" w:hAnsi="Arial" w:cs="Arial"/>
          <w:color w:val="auto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lang w:bidi="ar-SA"/>
        </w:rPr>
        <w:t>Wykonawca pozostaje związany złożoną ofertą do dnia 15.09.2018 r. Bieg terminu związania ofertą rozpoczyna się wraz z upływem terminu składania ofert.</w:t>
      </w:r>
    </w:p>
    <w:bookmarkEnd w:id="0"/>
    <w:p w14:paraId="5EEAAF54" w14:textId="77777777" w:rsidR="00D302D1" w:rsidRDefault="00D302D1" w:rsidP="00D302D1">
      <w:pPr>
        <w:rPr>
          <w:lang w:eastAsia="en-US" w:bidi="ar-SA"/>
        </w:rPr>
      </w:pPr>
    </w:p>
    <w:p w14:paraId="06760347" w14:textId="77777777" w:rsidR="00B22D2D" w:rsidRPr="00816108" w:rsidRDefault="00B22D2D" w:rsidP="00D302D1">
      <w:pPr>
        <w:widowControl/>
        <w:rPr>
          <w:lang w:eastAsia="en-US" w:bidi="ar-SA"/>
        </w:rPr>
      </w:pPr>
    </w:p>
    <w:sectPr w:rsidR="00B22D2D" w:rsidRPr="00816108" w:rsidSect="00CA3B60">
      <w:headerReference w:type="default" r:id="rId8"/>
      <w:footerReference w:type="defaul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F48F" w14:textId="77777777" w:rsidR="00B905BD" w:rsidRDefault="00B905BD">
      <w:r>
        <w:separator/>
      </w:r>
    </w:p>
  </w:endnote>
  <w:endnote w:type="continuationSeparator" w:id="0">
    <w:p w14:paraId="720FD98B" w14:textId="77777777" w:rsidR="00B905BD" w:rsidRDefault="00B9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612A" w14:textId="77777777" w:rsidR="00B905BD" w:rsidRDefault="00B905BD"/>
  </w:footnote>
  <w:footnote w:type="continuationSeparator" w:id="0">
    <w:p w14:paraId="35A010D5" w14:textId="77777777" w:rsidR="00B905BD" w:rsidRDefault="00B9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65E29C31" w:rsidR="00F16D14" w:rsidRDefault="00D302D1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9F3981" wp14:editId="4D0E1AFB">
          <wp:simplePos x="0" y="0"/>
          <wp:positionH relativeFrom="margin">
            <wp:align>right</wp:align>
          </wp:positionH>
          <wp:positionV relativeFrom="paragraph">
            <wp:posOffset>146630</wp:posOffset>
          </wp:positionV>
          <wp:extent cx="1724025" cy="723900"/>
          <wp:effectExtent l="0" t="0" r="9525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0242C57F" wp14:editId="7A8C3E0A">
          <wp:simplePos x="0" y="0"/>
          <wp:positionH relativeFrom="column">
            <wp:posOffset>-81280</wp:posOffset>
          </wp:positionH>
          <wp:positionV relativeFrom="paragraph">
            <wp:posOffset>158446</wp:posOffset>
          </wp:positionV>
          <wp:extent cx="818515" cy="691515"/>
          <wp:effectExtent l="0" t="0" r="635" b="0"/>
          <wp:wrapTight wrapText="bothSides">
            <wp:wrapPolygon edited="0">
              <wp:start x="0" y="0"/>
              <wp:lineTo x="0" y="20826"/>
              <wp:lineTo x="21114" y="20826"/>
              <wp:lineTo x="21114" y="0"/>
              <wp:lineTo x="0" y="0"/>
            </wp:wrapPolygon>
          </wp:wrapTight>
          <wp:docPr id="51" name="Obraz 5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77777777" w:rsidR="00751634" w:rsidRDefault="00751634" w:rsidP="00B22D2D">
    <w:pPr>
      <w:pStyle w:val="Nagwek"/>
      <w:jc w:val="center"/>
    </w:pPr>
  </w:p>
  <w:p w14:paraId="459F0B62" w14:textId="1DF4A766" w:rsidR="009B47FC" w:rsidRDefault="009B47FC" w:rsidP="00B22D2D">
    <w:pPr>
      <w:pStyle w:val="Nagwek"/>
      <w:jc w:val="center"/>
    </w:pPr>
  </w:p>
  <w:p w14:paraId="2E8F7B37" w14:textId="51E9D92E" w:rsidR="009B47FC" w:rsidRDefault="009B47FC" w:rsidP="009B47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13"/>
    <w:multiLevelType w:val="hybridMultilevel"/>
    <w:tmpl w:val="EAF67736"/>
    <w:lvl w:ilvl="0" w:tplc="171A8ABA">
      <w:start w:val="1"/>
      <w:numFmt w:val="decimal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0FBD"/>
    <w:multiLevelType w:val="hybridMultilevel"/>
    <w:tmpl w:val="E9561D96"/>
    <w:lvl w:ilvl="0" w:tplc="996A25E4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099"/>
    <w:multiLevelType w:val="hybridMultilevel"/>
    <w:tmpl w:val="F6385580"/>
    <w:lvl w:ilvl="0" w:tplc="31D4E956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6887"/>
    <w:multiLevelType w:val="hybridMultilevel"/>
    <w:tmpl w:val="AB9C1174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6" w15:restartNumberingAfterBreak="0">
    <w:nsid w:val="321750AA"/>
    <w:multiLevelType w:val="hybridMultilevel"/>
    <w:tmpl w:val="A3A68728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4788"/>
    <w:multiLevelType w:val="hybridMultilevel"/>
    <w:tmpl w:val="D7382346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01E4C"/>
    <w:multiLevelType w:val="hybridMultilevel"/>
    <w:tmpl w:val="0D7A4C6C"/>
    <w:lvl w:ilvl="0" w:tplc="9E20AC54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BE9"/>
    <w:multiLevelType w:val="hybridMultilevel"/>
    <w:tmpl w:val="C9BA69DE"/>
    <w:lvl w:ilvl="0" w:tplc="55BEB21E">
      <w:start w:val="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4290C"/>
    <w:multiLevelType w:val="hybridMultilevel"/>
    <w:tmpl w:val="CADCF586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66F"/>
    <w:multiLevelType w:val="hybridMultilevel"/>
    <w:tmpl w:val="9A8A27D8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7789D"/>
    <w:multiLevelType w:val="hybridMultilevel"/>
    <w:tmpl w:val="6542F71C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2842"/>
    <w:multiLevelType w:val="hybridMultilevel"/>
    <w:tmpl w:val="7EDA0FBA"/>
    <w:lvl w:ilvl="0" w:tplc="CCA4583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74A2B"/>
    <w:multiLevelType w:val="hybridMultilevel"/>
    <w:tmpl w:val="50262DD0"/>
    <w:lvl w:ilvl="0" w:tplc="E01A070E">
      <w:start w:val="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64C97"/>
    <w:multiLevelType w:val="hybridMultilevel"/>
    <w:tmpl w:val="225A6072"/>
    <w:lvl w:ilvl="0" w:tplc="71D0AA40">
      <w:start w:val="7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925D5"/>
    <w:rsid w:val="00094548"/>
    <w:rsid w:val="000A1D8B"/>
    <w:rsid w:val="000A435C"/>
    <w:rsid w:val="000B5064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E2532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7373"/>
    <w:rsid w:val="0049522B"/>
    <w:rsid w:val="004A2E9F"/>
    <w:rsid w:val="004B6CBF"/>
    <w:rsid w:val="004E1102"/>
    <w:rsid w:val="004E5A5E"/>
    <w:rsid w:val="004F5AC3"/>
    <w:rsid w:val="00502626"/>
    <w:rsid w:val="00504822"/>
    <w:rsid w:val="005075F0"/>
    <w:rsid w:val="00543183"/>
    <w:rsid w:val="00545E29"/>
    <w:rsid w:val="00554DF1"/>
    <w:rsid w:val="00565B1F"/>
    <w:rsid w:val="00593BE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95C91"/>
    <w:rsid w:val="00696D83"/>
    <w:rsid w:val="006A1526"/>
    <w:rsid w:val="006A7D22"/>
    <w:rsid w:val="006B4088"/>
    <w:rsid w:val="006C620D"/>
    <w:rsid w:val="006E2EBC"/>
    <w:rsid w:val="006F62F4"/>
    <w:rsid w:val="00704912"/>
    <w:rsid w:val="00704C17"/>
    <w:rsid w:val="0071274D"/>
    <w:rsid w:val="007161BC"/>
    <w:rsid w:val="00721FA6"/>
    <w:rsid w:val="00725D52"/>
    <w:rsid w:val="00744C4F"/>
    <w:rsid w:val="00751634"/>
    <w:rsid w:val="00757B53"/>
    <w:rsid w:val="00762AEE"/>
    <w:rsid w:val="0077180F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91485"/>
    <w:rsid w:val="00896D43"/>
    <w:rsid w:val="008A0AA9"/>
    <w:rsid w:val="008A5759"/>
    <w:rsid w:val="008B1709"/>
    <w:rsid w:val="008B560A"/>
    <w:rsid w:val="008D0B99"/>
    <w:rsid w:val="008E4573"/>
    <w:rsid w:val="008E5703"/>
    <w:rsid w:val="008F0887"/>
    <w:rsid w:val="008F7070"/>
    <w:rsid w:val="00903755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26ED"/>
    <w:rsid w:val="00A85BB2"/>
    <w:rsid w:val="00A90076"/>
    <w:rsid w:val="00A905B9"/>
    <w:rsid w:val="00A960C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22D2D"/>
    <w:rsid w:val="00B36ED5"/>
    <w:rsid w:val="00B41A98"/>
    <w:rsid w:val="00B44A01"/>
    <w:rsid w:val="00B52670"/>
    <w:rsid w:val="00B54111"/>
    <w:rsid w:val="00B7236A"/>
    <w:rsid w:val="00B905BD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6BCA"/>
    <w:rsid w:val="00C346CA"/>
    <w:rsid w:val="00C91785"/>
    <w:rsid w:val="00C93B7B"/>
    <w:rsid w:val="00CA3B60"/>
    <w:rsid w:val="00CB0EFD"/>
    <w:rsid w:val="00CB7B04"/>
    <w:rsid w:val="00CC2F8E"/>
    <w:rsid w:val="00CE4335"/>
    <w:rsid w:val="00D022A3"/>
    <w:rsid w:val="00D02D8F"/>
    <w:rsid w:val="00D16BC1"/>
    <w:rsid w:val="00D175B2"/>
    <w:rsid w:val="00D260E5"/>
    <w:rsid w:val="00D302D1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5DD4"/>
    <w:rsid w:val="00DC4D61"/>
    <w:rsid w:val="00DC533C"/>
    <w:rsid w:val="00DE6FFC"/>
    <w:rsid w:val="00DE76AF"/>
    <w:rsid w:val="00DF05B9"/>
    <w:rsid w:val="00E04148"/>
    <w:rsid w:val="00E1733A"/>
    <w:rsid w:val="00E20B11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7E9B"/>
    <w:rsid w:val="00ED258C"/>
    <w:rsid w:val="00ED3E18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A194F"/>
    <w:rsid w:val="00FA504F"/>
    <w:rsid w:val="00FB36D4"/>
    <w:rsid w:val="00FB5FB2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FEC8-5132-43A5-A570-E2BCD9E5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42</cp:revision>
  <cp:lastPrinted>2018-08-10T07:34:00Z</cp:lastPrinted>
  <dcterms:created xsi:type="dcterms:W3CDTF">2018-05-14T19:47:00Z</dcterms:created>
  <dcterms:modified xsi:type="dcterms:W3CDTF">2018-08-10T07:34:00Z</dcterms:modified>
</cp:coreProperties>
</file>