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BA99D" w14:textId="77777777" w:rsidR="00B22D2D" w:rsidRPr="00F7500D" w:rsidRDefault="00B22D2D" w:rsidP="008B560A">
      <w:pPr>
        <w:jc w:val="both"/>
        <w:rPr>
          <w:rFonts w:ascii="Arial" w:hAnsi="Arial" w:cs="Arial"/>
          <w:sz w:val="22"/>
          <w:szCs w:val="22"/>
        </w:rPr>
      </w:pPr>
    </w:p>
    <w:p w14:paraId="7576D741" w14:textId="436710A7" w:rsidR="00B22D2D" w:rsidRPr="00F7500D" w:rsidRDefault="00B22D2D" w:rsidP="00B22D2D">
      <w:pPr>
        <w:widowControl/>
        <w:ind w:left="5672" w:firstLine="709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Opole, dn. </w:t>
      </w:r>
      <w:r w:rsidR="00E0414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18.05.</w:t>
      </w:r>
      <w:r w:rsidRPr="00F7500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2018 r.</w:t>
      </w:r>
    </w:p>
    <w:p w14:paraId="6B2CD60A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191F1F58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</w:rPr>
        <w:t>NP.260.32.2018.P</w:t>
      </w:r>
    </w:p>
    <w:p w14:paraId="5A023355" w14:textId="77777777" w:rsidR="00E1733A" w:rsidRDefault="00E1733A" w:rsidP="00E1733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1781ED8" w14:textId="77777777" w:rsidR="00E1733A" w:rsidRDefault="00E1733A" w:rsidP="00E1733A">
      <w:pPr>
        <w:widowControl/>
        <w:jc w:val="both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W związku z przetargiem o nazwie</w:t>
      </w:r>
      <w:r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Przebudowa ul. Prószkowskiej, w km 11+442-12+429 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Zamawiający odpowiada na zadane pytania dotyczące treści SIWZ oraz dokonuje jej zmian w następującym zakresie:</w:t>
      </w:r>
      <w:bookmarkStart w:id="0" w:name="_GoBack"/>
      <w:bookmarkEnd w:id="0"/>
    </w:p>
    <w:p w14:paraId="18440B94" w14:textId="77777777" w:rsidR="00E1733A" w:rsidRDefault="00E1733A" w:rsidP="00E1733A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057CEEB5" w14:textId="77777777" w:rsidR="00E1733A" w:rsidRDefault="00E1733A" w:rsidP="00E1733A">
      <w:pPr>
        <w:widowControl/>
        <w:numPr>
          <w:ilvl w:val="0"/>
          <w:numId w:val="87"/>
        </w:numPr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24DE433D" w14:textId="77777777" w:rsidR="00E1733A" w:rsidRDefault="00E1733A" w:rsidP="00E1733A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DC63873" w14:textId="77777777" w:rsidR="00E1733A" w:rsidRDefault="00E1733A" w:rsidP="00E1733A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</w:pPr>
      <w:bookmarkStart w:id="2" w:name="_Hlk511381887"/>
      <w:r>
        <w:rPr>
          <w:rFonts w:ascii="Arial" w:eastAsia="Times New Roman" w:hAnsi="Arial" w:cs="Arial"/>
          <w:b/>
          <w:i/>
          <w:color w:val="auto"/>
          <w:sz w:val="22"/>
          <w:szCs w:val="22"/>
          <w:u w:val="single"/>
          <w:lang w:bidi="ar-SA"/>
        </w:rPr>
        <w:t xml:space="preserve">Pytania zestaw 1 </w:t>
      </w:r>
    </w:p>
    <w:bookmarkEnd w:id="2"/>
    <w:p w14:paraId="387083F2" w14:textId="77777777" w:rsidR="00E1733A" w:rsidRDefault="00E1733A" w:rsidP="00E1733A">
      <w:pPr>
        <w:pStyle w:val="Bezodstpw"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1"/>
    <w:p w14:paraId="4F82B19B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Zgodnie z SIWZ, Rozdział 4, punkt 1, w Oferenci w Cenie Ofertowej winni zawrzeć </w:t>
      </w:r>
      <w:r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  <w:t>„warunki stawiane przez właścicieli urządzeń, w tym nadzór nad urządzeniami (pomiary, dokumentacja powykonawcza itp.) szkolenia pracowników oraz inne opłaty związane z realizacją zadania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”.</w:t>
      </w:r>
    </w:p>
    <w:p w14:paraId="63E46737" w14:textId="77777777" w:rsidR="00E1733A" w:rsidRDefault="00E1733A" w:rsidP="00E1733A">
      <w:pPr>
        <w:widowControl/>
        <w:spacing w:after="160" w:line="256" w:lineRule="auto"/>
        <w:ind w:left="1418"/>
        <w:contextualSpacing/>
        <w:jc w:val="both"/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Ponadto wskazano również, że do obowiązków Wykonawcy należy </w:t>
      </w:r>
      <w:r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  <w:t>„wypełnienie obowiązków nałożonych w uzgodnieniach, warunkach technicznych, decyzjach administracyjnych”.</w:t>
      </w:r>
    </w:p>
    <w:p w14:paraId="4C589600" w14:textId="77777777" w:rsidR="00E1733A" w:rsidRDefault="00E1733A" w:rsidP="00E1733A">
      <w:pPr>
        <w:widowControl/>
        <w:spacing w:after="160" w:line="256" w:lineRule="auto"/>
        <w:ind w:left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Wykonawca nie odnalazł w dokumentacji przetargowej żadnych uzgodnień z administratorami sieci znajdujących się w pasie drogowym, w związku z czym brak jest możliwości wyceny elementów wymienionych w SIWZ.</w:t>
      </w:r>
    </w:p>
    <w:p w14:paraId="7D7F62DA" w14:textId="77777777" w:rsidR="00E1733A" w:rsidRDefault="00E1733A" w:rsidP="00E1733A">
      <w:pPr>
        <w:widowControl/>
        <w:spacing w:after="160" w:line="256" w:lineRule="auto"/>
        <w:ind w:left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Mając na uwadze fakt, że zamówienie ma być zrealizowane w formule „Buduj”, na podstawie dokumentów dostarczonych przez Zamawiającego niniejszym zwracamy się o uzupełnienie podstawowych dokumentów, niezbędnych do prawidłowego i pełnego Opisu Przedmiotu Zamówienia, tj.:</w:t>
      </w:r>
    </w:p>
    <w:p w14:paraId="71820DAF" w14:textId="57131E41" w:rsidR="00E1733A" w:rsidRDefault="00E1733A" w:rsidP="00E1733A">
      <w:pPr>
        <w:widowControl/>
        <w:spacing w:after="160" w:line="256" w:lineRule="auto"/>
        <w:ind w:left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Decyzji administracyjnej zgodnie z Prawem Budowlanym, na podstawie której mają być realizowane roboty (Pozwolenie na budowę, bądź zgłoszenie robót), oraz uzgodnienia, porozumienia z administratorami urządzeń obcych znajdujących się w pasie drogowym.</w:t>
      </w:r>
    </w:p>
    <w:p w14:paraId="2553D87B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 zakresie przedmiotowej dokumentacji Zamawiający nie przewiduje żadnych  kolizji z istniejącą infrastrukturą, w związku z tym nie posiada żadnych uzgodnień i porozumień z  administratorami urządzeń obcych. Przedmiotowe roboty będą realizowane w oparciu o załączone zgłoszenie robót. </w:t>
      </w:r>
    </w:p>
    <w:p w14:paraId="1CA49B5C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Zgodnie z SIWZ, Rozdział 4, Uwagi dodatkowe,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ppkt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. 12, </w:t>
      </w:r>
      <w:r>
        <w:rPr>
          <w:rFonts w:ascii="Arial" w:eastAsiaTheme="minorHAnsi" w:hAnsi="Arial" w:cs="Arial"/>
          <w:i/>
          <w:color w:val="auto"/>
          <w:sz w:val="22"/>
          <w:szCs w:val="22"/>
          <w:lang w:eastAsia="en-US" w:bidi="ar-SA"/>
        </w:rPr>
        <w:t xml:space="preserve">„Wykonawca będzie zobowiązany uzyskać wszelkie konieczne zgody i zezwolenia władz lokalnych, przedsiębiorstw i właścicieli, wymagane do niezbędnego zdemontowania istniejących instalacji, zamontowania instalacji tymczasowych, usunięcia instalacji tymczasowych i ponownego zamontowania istniejących instalacji”.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Jednocześnie Zamawiający nie dostarczył żadnych dokumentów, jednoznacznie precyzujących lokalizację sieci podziemnych. W związku z powyższym Wykonawca zwraca się o dostarczenie dokumentów dokładnie wskazujących lokalizację i poziom posadowienia sieci podziemnych znajdujących się w pasie drogowym. Należy wskazać, że zamówienie publiczne procedowane jest w formule „Buduj”, a na Zamawiającym spoczywa obowiązek jednoznacznego i  wyczerpującego opisu przedmiotu zamówienia wraz z dostarczeniem wszelkich niezbędnych dokumentów. W w/w przypadku odpowiednie dokumenty są dostępne dla Zamawiającego i ich dostarczenie oferentom jest możliwe.</w:t>
      </w:r>
    </w:p>
    <w:p w14:paraId="71E8E67F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lastRenderedPageBreak/>
        <w:t>Przedmiotowa dokumentacja projektowa nie zawiera lokalizacji i poziomu posadowienia istniejących sieci, gdyż Zamawiający nie przewiduje  kolizji z istniejącą infrastrukturą podziemną. Zamawiający  przyjął, że wszelkie sieci lokalizowane są na normatywnych wysokościach poniżej projektowanej konstrukcji drogi.</w:t>
      </w:r>
    </w:p>
    <w:p w14:paraId="2E6449B9" w14:textId="77537096" w:rsidR="00E1733A" w:rsidRP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W związku z możliwością odrzucenia przez Zamawiającego kosztorysu Wykonawcy, z uwagi na jednostronną ocenę Zamawiającego poszczególnych cen jednostkowych, zwracamy się do Zamawiającego o jednoznaczne wskazanie na jakiej podstawie stwierdzana będzie „znaczne przewyższenie ceny niż rynkowe”.</w:t>
      </w:r>
    </w:p>
    <w:p w14:paraId="586CFEF2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Za istotne odstępstwo od cen rynkowych Zamawiający uznaje w szczególności sytuację, w której dana pozycja kosztorysu przekracza o więcej niż 30 % poziom ceny ustalony przy zastosowaniu wskaźników cenotwórczych ustalonych wg średnich stawek lub stawek najczęściej występujących wyd. SEKOCENBUD z kwartału poprzedzającego datę sporządzenia Kosztorysu, przy czym w  pierwszym rzędzie będą stosowane stawki dla Opola, w ich braku dla Opolszczyzny, a w ich braku dla kraju.</w:t>
      </w:r>
    </w:p>
    <w:p w14:paraId="687D615A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Dotyczy pozycji  33 przedmiaru robót – podbudowa z kruszywa. Opis pozycji przedmiarowej oraz opis techniczny określa grubość 25 cm, natomiast rys nr 3 przekrój konstrukcyjny mówi o gr 20 cm. Prosimy o jednoznaczne sprecyzowanie grubości warstwy.</w:t>
      </w:r>
    </w:p>
    <w:p w14:paraId="2D0CB8ED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Zgodnie z punktem 3.2 dokumentacji projektowej dotyczących projektowanych konstrukcji nawierzchni przyjęto :</w:t>
      </w:r>
    </w:p>
    <w:p w14:paraId="5C1F1FE8" w14:textId="77777777" w:rsidR="00E1733A" w:rsidRDefault="00E1733A" w:rsidP="00E1733A">
      <w:pPr>
        <w:widowControl/>
        <w:spacing w:after="160" w:line="256" w:lineRule="auto"/>
        <w:ind w:left="1418" w:firstLine="283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konstrukcję chodnika z kostki betonowej w parametrach : </w:t>
      </w:r>
    </w:p>
    <w:p w14:paraId="3117EFE2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8 cm – betonowa kostka brukowa 10x 20 cm, koloru szarego</w:t>
      </w:r>
    </w:p>
    <w:p w14:paraId="7E5A7A74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3 cm – podsypka cementowo-piaskowa 1:4</w:t>
      </w:r>
    </w:p>
    <w:p w14:paraId="7018ADAC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20 cm – podbudowa z mieszanki niezwiązanej kruszywem 0/31,5 C </w:t>
      </w:r>
      <w:r>
        <w:rPr>
          <w:rFonts w:ascii="Arial" w:eastAsiaTheme="minorHAnsi" w:hAnsi="Arial" w:cs="Arial"/>
          <w:color w:val="auto"/>
          <w:sz w:val="22"/>
          <w:szCs w:val="22"/>
          <w:vertAlign w:val="subscript"/>
          <w:lang w:eastAsia="en-US" w:bidi="ar-SA"/>
        </w:rPr>
        <w:t>90/3</w:t>
      </w:r>
    </w:p>
    <w:p w14:paraId="7DCB914C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15 cm – warstwa ulepszonego podłoża : grunt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niewysadzinowy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o CBR≥20%</w:t>
      </w:r>
    </w:p>
    <w:p w14:paraId="05920D85" w14:textId="77777777" w:rsidR="00E1733A" w:rsidRDefault="00E1733A" w:rsidP="00E1733A">
      <w:pPr>
        <w:widowControl/>
        <w:spacing w:after="160" w:line="256" w:lineRule="auto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konstrukcję nawierzchni zjazdów :</w:t>
      </w:r>
    </w:p>
    <w:p w14:paraId="4F1D5300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8  cm – betonowa kostka brukowa 10x20 cm koloru grafitowego</w:t>
      </w:r>
    </w:p>
    <w:p w14:paraId="3305FCDE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5 cm - podsypka cementowo-piaskowa 1:4</w:t>
      </w:r>
    </w:p>
    <w:p w14:paraId="07C2B0A3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25 cm  - podbudowa z mieszanki niezwiązanej kruszywem 0/31,5 C </w:t>
      </w:r>
      <w:r>
        <w:rPr>
          <w:rFonts w:ascii="Arial" w:eastAsiaTheme="minorHAnsi" w:hAnsi="Arial" w:cs="Arial"/>
          <w:color w:val="auto"/>
          <w:sz w:val="22"/>
          <w:szCs w:val="22"/>
          <w:vertAlign w:val="subscript"/>
          <w:lang w:eastAsia="en-US" w:bidi="ar-SA"/>
        </w:rPr>
        <w:t>90/3</w:t>
      </w:r>
    </w:p>
    <w:p w14:paraId="52FF047A" w14:textId="77777777" w:rsidR="00E1733A" w:rsidRDefault="00E1733A" w:rsidP="00E1733A">
      <w:pPr>
        <w:widowControl/>
        <w:numPr>
          <w:ilvl w:val="2"/>
          <w:numId w:val="88"/>
        </w:numPr>
        <w:spacing w:after="160" w:line="256" w:lineRule="auto"/>
        <w:ind w:left="1701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20 cm -  warstwa ulepszonego podłoża : grunt </w:t>
      </w:r>
      <w:proofErr w:type="spellStart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niewysadzinowy</w:t>
      </w:r>
      <w:proofErr w:type="spellEnd"/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o CBR≥20%</w:t>
      </w:r>
    </w:p>
    <w:p w14:paraId="1C5B9D0E" w14:textId="77777777" w:rsidR="00E1733A" w:rsidRDefault="00E1733A" w:rsidP="00E1733A">
      <w:pPr>
        <w:widowControl/>
        <w:spacing w:after="160" w:line="256" w:lineRule="auto"/>
        <w:ind w:left="1701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Przekrój konstrukcyjny pokazany na rysunku nr 3 odnosi się do projektowanego chodnika, natomiast pozycja nr 33 przedmiaru robót dotyczyła projektowanego zjazdu. Podbudowy z kruszywa dotyczące zjazdów, chodnika i jezdni zostały skorygowane w załączonym aktualnym przedmiarze  robót. </w:t>
      </w:r>
    </w:p>
    <w:p w14:paraId="01A4E8AC" w14:textId="77777777" w:rsidR="00E1733A" w:rsidRDefault="00E1733A" w:rsidP="00E1733A">
      <w:pPr>
        <w:widowControl/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2E7EC602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Dotyczy pozycji  34 przedmiaru robót – stabilizacja podłoża cementem. Opis pozycji przedmiarowej oraz opis techniczny określa grubość 20 cm, natomiast rys nr 3 przekrój konstrukcyjny mówi o gr 25 cm. Prosimy o jednoznaczne sprecyzowanie grubości warstwy.</w:t>
      </w:r>
    </w:p>
    <w:p w14:paraId="507F050E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 wyceny zamówienia należy uwzględnić w pierwszej kolejności dokumentację projektową wraz z przekrojami konstrukcyjnymi. Do przedmiotowego zamówienia zostaną załączone :  aktualny   rysunek nr 3 – przekroje konstrukcyjne oraz aktualny przedmiar robót, które uwzględniają rozbieżności pomiędzy dokumentacją projektową a przedmiarem.</w:t>
      </w:r>
    </w:p>
    <w:p w14:paraId="33F1D69F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lastRenderedPageBreak/>
        <w:t>Prosimy o wyjaśnienie, czy Zamawiający przewiduje wykonanie warstwy podbudowy pomocniczej z mieszanki związanej cementem C ¾ o gr 15 cm, którą uwzględnia rys nr 3 przekrój konstrukcyjny, natomiast nie uwzględnia powyższej pozycji  przedmiar robót?</w:t>
      </w:r>
    </w:p>
    <w:p w14:paraId="5FC35C8A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 wyceny zamówienia należy uwzględnić w pierwszej kolejności dokumentację projektową wraz z przekrojami konstrukcyjnymi. Do przedmiotowego zamówienia zostaną załączone :    aktualny  rysunek nr 3 – przekroje konstrukcyjne oraz aktualny przedmiar robót, które uwzględniają rozbieżności pomiędzy dokumentacją projektową a przedmiarem.</w:t>
      </w:r>
    </w:p>
    <w:p w14:paraId="64C1FE9C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Prosimy o uzupełnienie dokumentacji o Specyfikacje Techniczne dotyczące zakresu kanalizacji deszczowej. ST D-03.02.01 nie dotyczy wykonania kanalizacji deszczowej.</w:t>
      </w:r>
    </w:p>
    <w:p w14:paraId="015196C5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 przedmiotowego zamówienia zostaną załączone aktualne Specyfikacje Techniczne.</w:t>
      </w:r>
    </w:p>
    <w:p w14:paraId="3211ACDA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Prosimy o podanie lokalizacji miejsca wywozu kostki kamiennej z rozbiórki przeznaczonej do przekazania Inwestorowi.</w:t>
      </w:r>
    </w:p>
    <w:p w14:paraId="6B210441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Kostkę kamienną należy przewieźć na składowisko Zamawiającego zlokalizowane przy ul. Podmiejskiej 69 w Opolu lub na miejsce wskazane przez Zamawiającego na terenie miasta Opola.</w:t>
      </w:r>
    </w:p>
    <w:p w14:paraId="6CAD2DE1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Czy Zamawiający dopuszcza zamknięcie drogi na czas prowadzonych robót?</w:t>
      </w:r>
    </w:p>
    <w:p w14:paraId="4AC60780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Zamawiający dopuszcza zamknięcie drogi na czas prowadzonych robót w przypadku opracowania i zatwierdzenia projektu czasowej organizacji ruchu na czas robót, uwzględniającego wprowadzenie objazdów dla zamkniętego odcinka drogi. W przypadku zamknięcia drogi Wykonawca powinien uwzględnić możliwość dojazdu mieszkańców mieszkających bezpośrednio przy prowadzonej inwestycji do swoich posesji.</w:t>
      </w:r>
    </w:p>
    <w:p w14:paraId="2A1A8F98" w14:textId="77777777" w:rsidR="00E1733A" w:rsidRDefault="00E1733A" w:rsidP="00E1733A">
      <w:pPr>
        <w:widowControl/>
        <w:numPr>
          <w:ilvl w:val="0"/>
          <w:numId w:val="88"/>
        </w:numPr>
        <w:spacing w:after="160" w:line="256" w:lineRule="auto"/>
        <w:ind w:left="1418" w:hanging="1418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Prosimy o uzupełnienie dokumentacji o dokumentację geologiczną.</w:t>
      </w:r>
    </w:p>
    <w:p w14:paraId="580388BE" w14:textId="77777777" w:rsidR="00E1733A" w:rsidRDefault="00E1733A" w:rsidP="00E1733A">
      <w:pPr>
        <w:pStyle w:val="Akapitzlist"/>
        <w:widowControl/>
        <w:numPr>
          <w:ilvl w:val="0"/>
          <w:numId w:val="89"/>
        </w:numPr>
        <w:spacing w:after="160" w:line="256" w:lineRule="auto"/>
        <w:ind w:left="1701" w:hanging="1701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Do przedmiotowego zamówienia zostanie dodany załącznik – opinia geotechniczna.</w:t>
      </w:r>
    </w:p>
    <w:p w14:paraId="36479405" w14:textId="77777777" w:rsidR="00E1733A" w:rsidRDefault="00E1733A" w:rsidP="00E1733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73065676" w14:textId="77777777" w:rsidR="00E1733A" w:rsidRDefault="00E1733A" w:rsidP="00E1733A">
      <w:pPr>
        <w:pStyle w:val="Akapitzlist"/>
        <w:numPr>
          <w:ilvl w:val="0"/>
          <w:numId w:val="87"/>
        </w:numPr>
        <w:ind w:left="567" w:hanging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Zmiany treści SIWZ</w:t>
      </w:r>
    </w:p>
    <w:p w14:paraId="552FD41E" w14:textId="77777777" w:rsidR="00E1733A" w:rsidRDefault="00E1733A" w:rsidP="00E1733A">
      <w:pPr>
        <w:rPr>
          <w:rFonts w:ascii="Arial" w:hAnsi="Arial" w:cs="Arial"/>
          <w:b/>
          <w:i/>
          <w:sz w:val="22"/>
        </w:rPr>
      </w:pPr>
    </w:p>
    <w:p w14:paraId="26E9686E" w14:textId="77777777" w:rsidR="00E1733A" w:rsidRDefault="00E1733A" w:rsidP="00E1733A">
      <w:pPr>
        <w:widowControl/>
        <w:numPr>
          <w:ilvl w:val="0"/>
          <w:numId w:val="9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18 [</w:t>
      </w:r>
      <w:bookmarkStart w:id="3" w:name="_Toc491871023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Miejsce, termin i sposób złożenia oferty</w:t>
      </w:r>
      <w:bookmarkEnd w:id="3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p w14:paraId="6357FC28" w14:textId="77777777" w:rsidR="00E1733A" w:rsidRDefault="00E1733A" w:rsidP="00E1733A">
      <w:pPr>
        <w:widowControl/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</w:p>
    <w:p w14:paraId="41716D36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4" w:name="_Hlk512498443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zmienia termin składania ofert na dzień 29.05.2018 r. godz. 09:00.</w:t>
      </w:r>
    </w:p>
    <w:p w14:paraId="377792ED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5" w:name="_Hlk513699882"/>
      <w:bookmarkEnd w:id="4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18 pozostają bez zmian.</w:t>
      </w:r>
    </w:p>
    <w:bookmarkEnd w:id="5"/>
    <w:p w14:paraId="014C4D91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67486161" w14:textId="77777777" w:rsidR="00E1733A" w:rsidRDefault="00E1733A" w:rsidP="00E1733A">
      <w:pPr>
        <w:widowControl/>
        <w:numPr>
          <w:ilvl w:val="0"/>
          <w:numId w:val="9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19 [</w:t>
      </w:r>
      <w:bookmarkStart w:id="6" w:name="_Toc491871024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Miejsce i termin otwarcia ofert</w:t>
      </w:r>
      <w:bookmarkEnd w:id="6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]</w:t>
      </w:r>
    </w:p>
    <w:p w14:paraId="5ECCBECC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6FC08760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zmienia termin otwarcia ofert na dzień 29.05.2018 r. godz. 09:30.</w:t>
      </w:r>
    </w:p>
    <w:p w14:paraId="481663F6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19 pozostają bez zmian.</w:t>
      </w:r>
    </w:p>
    <w:p w14:paraId="1E05B866" w14:textId="77777777" w:rsidR="00E1733A" w:rsidRDefault="00E1733A" w:rsidP="00E1733A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5C7FE756" w14:textId="77777777" w:rsidR="00E1733A" w:rsidRDefault="00E1733A" w:rsidP="00E1733A">
      <w:pPr>
        <w:widowControl/>
        <w:numPr>
          <w:ilvl w:val="0"/>
          <w:numId w:val="90"/>
        </w:numP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</w:pPr>
      <w:bookmarkStart w:id="7" w:name="_Hlk512498226"/>
      <w:r>
        <w:rPr>
          <w:rFonts w:ascii="Arial" w:eastAsia="Calibri" w:hAnsi="Arial" w:cs="Arial"/>
          <w:b/>
          <w:i/>
          <w:color w:val="auto"/>
          <w:sz w:val="22"/>
          <w:szCs w:val="22"/>
          <w:lang w:eastAsia="en-US" w:bidi="ar-SA"/>
        </w:rPr>
        <w:t>Rozdział 20 [Termin związania ofertą]</w:t>
      </w:r>
    </w:p>
    <w:bookmarkEnd w:id="7"/>
    <w:p w14:paraId="31DAB69E" w14:textId="77777777" w:rsidR="00E1733A" w:rsidRDefault="00E1733A" w:rsidP="00E1733A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</w:p>
    <w:p w14:paraId="2E9CA637" w14:textId="77777777" w:rsidR="00E1733A" w:rsidRDefault="00E1733A" w:rsidP="00E1733A">
      <w:pPr>
        <w:widowControl/>
        <w:jc w:val="both"/>
        <w:rPr>
          <w:rFonts w:ascii="Arial" w:eastAsia="Times New Roman" w:hAnsi="Arial" w:cs="Arial"/>
          <w:color w:val="auto"/>
          <w:sz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lang w:bidi="ar-SA"/>
        </w:rPr>
        <w:t>Zamawiający zmienia termin związania ofertą. Nowy termin związania ofertą upływa  w dniu 27.06.2018 r.</w:t>
      </w:r>
    </w:p>
    <w:p w14:paraId="4AA14527" w14:textId="77777777" w:rsidR="00E1733A" w:rsidRDefault="00E1733A" w:rsidP="00E1733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7E6B359" w14:textId="77777777" w:rsidR="00E1733A" w:rsidRDefault="00E1733A" w:rsidP="00E1733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8" w:name="_Hlk512498709"/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Pozostałe zapisy Rozdziału 20 pozostają bez zmian.</w:t>
      </w:r>
      <w:bookmarkEnd w:id="8"/>
    </w:p>
    <w:p w14:paraId="321C4089" w14:textId="77777777" w:rsidR="00B22D2D" w:rsidRPr="00F7500D" w:rsidRDefault="00B22D2D" w:rsidP="00B22D2D">
      <w:pPr>
        <w:widowControl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sectPr w:rsidR="00B22D2D" w:rsidRPr="00F7500D" w:rsidSect="008B560A">
      <w:headerReference w:type="default" r:id="rId8"/>
      <w:footerReference w:type="default" r:id="rId9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DFC3" w14:textId="77777777" w:rsidR="00554DF1" w:rsidRDefault="00554DF1">
      <w:r>
        <w:separator/>
      </w:r>
    </w:p>
  </w:endnote>
  <w:endnote w:type="continuationSeparator" w:id="0">
    <w:p w14:paraId="654F2350" w14:textId="77777777" w:rsidR="00554DF1" w:rsidRDefault="0055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A786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Pr="002179F7">
      <w:rPr>
        <w:b/>
        <w:sz w:val="18"/>
        <w:szCs w:val="18"/>
      </w:rPr>
      <w:fldChar w:fldCharType="separate"/>
    </w:r>
    <w:r>
      <w:rPr>
        <w:b/>
        <w:sz w:val="18"/>
        <w:szCs w:val="18"/>
      </w:rPr>
      <w:t>9</w:t>
    </w:r>
    <w:r w:rsidRPr="002179F7">
      <w:rPr>
        <w:b/>
        <w:sz w:val="18"/>
        <w:szCs w:val="18"/>
      </w:rPr>
      <w:fldChar w:fldCharType="end"/>
    </w:r>
  </w:p>
  <w:p w14:paraId="54ED9B04" w14:textId="4D928CFD" w:rsidR="00F16D14" w:rsidRPr="008644A2" w:rsidRDefault="00F16D14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684DC87" wp14:editId="34DE41E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93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7MHAIAADw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A4MW7MHAIAADwEAAAOAAAAAAAAAAAAAAAAAC4CAABkcnMvZTJvRG9jLnhtbFBLAQItABQA&#10;BgAIAAAAIQDCPN502wAAAAgBAAAPAAAAAAAAAAAAAAAAAHYEAABkcnMvZG93bnJldi54bWxQSwUG&#10;AAAAAAQABADzAAAAfg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0D2440" wp14:editId="7012687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254B7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018AFB8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0E1A0B60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D24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QnUK/YcCAAAc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14:paraId="002254B7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4018AFB8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0E1A0B60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3A60D267" w14:textId="77777777" w:rsidR="00F16D14" w:rsidRPr="001165F6" w:rsidRDefault="00F16D14" w:rsidP="00B22D2D">
    <w:pPr>
      <w:pStyle w:val="Stopka"/>
      <w:rPr>
        <w:lang w:val="de-DE"/>
      </w:rPr>
    </w:pPr>
  </w:p>
  <w:p w14:paraId="2F748D1D" w14:textId="77777777" w:rsidR="00F16D14" w:rsidRDefault="00F16D14" w:rsidP="00B22D2D">
    <w:pPr>
      <w:jc w:val="center"/>
      <w:rPr>
        <w:b/>
        <w:sz w:val="20"/>
        <w:szCs w:val="20"/>
      </w:rPr>
    </w:pPr>
  </w:p>
  <w:p w14:paraId="25566741" w14:textId="77777777" w:rsidR="00F16D14" w:rsidRDefault="00F16D14" w:rsidP="00B22D2D">
    <w:pPr>
      <w:jc w:val="center"/>
      <w:rPr>
        <w:b/>
        <w:sz w:val="20"/>
        <w:szCs w:val="20"/>
      </w:rPr>
    </w:pPr>
  </w:p>
  <w:p w14:paraId="7EC3FAA8" w14:textId="6910A8EE" w:rsidR="00F16D14" w:rsidRDefault="00F16D1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D3472BC" wp14:editId="77D6087D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3175" t="190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3EE63" w14:textId="77777777" w:rsidR="00F16D14" w:rsidRDefault="00F16D1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3472BC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" filled="f" stroked="f">
              <v:textbox style="mso-fit-shape-to-text:t" inset="0,0,0,0">
                <w:txbxContent>
                  <w:p w14:paraId="7DA3EE63" w14:textId="77777777" w:rsidR="00F16D14" w:rsidRDefault="00F16D1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9F312" w14:textId="77777777" w:rsidR="00554DF1" w:rsidRDefault="00554DF1"/>
  </w:footnote>
  <w:footnote w:type="continuationSeparator" w:id="0">
    <w:p w14:paraId="0C809D80" w14:textId="77777777" w:rsidR="00554DF1" w:rsidRDefault="00554D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5449" w14:textId="40D369B7" w:rsidR="00F16D14" w:rsidRDefault="00F16D14" w:rsidP="00B22D2D">
    <w:pPr>
      <w:pStyle w:val="Nagwek"/>
      <w:jc w:val="center"/>
    </w:pPr>
  </w:p>
  <w:p w14:paraId="098B5EE3" w14:textId="77777777" w:rsidR="00751634" w:rsidRDefault="00751634" w:rsidP="00B22D2D">
    <w:pPr>
      <w:pStyle w:val="Nagwek"/>
      <w:jc w:val="center"/>
    </w:pPr>
  </w:p>
  <w:p w14:paraId="459F0B62" w14:textId="1DF4A766" w:rsidR="009B47FC" w:rsidRDefault="009B47FC" w:rsidP="00B22D2D">
    <w:pPr>
      <w:pStyle w:val="Nagwek"/>
      <w:jc w:val="center"/>
    </w:pPr>
  </w:p>
  <w:p w14:paraId="2E8F7B37" w14:textId="3D6D8FB9" w:rsidR="009B47FC" w:rsidRDefault="009B47FC" w:rsidP="009B47FC">
    <w:pPr>
      <w:pStyle w:val="Nagwek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242C57F" wp14:editId="64D7949F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4" name="Obraz 14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69F3981" wp14:editId="6C1CF9F0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56DF5B0" wp14:editId="4BCCF422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73A0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36F9F742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F5B0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56773A0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36F9F742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0B896ADD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013"/>
    <w:multiLevelType w:val="hybridMultilevel"/>
    <w:tmpl w:val="63EE0A00"/>
    <w:lvl w:ilvl="0" w:tplc="7806F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950"/>
    <w:multiLevelType w:val="hybridMultilevel"/>
    <w:tmpl w:val="B09AB302"/>
    <w:lvl w:ilvl="0" w:tplc="7B54C892">
      <w:start w:val="1"/>
      <w:numFmt w:val="decimal"/>
      <w:lvlText w:val="Odpowiedź %1."/>
      <w:lvlJc w:val="left"/>
      <w:pPr>
        <w:ind w:left="144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500E4"/>
    <w:multiLevelType w:val="hybridMultilevel"/>
    <w:tmpl w:val="3C0CE890"/>
    <w:lvl w:ilvl="0" w:tplc="7AC20AFC">
      <w:start w:val="1"/>
      <w:numFmt w:val="decimal"/>
      <w:lvlText w:val="Pytanie %1."/>
      <w:lvlJc w:val="left"/>
      <w:pPr>
        <w:ind w:left="720" w:hanging="360"/>
      </w:pPr>
      <w:rPr>
        <w:b/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56A"/>
    <w:multiLevelType w:val="hybridMultilevel"/>
    <w:tmpl w:val="0F128A16"/>
    <w:lvl w:ilvl="0" w:tplc="5DEA733A">
      <w:start w:val="1"/>
      <w:numFmt w:val="decimal"/>
      <w:lvlText w:val="Pytanie %1."/>
      <w:lvlJc w:val="left"/>
      <w:pPr>
        <w:ind w:left="108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3B4B85"/>
    <w:multiLevelType w:val="hybridMultilevel"/>
    <w:tmpl w:val="CC7A0046"/>
    <w:lvl w:ilvl="0" w:tplc="11900068">
      <w:start w:val="1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07724"/>
    <w:multiLevelType w:val="hybridMultilevel"/>
    <w:tmpl w:val="00CE20BA"/>
    <w:lvl w:ilvl="0" w:tplc="C25E206A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E6A77"/>
    <w:multiLevelType w:val="hybridMultilevel"/>
    <w:tmpl w:val="2CE46F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160BA"/>
    <w:multiLevelType w:val="hybridMultilevel"/>
    <w:tmpl w:val="30E2B558"/>
    <w:lvl w:ilvl="0" w:tplc="3E92EACC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13343"/>
    <w:multiLevelType w:val="hybridMultilevel"/>
    <w:tmpl w:val="1FAEDF86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E6C05"/>
    <w:multiLevelType w:val="hybridMultilevel"/>
    <w:tmpl w:val="B9905784"/>
    <w:lvl w:ilvl="0" w:tplc="7B54C892">
      <w:start w:val="1"/>
      <w:numFmt w:val="decimal"/>
      <w:lvlText w:val="Odpowiedź %1."/>
      <w:lvlJc w:val="left"/>
      <w:pPr>
        <w:ind w:left="144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4D1CE1"/>
    <w:multiLevelType w:val="hybridMultilevel"/>
    <w:tmpl w:val="A0CC3C3A"/>
    <w:lvl w:ilvl="0" w:tplc="FC1C839A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0309A"/>
    <w:multiLevelType w:val="hybridMultilevel"/>
    <w:tmpl w:val="8956368C"/>
    <w:lvl w:ilvl="0" w:tplc="D430E1BA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B3E06"/>
    <w:multiLevelType w:val="hybridMultilevel"/>
    <w:tmpl w:val="86F25EDC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56440"/>
    <w:multiLevelType w:val="hybridMultilevel"/>
    <w:tmpl w:val="F7E24E72"/>
    <w:lvl w:ilvl="0" w:tplc="C568E4AA">
      <w:start w:val="1"/>
      <w:numFmt w:val="decimal"/>
      <w:lvlText w:val="Pytanie %1."/>
      <w:lvlJc w:val="left"/>
      <w:pPr>
        <w:ind w:left="720" w:hanging="360"/>
      </w:pPr>
      <w:rPr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25365"/>
    <w:multiLevelType w:val="hybridMultilevel"/>
    <w:tmpl w:val="065AF40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6270BB2"/>
    <w:multiLevelType w:val="hybridMultilevel"/>
    <w:tmpl w:val="C03440E2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956A8"/>
    <w:multiLevelType w:val="hybridMultilevel"/>
    <w:tmpl w:val="F626C356"/>
    <w:lvl w:ilvl="0" w:tplc="AB708E50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A44E0"/>
    <w:multiLevelType w:val="hybridMultilevel"/>
    <w:tmpl w:val="EE18CC84"/>
    <w:lvl w:ilvl="0" w:tplc="2D0218C2">
      <w:start w:val="4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904F1C"/>
    <w:multiLevelType w:val="hybridMultilevel"/>
    <w:tmpl w:val="6734B5E0"/>
    <w:lvl w:ilvl="0" w:tplc="C9820E70">
      <w:start w:val="1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17810"/>
    <w:multiLevelType w:val="hybridMultilevel"/>
    <w:tmpl w:val="B3B4943C"/>
    <w:lvl w:ilvl="0" w:tplc="7F8C98E8">
      <w:start w:val="1"/>
      <w:numFmt w:val="bullet"/>
      <w:lvlText w:val="-"/>
      <w:lvlJc w:val="left"/>
      <w:pPr>
        <w:ind w:left="3623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83" w:hanging="360"/>
      </w:pPr>
      <w:rPr>
        <w:rFonts w:ascii="Wingdings" w:hAnsi="Wingdings" w:hint="default"/>
      </w:rPr>
    </w:lvl>
  </w:abstractNum>
  <w:abstractNum w:abstractNumId="20" w15:restartNumberingAfterBreak="0">
    <w:nsid w:val="1B9F5BE6"/>
    <w:multiLevelType w:val="hybridMultilevel"/>
    <w:tmpl w:val="B3E009F4"/>
    <w:lvl w:ilvl="0" w:tplc="1FE2A666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D73035"/>
    <w:multiLevelType w:val="hybridMultilevel"/>
    <w:tmpl w:val="2654EB7C"/>
    <w:lvl w:ilvl="0" w:tplc="992C99FE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929E2"/>
    <w:multiLevelType w:val="hybridMultilevel"/>
    <w:tmpl w:val="18C2313E"/>
    <w:lvl w:ilvl="0" w:tplc="56EAC050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F5201"/>
    <w:multiLevelType w:val="hybridMultilevel"/>
    <w:tmpl w:val="46324CF2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3256E8"/>
    <w:multiLevelType w:val="hybridMultilevel"/>
    <w:tmpl w:val="C1405BFA"/>
    <w:lvl w:ilvl="0" w:tplc="12A009BE">
      <w:start w:val="9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48248C"/>
    <w:multiLevelType w:val="hybridMultilevel"/>
    <w:tmpl w:val="8AE059C8"/>
    <w:lvl w:ilvl="0" w:tplc="696CC23E">
      <w:start w:val="1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53FB4"/>
    <w:multiLevelType w:val="hybridMultilevel"/>
    <w:tmpl w:val="441E8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581C8E"/>
    <w:multiLevelType w:val="hybridMultilevel"/>
    <w:tmpl w:val="46324CF2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F0D2F"/>
    <w:multiLevelType w:val="hybridMultilevel"/>
    <w:tmpl w:val="65C49D3A"/>
    <w:lvl w:ilvl="0" w:tplc="406E3F6E">
      <w:start w:val="1"/>
      <w:numFmt w:val="decimal"/>
      <w:lvlText w:val="Pytanie %1."/>
      <w:lvlJc w:val="left"/>
      <w:pPr>
        <w:ind w:left="720" w:hanging="360"/>
      </w:pPr>
      <w:rPr>
        <w:b/>
        <w:i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017"/>
    <w:multiLevelType w:val="hybridMultilevel"/>
    <w:tmpl w:val="A8346AAA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31" w15:restartNumberingAfterBreak="0">
    <w:nsid w:val="2B620127"/>
    <w:multiLevelType w:val="hybridMultilevel"/>
    <w:tmpl w:val="AA50292A"/>
    <w:lvl w:ilvl="0" w:tplc="7B54C892">
      <w:start w:val="1"/>
      <w:numFmt w:val="decimal"/>
      <w:lvlText w:val="Odpowiedź %1."/>
      <w:lvlJc w:val="left"/>
      <w:pPr>
        <w:ind w:left="108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3820B0"/>
    <w:multiLevelType w:val="hybridMultilevel"/>
    <w:tmpl w:val="6A468A9C"/>
    <w:lvl w:ilvl="0" w:tplc="6C242AF4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9208F5"/>
    <w:multiLevelType w:val="hybridMultilevel"/>
    <w:tmpl w:val="A954A9E4"/>
    <w:lvl w:ilvl="0" w:tplc="7B54C892">
      <w:start w:val="1"/>
      <w:numFmt w:val="decimal"/>
      <w:lvlText w:val="Odpowiedź %1."/>
      <w:lvlJc w:val="left"/>
      <w:pPr>
        <w:ind w:left="2138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2D2E0C42"/>
    <w:multiLevelType w:val="hybridMultilevel"/>
    <w:tmpl w:val="2264AA7A"/>
    <w:lvl w:ilvl="0" w:tplc="9DD4573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C00D7"/>
    <w:multiLevelType w:val="multilevel"/>
    <w:tmpl w:val="40ECF7F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3"/>
      <w:numFmt w:val="low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1652DBD"/>
    <w:multiLevelType w:val="hybridMultilevel"/>
    <w:tmpl w:val="1FAEDF86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D53189"/>
    <w:multiLevelType w:val="hybridMultilevel"/>
    <w:tmpl w:val="13809DCC"/>
    <w:lvl w:ilvl="0" w:tplc="E5E4DE6C">
      <w:start w:val="1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B38FC"/>
    <w:multiLevelType w:val="hybridMultilevel"/>
    <w:tmpl w:val="F3E069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419A42D8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749" w:hanging="180"/>
      </w:pPr>
    </w:lvl>
    <w:lvl w:ilvl="3" w:tplc="7F8C98E8">
      <w:start w:val="1"/>
      <w:numFmt w:val="bullet"/>
      <w:lvlText w:val="-"/>
      <w:lvlJc w:val="left"/>
      <w:pPr>
        <w:ind w:left="3469" w:hanging="360"/>
      </w:pPr>
      <w:rPr>
        <w:rFonts w:ascii="Arial" w:hAnsi="Arial" w:hint="default"/>
      </w:rPr>
    </w:lvl>
    <w:lvl w:ilvl="4" w:tplc="04150019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9" w15:restartNumberingAfterBreak="0">
    <w:nsid w:val="353747E5"/>
    <w:multiLevelType w:val="hybridMultilevel"/>
    <w:tmpl w:val="BFDCE708"/>
    <w:lvl w:ilvl="0" w:tplc="AB708E50">
      <w:start w:val="3"/>
      <w:numFmt w:val="decimal"/>
      <w:lvlText w:val="Odpowiedź %1."/>
      <w:lvlJc w:val="left"/>
      <w:pPr>
        <w:ind w:left="2847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0" w15:restartNumberingAfterBreak="0">
    <w:nsid w:val="38247FFC"/>
    <w:multiLevelType w:val="hybridMultilevel"/>
    <w:tmpl w:val="D6505CB6"/>
    <w:lvl w:ilvl="0" w:tplc="05828E0A">
      <w:start w:val="11"/>
      <w:numFmt w:val="decimal"/>
      <w:lvlText w:val="Odpowiedź %1."/>
      <w:lvlJc w:val="left"/>
      <w:pPr>
        <w:ind w:left="2138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39117099"/>
    <w:multiLevelType w:val="multilevel"/>
    <w:tmpl w:val="0C324946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  <w:b/>
        <w:strike w:val="0"/>
      </w:rPr>
    </w:lvl>
    <w:lvl w:ilvl="2">
      <w:start w:val="1"/>
      <w:numFmt w:val="upperLetter"/>
      <w:lvlText w:val="%3."/>
      <w:lvlJc w:val="left"/>
      <w:pPr>
        <w:ind w:left="3578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entative="1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entative="1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entative="1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entative="1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42" w15:restartNumberingAfterBreak="0">
    <w:nsid w:val="3B0565A6"/>
    <w:multiLevelType w:val="hybridMultilevel"/>
    <w:tmpl w:val="C82252B6"/>
    <w:lvl w:ilvl="0" w:tplc="A47839BE">
      <w:start w:val="1"/>
      <w:numFmt w:val="decimal"/>
      <w:lvlText w:val="Pytanie %1."/>
      <w:lvlJc w:val="left"/>
      <w:pPr>
        <w:ind w:left="177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3B0E4B8A"/>
    <w:multiLevelType w:val="hybridMultilevel"/>
    <w:tmpl w:val="3C1201FE"/>
    <w:lvl w:ilvl="0" w:tplc="CEC4CF92">
      <w:start w:val="1"/>
      <w:numFmt w:val="decimal"/>
      <w:lvlText w:val="Odpowiedź %1."/>
      <w:lvlJc w:val="left"/>
      <w:pPr>
        <w:ind w:left="1440" w:hanging="360"/>
      </w:pPr>
      <w:rPr>
        <w:rFonts w:ascii="Arial" w:hAnsi="Arial" w:cs="Arial" w:hint="default"/>
        <w:b w:val="0"/>
        <w:i/>
        <w:color w:val="00B05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E3650B1"/>
    <w:multiLevelType w:val="hybridMultilevel"/>
    <w:tmpl w:val="F4CA9D50"/>
    <w:lvl w:ilvl="0" w:tplc="8CCA945C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042038"/>
    <w:multiLevelType w:val="hybridMultilevel"/>
    <w:tmpl w:val="3C6A3CFA"/>
    <w:lvl w:ilvl="0" w:tplc="A830CAF0">
      <w:start w:val="7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995D81"/>
    <w:multiLevelType w:val="multilevel"/>
    <w:tmpl w:val="8B4C7DBA"/>
    <w:lvl w:ilvl="0">
      <w:start w:val="1"/>
      <w:numFmt w:val="decimal"/>
      <w:lvlText w:val="Pytanie %1."/>
      <w:lvlJc w:val="left"/>
      <w:pPr>
        <w:ind w:left="0" w:firstLine="0"/>
      </w:pPr>
      <w:rPr>
        <w:rFonts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46DD4788"/>
    <w:multiLevelType w:val="hybridMultilevel"/>
    <w:tmpl w:val="AB9ACF18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624B4C"/>
    <w:multiLevelType w:val="hybridMultilevel"/>
    <w:tmpl w:val="0DA2824E"/>
    <w:lvl w:ilvl="0" w:tplc="FAF40DA4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7B0E38"/>
    <w:multiLevelType w:val="hybridMultilevel"/>
    <w:tmpl w:val="3B28C036"/>
    <w:lvl w:ilvl="0" w:tplc="536251DA">
      <w:start w:val="2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971029"/>
    <w:multiLevelType w:val="hybridMultilevel"/>
    <w:tmpl w:val="458436EA"/>
    <w:lvl w:ilvl="0" w:tplc="7B54C892">
      <w:start w:val="1"/>
      <w:numFmt w:val="decimal"/>
      <w:lvlText w:val="Odpowiedź %1."/>
      <w:lvlJc w:val="left"/>
      <w:pPr>
        <w:ind w:left="144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08B2902"/>
    <w:multiLevelType w:val="hybridMultilevel"/>
    <w:tmpl w:val="4C78FBCC"/>
    <w:lvl w:ilvl="0" w:tplc="07E6695E">
      <w:start w:val="4"/>
      <w:numFmt w:val="decimal"/>
      <w:lvlText w:val="Odpowiedź %1."/>
      <w:lvlJc w:val="left"/>
      <w:pPr>
        <w:ind w:left="108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7F4B3A"/>
    <w:multiLevelType w:val="hybridMultilevel"/>
    <w:tmpl w:val="6CD801D0"/>
    <w:lvl w:ilvl="0" w:tplc="AB708E50">
      <w:start w:val="3"/>
      <w:numFmt w:val="decimal"/>
      <w:lvlText w:val="Odpowiedź %1."/>
      <w:lvlJc w:val="left"/>
      <w:pPr>
        <w:ind w:left="1440" w:hanging="360"/>
      </w:pPr>
      <w:rPr>
        <w:rFonts w:ascii="Arial" w:hAnsi="Arial" w:cs="Arial" w:hint="default"/>
        <w:b w:val="0"/>
        <w:i/>
        <w:color w:val="00B05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35C4690"/>
    <w:multiLevelType w:val="hybridMultilevel"/>
    <w:tmpl w:val="8F8C4F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3B1041C"/>
    <w:multiLevelType w:val="hybridMultilevel"/>
    <w:tmpl w:val="5C90724E"/>
    <w:lvl w:ilvl="0" w:tplc="9B44FEA2">
      <w:start w:val="1"/>
      <w:numFmt w:val="decimal"/>
      <w:lvlText w:val="Odpowiedź %1."/>
      <w:lvlJc w:val="left"/>
      <w:pPr>
        <w:ind w:left="3338" w:hanging="360"/>
      </w:pPr>
      <w:rPr>
        <w:rFonts w:ascii="Arial" w:hAnsi="Arial" w:cs="Aria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44768A8"/>
    <w:multiLevelType w:val="hybridMultilevel"/>
    <w:tmpl w:val="6CD2538E"/>
    <w:lvl w:ilvl="0" w:tplc="D2E883AE">
      <w:start w:val="6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E4340"/>
    <w:multiLevelType w:val="hybridMultilevel"/>
    <w:tmpl w:val="51FA342A"/>
    <w:lvl w:ilvl="0" w:tplc="FA44BE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7" w15:restartNumberingAfterBreak="0">
    <w:nsid w:val="56B518F6"/>
    <w:multiLevelType w:val="hybridMultilevel"/>
    <w:tmpl w:val="A4807136"/>
    <w:lvl w:ilvl="0" w:tplc="43FEBA96">
      <w:start w:val="5"/>
      <w:numFmt w:val="decimal"/>
      <w:lvlText w:val="Pytanie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076CC1"/>
    <w:multiLevelType w:val="hybridMultilevel"/>
    <w:tmpl w:val="ED2C5AAE"/>
    <w:lvl w:ilvl="0" w:tplc="AB708E50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1F77CB"/>
    <w:multiLevelType w:val="hybridMultilevel"/>
    <w:tmpl w:val="2E76BD60"/>
    <w:lvl w:ilvl="0" w:tplc="A846272E">
      <w:start w:val="5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481F89"/>
    <w:multiLevelType w:val="hybridMultilevel"/>
    <w:tmpl w:val="E7EAB756"/>
    <w:lvl w:ilvl="0" w:tplc="1DB29A44">
      <w:start w:val="1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6721E1"/>
    <w:multiLevelType w:val="hybridMultilevel"/>
    <w:tmpl w:val="65C49D3A"/>
    <w:lvl w:ilvl="0" w:tplc="406E3F6E">
      <w:start w:val="1"/>
      <w:numFmt w:val="decimal"/>
      <w:lvlText w:val="Pytanie %1."/>
      <w:lvlJc w:val="left"/>
      <w:pPr>
        <w:ind w:left="720" w:hanging="360"/>
      </w:pPr>
      <w:rPr>
        <w:b/>
        <w:i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8E5C1B"/>
    <w:multiLevelType w:val="hybridMultilevel"/>
    <w:tmpl w:val="66566CEE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D190F"/>
    <w:multiLevelType w:val="hybridMultilevel"/>
    <w:tmpl w:val="356841A6"/>
    <w:lvl w:ilvl="0" w:tplc="9B7EC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 w15:restartNumberingAfterBreak="0">
    <w:nsid w:val="5F8361DA"/>
    <w:multiLevelType w:val="hybridMultilevel"/>
    <w:tmpl w:val="883CF5A6"/>
    <w:lvl w:ilvl="0" w:tplc="7EB6941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051A5A"/>
    <w:multiLevelType w:val="hybridMultilevel"/>
    <w:tmpl w:val="5058A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821052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FF0031D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9A1ED8"/>
    <w:multiLevelType w:val="hybridMultilevel"/>
    <w:tmpl w:val="1C0663B4"/>
    <w:lvl w:ilvl="0" w:tplc="CADE280C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4520EC"/>
    <w:multiLevelType w:val="hybridMultilevel"/>
    <w:tmpl w:val="8A8E0732"/>
    <w:lvl w:ilvl="0" w:tplc="A47839BE">
      <w:start w:val="1"/>
      <w:numFmt w:val="decimal"/>
      <w:lvlText w:val="Pytanie 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640D1"/>
    <w:multiLevelType w:val="hybridMultilevel"/>
    <w:tmpl w:val="AEA2FE52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6E2055"/>
    <w:multiLevelType w:val="hybridMultilevel"/>
    <w:tmpl w:val="10DC2670"/>
    <w:lvl w:ilvl="0" w:tplc="732A70CC">
      <w:start w:val="4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7F3CF7"/>
    <w:multiLevelType w:val="hybridMultilevel"/>
    <w:tmpl w:val="170C9438"/>
    <w:lvl w:ilvl="0" w:tplc="FA44B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F206DD8"/>
    <w:multiLevelType w:val="hybridMultilevel"/>
    <w:tmpl w:val="1FFEA4D4"/>
    <w:lvl w:ilvl="0" w:tplc="AB708E50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A660B"/>
    <w:multiLevelType w:val="hybridMultilevel"/>
    <w:tmpl w:val="B2C01184"/>
    <w:lvl w:ilvl="0" w:tplc="68ECAAD2">
      <w:start w:val="10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7A5F21"/>
    <w:multiLevelType w:val="hybridMultilevel"/>
    <w:tmpl w:val="97DEA780"/>
    <w:lvl w:ilvl="0" w:tplc="6C78ADA6">
      <w:start w:val="3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E70B6E"/>
    <w:multiLevelType w:val="hybridMultilevel"/>
    <w:tmpl w:val="D2BC2220"/>
    <w:lvl w:ilvl="0" w:tplc="A4EEBCE0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97789D"/>
    <w:multiLevelType w:val="hybridMultilevel"/>
    <w:tmpl w:val="586A6EBC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802C5D"/>
    <w:multiLevelType w:val="hybridMultilevel"/>
    <w:tmpl w:val="5BE253E6"/>
    <w:lvl w:ilvl="0" w:tplc="FA44BE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77F8385E"/>
    <w:multiLevelType w:val="hybridMultilevel"/>
    <w:tmpl w:val="BF98DD64"/>
    <w:lvl w:ilvl="0" w:tplc="BE44E1D0">
      <w:start w:val="1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5068B8"/>
    <w:multiLevelType w:val="hybridMultilevel"/>
    <w:tmpl w:val="518E4E72"/>
    <w:lvl w:ilvl="0" w:tplc="0415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9" w15:restartNumberingAfterBreak="0">
    <w:nsid w:val="78E71047"/>
    <w:multiLevelType w:val="hybridMultilevel"/>
    <w:tmpl w:val="183CFE26"/>
    <w:lvl w:ilvl="0" w:tplc="9F784208">
      <w:start w:val="8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26460D"/>
    <w:multiLevelType w:val="hybridMultilevel"/>
    <w:tmpl w:val="3CF8738E"/>
    <w:lvl w:ilvl="0" w:tplc="A47839BE">
      <w:start w:val="1"/>
      <w:numFmt w:val="decimal"/>
      <w:lvlText w:val="Pytanie %1."/>
      <w:lvlJc w:val="left"/>
      <w:pPr>
        <w:ind w:left="213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81" w15:restartNumberingAfterBreak="0">
    <w:nsid w:val="7CAD4164"/>
    <w:multiLevelType w:val="hybridMultilevel"/>
    <w:tmpl w:val="F1284D58"/>
    <w:lvl w:ilvl="0" w:tplc="7B54C892">
      <w:start w:val="1"/>
      <w:numFmt w:val="decimal"/>
      <w:lvlText w:val="Odpowiedź 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6C3733"/>
    <w:multiLevelType w:val="hybridMultilevel"/>
    <w:tmpl w:val="F18E7C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F10A38"/>
    <w:multiLevelType w:val="hybridMultilevel"/>
    <w:tmpl w:val="73DAFD2E"/>
    <w:lvl w:ilvl="0" w:tplc="AB708E50">
      <w:start w:val="3"/>
      <w:numFmt w:val="decimal"/>
      <w:lvlText w:val="Odpowiedź %1."/>
      <w:lvlJc w:val="left"/>
      <w:pPr>
        <w:ind w:left="2421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56"/>
  </w:num>
  <w:num w:numId="3">
    <w:abstractNumId w:val="76"/>
  </w:num>
  <w:num w:numId="4">
    <w:abstractNumId w:val="6"/>
  </w:num>
  <w:num w:numId="5">
    <w:abstractNumId w:val="16"/>
  </w:num>
  <w:num w:numId="6">
    <w:abstractNumId w:val="59"/>
  </w:num>
  <w:num w:numId="7">
    <w:abstractNumId w:val="45"/>
  </w:num>
  <w:num w:numId="8">
    <w:abstractNumId w:val="81"/>
  </w:num>
  <w:num w:numId="9">
    <w:abstractNumId w:val="20"/>
  </w:num>
  <w:num w:numId="10">
    <w:abstractNumId w:val="79"/>
  </w:num>
  <w:num w:numId="11">
    <w:abstractNumId w:val="10"/>
  </w:num>
  <w:num w:numId="12">
    <w:abstractNumId w:val="44"/>
  </w:num>
  <w:num w:numId="13">
    <w:abstractNumId w:val="77"/>
  </w:num>
  <w:num w:numId="14">
    <w:abstractNumId w:val="36"/>
  </w:num>
  <w:num w:numId="15">
    <w:abstractNumId w:val="46"/>
  </w:num>
  <w:num w:numId="16">
    <w:abstractNumId w:val="65"/>
  </w:num>
  <w:num w:numId="17">
    <w:abstractNumId w:val="70"/>
  </w:num>
  <w:num w:numId="18">
    <w:abstractNumId w:val="66"/>
  </w:num>
  <w:num w:numId="19">
    <w:abstractNumId w:val="49"/>
  </w:num>
  <w:num w:numId="20">
    <w:abstractNumId w:val="73"/>
  </w:num>
  <w:num w:numId="21">
    <w:abstractNumId w:val="69"/>
  </w:num>
  <w:num w:numId="22">
    <w:abstractNumId w:val="34"/>
  </w:num>
  <w:num w:numId="23">
    <w:abstractNumId w:val="24"/>
  </w:num>
  <w:num w:numId="24">
    <w:abstractNumId w:val="72"/>
  </w:num>
  <w:num w:numId="25">
    <w:abstractNumId w:val="40"/>
  </w:num>
  <w:num w:numId="26">
    <w:abstractNumId w:val="71"/>
  </w:num>
  <w:num w:numId="27">
    <w:abstractNumId w:val="60"/>
  </w:num>
  <w:num w:numId="28">
    <w:abstractNumId w:val="25"/>
  </w:num>
  <w:num w:numId="29">
    <w:abstractNumId w:val="37"/>
  </w:num>
  <w:num w:numId="30">
    <w:abstractNumId w:val="18"/>
  </w:num>
  <w:num w:numId="31">
    <w:abstractNumId w:val="48"/>
  </w:num>
  <w:num w:numId="32">
    <w:abstractNumId w:val="62"/>
  </w:num>
  <w:num w:numId="33">
    <w:abstractNumId w:val="21"/>
  </w:num>
  <w:num w:numId="34">
    <w:abstractNumId w:val="13"/>
  </w:num>
  <w:num w:numId="35">
    <w:abstractNumId w:val="63"/>
  </w:num>
  <w:num w:numId="36">
    <w:abstractNumId w:val="5"/>
  </w:num>
  <w:num w:numId="37">
    <w:abstractNumId w:val="2"/>
  </w:num>
  <w:num w:numId="38">
    <w:abstractNumId w:val="54"/>
  </w:num>
  <w:num w:numId="39">
    <w:abstractNumId w:val="67"/>
  </w:num>
  <w:num w:numId="40">
    <w:abstractNumId w:val="74"/>
  </w:num>
  <w:num w:numId="41">
    <w:abstractNumId w:val="38"/>
  </w:num>
  <w:num w:numId="42">
    <w:abstractNumId w:val="41"/>
  </w:num>
  <w:num w:numId="43">
    <w:abstractNumId w:val="35"/>
  </w:num>
  <w:num w:numId="44">
    <w:abstractNumId w:val="30"/>
  </w:num>
  <w:num w:numId="45">
    <w:abstractNumId w:val="82"/>
  </w:num>
  <w:num w:numId="46">
    <w:abstractNumId w:val="26"/>
  </w:num>
  <w:num w:numId="47">
    <w:abstractNumId w:val="53"/>
  </w:num>
  <w:num w:numId="48">
    <w:abstractNumId w:val="11"/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8"/>
  </w:num>
  <w:num w:numId="5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</w:num>
  <w:num w:numId="62">
    <w:abstractNumId w:val="3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</w:num>
  <w:num w:numId="72">
    <w:abstractNumId w:val="55"/>
  </w:num>
  <w:num w:numId="73">
    <w:abstractNumId w:val="14"/>
  </w:num>
  <w:num w:numId="74">
    <w:abstractNumId w:val="58"/>
  </w:num>
  <w:num w:numId="75">
    <w:abstractNumId w:val="64"/>
  </w:num>
  <w:num w:numId="76">
    <w:abstractNumId w:val="83"/>
  </w:num>
  <w:num w:numId="77">
    <w:abstractNumId w:val="39"/>
  </w:num>
  <w:num w:numId="78">
    <w:abstractNumId w:val="43"/>
  </w:num>
  <w:num w:numId="79">
    <w:abstractNumId w:val="22"/>
  </w:num>
  <w:num w:numId="80">
    <w:abstractNumId w:val="7"/>
  </w:num>
  <w:num w:numId="81">
    <w:abstractNumId w:val="51"/>
  </w:num>
  <w:num w:numId="82">
    <w:abstractNumId w:val="32"/>
  </w:num>
  <w:num w:numId="83">
    <w:abstractNumId w:val="4"/>
  </w:num>
  <w:num w:numId="84">
    <w:abstractNumId w:val="17"/>
  </w:num>
  <w:num w:numId="85">
    <w:abstractNumId w:val="57"/>
  </w:num>
  <w:num w:numId="86">
    <w:abstractNumId w:val="0"/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4"/>
    <w:rsid w:val="000020D0"/>
    <w:rsid w:val="00003946"/>
    <w:rsid w:val="00010A70"/>
    <w:rsid w:val="00013538"/>
    <w:rsid w:val="00016C04"/>
    <w:rsid w:val="000200F9"/>
    <w:rsid w:val="00042C85"/>
    <w:rsid w:val="00060E95"/>
    <w:rsid w:val="00065611"/>
    <w:rsid w:val="000674CB"/>
    <w:rsid w:val="00094548"/>
    <w:rsid w:val="000A1D8B"/>
    <w:rsid w:val="000A435C"/>
    <w:rsid w:val="000B5064"/>
    <w:rsid w:val="000C02DC"/>
    <w:rsid w:val="000C6626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96500"/>
    <w:rsid w:val="001A01BF"/>
    <w:rsid w:val="001A172B"/>
    <w:rsid w:val="001C0FE8"/>
    <w:rsid w:val="001C26F1"/>
    <w:rsid w:val="001C7C89"/>
    <w:rsid w:val="001D0E60"/>
    <w:rsid w:val="001D6AC7"/>
    <w:rsid w:val="00200F7D"/>
    <w:rsid w:val="002259EA"/>
    <w:rsid w:val="002374D1"/>
    <w:rsid w:val="0025041C"/>
    <w:rsid w:val="00257286"/>
    <w:rsid w:val="00286437"/>
    <w:rsid w:val="0029071C"/>
    <w:rsid w:val="002A1791"/>
    <w:rsid w:val="002B5C5C"/>
    <w:rsid w:val="002C1476"/>
    <w:rsid w:val="002C3E29"/>
    <w:rsid w:val="00310095"/>
    <w:rsid w:val="003115B3"/>
    <w:rsid w:val="0031440D"/>
    <w:rsid w:val="00326487"/>
    <w:rsid w:val="003312F2"/>
    <w:rsid w:val="0034051E"/>
    <w:rsid w:val="00343D33"/>
    <w:rsid w:val="00344D1E"/>
    <w:rsid w:val="00353179"/>
    <w:rsid w:val="003619EC"/>
    <w:rsid w:val="0037281E"/>
    <w:rsid w:val="00384BE2"/>
    <w:rsid w:val="00391118"/>
    <w:rsid w:val="00394D8B"/>
    <w:rsid w:val="003B5653"/>
    <w:rsid w:val="003C595F"/>
    <w:rsid w:val="003E2532"/>
    <w:rsid w:val="00401333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7373"/>
    <w:rsid w:val="0049522B"/>
    <w:rsid w:val="004A2E9F"/>
    <w:rsid w:val="004B6CBF"/>
    <w:rsid w:val="004E1102"/>
    <w:rsid w:val="004E5A5E"/>
    <w:rsid w:val="004F5AC3"/>
    <w:rsid w:val="00502626"/>
    <w:rsid w:val="005075F0"/>
    <w:rsid w:val="00543183"/>
    <w:rsid w:val="00545E29"/>
    <w:rsid w:val="00554DF1"/>
    <w:rsid w:val="00565B1F"/>
    <w:rsid w:val="00593BE7"/>
    <w:rsid w:val="005A217F"/>
    <w:rsid w:val="005D5123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65344"/>
    <w:rsid w:val="0066696F"/>
    <w:rsid w:val="00666A13"/>
    <w:rsid w:val="006678CF"/>
    <w:rsid w:val="00677146"/>
    <w:rsid w:val="00677702"/>
    <w:rsid w:val="00695C91"/>
    <w:rsid w:val="00696D83"/>
    <w:rsid w:val="006A1526"/>
    <w:rsid w:val="006A7D22"/>
    <w:rsid w:val="006B4088"/>
    <w:rsid w:val="006C620D"/>
    <w:rsid w:val="006E2EBC"/>
    <w:rsid w:val="006F62F4"/>
    <w:rsid w:val="00704912"/>
    <w:rsid w:val="00704C17"/>
    <w:rsid w:val="0071274D"/>
    <w:rsid w:val="007161BC"/>
    <w:rsid w:val="00721FA6"/>
    <w:rsid w:val="00725D52"/>
    <w:rsid w:val="00744C4F"/>
    <w:rsid w:val="00751634"/>
    <w:rsid w:val="00757B53"/>
    <w:rsid w:val="00762AEE"/>
    <w:rsid w:val="0077180F"/>
    <w:rsid w:val="00792CAD"/>
    <w:rsid w:val="007A25F7"/>
    <w:rsid w:val="007C172B"/>
    <w:rsid w:val="007C2C77"/>
    <w:rsid w:val="007C7D20"/>
    <w:rsid w:val="007D236A"/>
    <w:rsid w:val="007D37F1"/>
    <w:rsid w:val="007D3ED2"/>
    <w:rsid w:val="007F0ED9"/>
    <w:rsid w:val="007F4F65"/>
    <w:rsid w:val="007F5AA1"/>
    <w:rsid w:val="00812A59"/>
    <w:rsid w:val="00822AE0"/>
    <w:rsid w:val="00837E95"/>
    <w:rsid w:val="0084603D"/>
    <w:rsid w:val="00891485"/>
    <w:rsid w:val="00896D43"/>
    <w:rsid w:val="008A0AA9"/>
    <w:rsid w:val="008A5759"/>
    <w:rsid w:val="008B1709"/>
    <w:rsid w:val="008B560A"/>
    <w:rsid w:val="008D0B99"/>
    <w:rsid w:val="008E4573"/>
    <w:rsid w:val="008F0887"/>
    <w:rsid w:val="008F7070"/>
    <w:rsid w:val="00903755"/>
    <w:rsid w:val="00940C36"/>
    <w:rsid w:val="009445D3"/>
    <w:rsid w:val="00946515"/>
    <w:rsid w:val="00954E25"/>
    <w:rsid w:val="009768F1"/>
    <w:rsid w:val="00984751"/>
    <w:rsid w:val="00985EC7"/>
    <w:rsid w:val="009906D0"/>
    <w:rsid w:val="009A41D2"/>
    <w:rsid w:val="009A63F5"/>
    <w:rsid w:val="009A7282"/>
    <w:rsid w:val="009B47FC"/>
    <w:rsid w:val="009C7DCF"/>
    <w:rsid w:val="009F0D1E"/>
    <w:rsid w:val="009F67CD"/>
    <w:rsid w:val="00A05562"/>
    <w:rsid w:val="00A05A9F"/>
    <w:rsid w:val="00A067DE"/>
    <w:rsid w:val="00A12ED9"/>
    <w:rsid w:val="00A628F4"/>
    <w:rsid w:val="00A720D1"/>
    <w:rsid w:val="00A80396"/>
    <w:rsid w:val="00A85BB2"/>
    <w:rsid w:val="00A90076"/>
    <w:rsid w:val="00A905B9"/>
    <w:rsid w:val="00A960C8"/>
    <w:rsid w:val="00AB049C"/>
    <w:rsid w:val="00AC68BC"/>
    <w:rsid w:val="00AD2467"/>
    <w:rsid w:val="00AD7FB2"/>
    <w:rsid w:val="00AE2506"/>
    <w:rsid w:val="00AF0A5E"/>
    <w:rsid w:val="00AF3D9E"/>
    <w:rsid w:val="00B22D2D"/>
    <w:rsid w:val="00B36ED5"/>
    <w:rsid w:val="00B41A98"/>
    <w:rsid w:val="00B44A01"/>
    <w:rsid w:val="00B52670"/>
    <w:rsid w:val="00B54111"/>
    <w:rsid w:val="00B7236A"/>
    <w:rsid w:val="00B93EF6"/>
    <w:rsid w:val="00B9712E"/>
    <w:rsid w:val="00B971B0"/>
    <w:rsid w:val="00BA408A"/>
    <w:rsid w:val="00BA4C1C"/>
    <w:rsid w:val="00BC594C"/>
    <w:rsid w:val="00BD694B"/>
    <w:rsid w:val="00BE1C3C"/>
    <w:rsid w:val="00C021D9"/>
    <w:rsid w:val="00C02710"/>
    <w:rsid w:val="00C16BCA"/>
    <w:rsid w:val="00C346CA"/>
    <w:rsid w:val="00C91785"/>
    <w:rsid w:val="00CB0EFD"/>
    <w:rsid w:val="00CB7B04"/>
    <w:rsid w:val="00CC2F8E"/>
    <w:rsid w:val="00CE4335"/>
    <w:rsid w:val="00D022A3"/>
    <w:rsid w:val="00D02D8F"/>
    <w:rsid w:val="00D16BC1"/>
    <w:rsid w:val="00D175B2"/>
    <w:rsid w:val="00D260E5"/>
    <w:rsid w:val="00D56933"/>
    <w:rsid w:val="00D572AA"/>
    <w:rsid w:val="00D6354B"/>
    <w:rsid w:val="00D7726D"/>
    <w:rsid w:val="00D84BB3"/>
    <w:rsid w:val="00D93908"/>
    <w:rsid w:val="00DA105A"/>
    <w:rsid w:val="00DB0A50"/>
    <w:rsid w:val="00DB3497"/>
    <w:rsid w:val="00DB5DD4"/>
    <w:rsid w:val="00DC4D61"/>
    <w:rsid w:val="00DC533C"/>
    <w:rsid w:val="00DE6FFC"/>
    <w:rsid w:val="00DF05B9"/>
    <w:rsid w:val="00E04148"/>
    <w:rsid w:val="00E1733A"/>
    <w:rsid w:val="00E20B11"/>
    <w:rsid w:val="00E3124A"/>
    <w:rsid w:val="00E40D3D"/>
    <w:rsid w:val="00E66EE7"/>
    <w:rsid w:val="00E70BE6"/>
    <w:rsid w:val="00E7125E"/>
    <w:rsid w:val="00E876C0"/>
    <w:rsid w:val="00E87913"/>
    <w:rsid w:val="00E91552"/>
    <w:rsid w:val="00E95937"/>
    <w:rsid w:val="00EA1057"/>
    <w:rsid w:val="00EB1362"/>
    <w:rsid w:val="00EC7E9B"/>
    <w:rsid w:val="00ED258C"/>
    <w:rsid w:val="00ED3E18"/>
    <w:rsid w:val="00EF4173"/>
    <w:rsid w:val="00F0113E"/>
    <w:rsid w:val="00F077B6"/>
    <w:rsid w:val="00F16D14"/>
    <w:rsid w:val="00F22158"/>
    <w:rsid w:val="00F23508"/>
    <w:rsid w:val="00F255A7"/>
    <w:rsid w:val="00F27BCA"/>
    <w:rsid w:val="00F33E3F"/>
    <w:rsid w:val="00F365C5"/>
    <w:rsid w:val="00F3749F"/>
    <w:rsid w:val="00F63A84"/>
    <w:rsid w:val="00F6406F"/>
    <w:rsid w:val="00F67B3B"/>
    <w:rsid w:val="00F70F87"/>
    <w:rsid w:val="00F7500D"/>
    <w:rsid w:val="00F75F9B"/>
    <w:rsid w:val="00FA194F"/>
    <w:rsid w:val="00FA504F"/>
    <w:rsid w:val="00FB36D4"/>
    <w:rsid w:val="00FB5FB2"/>
    <w:rsid w:val="00FC2972"/>
    <w:rsid w:val="00FD7911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7678"/>
  <w15:docId w15:val="{FB86B1B0-DD90-4425-8008-1F0D8A46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uiPriority w:val="1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44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val="x-none" w:eastAsia="x-none"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44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44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44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FDD6-F939-4D19-9530-EB728101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26</cp:revision>
  <cp:lastPrinted>2018-05-18T11:26:00Z</cp:lastPrinted>
  <dcterms:created xsi:type="dcterms:W3CDTF">2018-05-14T19:47:00Z</dcterms:created>
  <dcterms:modified xsi:type="dcterms:W3CDTF">2018-05-18T11:29:00Z</dcterms:modified>
</cp:coreProperties>
</file>