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3901" w:rsidRPr="00073DB7" w:rsidRDefault="003A3901" w:rsidP="003A3901">
      <w:pPr>
        <w:jc w:val="both"/>
        <w:rPr>
          <w:rFonts w:ascii="Arial" w:hAnsi="Arial" w:cs="Arial"/>
          <w:sz w:val="22"/>
          <w:szCs w:val="22"/>
        </w:rPr>
      </w:pPr>
    </w:p>
    <w:p w:rsidR="003A3901" w:rsidRPr="00073DB7" w:rsidRDefault="003A3901" w:rsidP="003A3901">
      <w:pPr>
        <w:widowControl/>
        <w:ind w:left="5672" w:firstLine="709"/>
        <w:rPr>
          <w:rFonts w:ascii="Arial" w:eastAsia="Calibri" w:hAnsi="Arial" w:cs="Arial"/>
          <w:color w:val="auto"/>
          <w:sz w:val="22"/>
          <w:szCs w:val="22"/>
          <w:lang w:eastAsia="en-US" w:bidi="ar-SA"/>
        </w:rPr>
      </w:pPr>
      <w:r w:rsidRPr="00073DB7">
        <w:rPr>
          <w:rFonts w:ascii="Arial" w:eastAsia="Calibri" w:hAnsi="Arial" w:cs="Arial"/>
          <w:color w:val="auto"/>
          <w:sz w:val="22"/>
          <w:szCs w:val="22"/>
          <w:lang w:eastAsia="en-US" w:bidi="ar-SA"/>
        </w:rPr>
        <w:t xml:space="preserve">Opole, dn. </w:t>
      </w:r>
      <w:r w:rsidR="00BB641C">
        <w:rPr>
          <w:rFonts w:ascii="Arial" w:eastAsia="Calibri" w:hAnsi="Arial" w:cs="Arial"/>
          <w:color w:val="auto"/>
          <w:sz w:val="22"/>
          <w:szCs w:val="22"/>
          <w:lang w:eastAsia="en-US" w:bidi="ar-SA"/>
        </w:rPr>
        <w:t>08.05.</w:t>
      </w:r>
      <w:r w:rsidRPr="00073DB7">
        <w:rPr>
          <w:rFonts w:ascii="Arial" w:eastAsia="Calibri" w:hAnsi="Arial" w:cs="Arial"/>
          <w:color w:val="auto"/>
          <w:sz w:val="22"/>
          <w:szCs w:val="22"/>
          <w:lang w:eastAsia="en-US" w:bidi="ar-SA"/>
        </w:rPr>
        <w:t>2018 r.</w:t>
      </w:r>
    </w:p>
    <w:p w:rsidR="003A3901" w:rsidRPr="00073DB7" w:rsidRDefault="003A3901" w:rsidP="003A3901">
      <w:pPr>
        <w:widowControl/>
        <w:rPr>
          <w:rFonts w:ascii="Arial" w:eastAsia="Calibri" w:hAnsi="Arial" w:cs="Arial"/>
          <w:color w:val="auto"/>
          <w:sz w:val="22"/>
          <w:szCs w:val="22"/>
          <w:lang w:eastAsia="en-US" w:bidi="ar-SA"/>
        </w:rPr>
      </w:pPr>
    </w:p>
    <w:p w:rsidR="003A3901" w:rsidRPr="00073DB7" w:rsidRDefault="003A3901" w:rsidP="003A3901">
      <w:pPr>
        <w:widowControl/>
        <w:rPr>
          <w:rFonts w:ascii="Arial" w:eastAsia="Calibri" w:hAnsi="Arial" w:cs="Arial"/>
          <w:color w:val="auto"/>
          <w:sz w:val="22"/>
          <w:szCs w:val="22"/>
          <w:lang w:eastAsia="en-US" w:bidi="ar-SA"/>
        </w:rPr>
      </w:pPr>
      <w:r w:rsidRPr="00073DB7">
        <w:rPr>
          <w:rFonts w:ascii="Arial" w:eastAsia="Calibri" w:hAnsi="Arial" w:cs="Arial"/>
          <w:color w:val="auto"/>
          <w:sz w:val="22"/>
          <w:szCs w:val="22"/>
          <w:lang w:eastAsia="en-US" w:bidi="ar-SA"/>
        </w:rPr>
        <w:t xml:space="preserve">Dotyczy: Postępowania przetargowego nr </w:t>
      </w:r>
      <w:r w:rsidRPr="00073DB7">
        <w:rPr>
          <w:rFonts w:ascii="Arial" w:eastAsia="Times New Roman" w:hAnsi="Arial" w:cs="Arial"/>
          <w:b/>
          <w:bCs/>
          <w:i/>
          <w:iCs/>
          <w:color w:val="auto"/>
          <w:sz w:val="22"/>
          <w:szCs w:val="22"/>
        </w:rPr>
        <w:t>NP.260.11.2018.P</w:t>
      </w:r>
    </w:p>
    <w:p w:rsidR="003A3901" w:rsidRPr="00073DB7" w:rsidRDefault="003A3901" w:rsidP="003A3901">
      <w:pPr>
        <w:widowControl/>
        <w:jc w:val="both"/>
        <w:rPr>
          <w:rFonts w:ascii="Arial" w:eastAsia="Calibri" w:hAnsi="Arial" w:cs="Arial"/>
          <w:color w:val="auto"/>
          <w:sz w:val="22"/>
          <w:szCs w:val="22"/>
          <w:lang w:eastAsia="en-US" w:bidi="ar-SA"/>
        </w:rPr>
      </w:pPr>
    </w:p>
    <w:p w:rsidR="003A3901" w:rsidRPr="00073DB7" w:rsidRDefault="003A3901" w:rsidP="003A3901">
      <w:pPr>
        <w:widowControl/>
        <w:jc w:val="both"/>
        <w:rPr>
          <w:rFonts w:ascii="Arial" w:eastAsia="Times New Roman" w:hAnsi="Arial" w:cs="Arial"/>
          <w:b/>
          <w:bCs/>
          <w:i/>
          <w:iCs/>
          <w:color w:val="auto"/>
          <w:sz w:val="22"/>
          <w:szCs w:val="22"/>
          <w:lang w:val="cs-CZ"/>
        </w:rPr>
      </w:pPr>
      <w:r w:rsidRPr="00073DB7">
        <w:rPr>
          <w:rFonts w:ascii="Arial" w:eastAsia="Times New Roman" w:hAnsi="Arial" w:cs="Arial"/>
          <w:color w:val="auto"/>
          <w:sz w:val="22"/>
          <w:szCs w:val="22"/>
          <w:lang w:bidi="ar-SA"/>
        </w:rPr>
        <w:t>W związku z przetargiem o nazwie</w:t>
      </w:r>
      <w:r w:rsidRPr="00073DB7">
        <w:rPr>
          <w:rFonts w:ascii="Arial" w:eastAsia="Times New Roman" w:hAnsi="Arial" w:cs="Arial"/>
          <w:b/>
          <w:color w:val="auto"/>
          <w:sz w:val="22"/>
          <w:szCs w:val="22"/>
          <w:lang w:bidi="ar-SA"/>
        </w:rPr>
        <w:t xml:space="preserve"> </w:t>
      </w:r>
      <w:r w:rsidRPr="00073DB7">
        <w:rPr>
          <w:rFonts w:ascii="Arial" w:eastAsia="Times New Roman" w:hAnsi="Arial" w:cs="Arial"/>
          <w:b/>
          <w:bCs/>
          <w:i/>
          <w:iCs/>
          <w:color w:val="auto"/>
          <w:sz w:val="22"/>
          <w:szCs w:val="22"/>
        </w:rPr>
        <w:t xml:space="preserve">„Bezpieczny transport w Opolu” w zakresie: Przebudowa kładki pieszej pod mostem kolejowym w ciągu ul. Ks. Jana Dobrego                     i ul. 11 Listopada w Opolu </w:t>
      </w:r>
      <w:r w:rsidRPr="00073DB7">
        <w:rPr>
          <w:rFonts w:ascii="Arial" w:eastAsia="Times New Roman" w:hAnsi="Arial" w:cs="Arial"/>
          <w:color w:val="auto"/>
          <w:sz w:val="22"/>
          <w:szCs w:val="22"/>
          <w:lang w:bidi="ar-SA"/>
        </w:rPr>
        <w:t>Zamawiający odpowiada na zadane pytania dotyczące treści SIWZ oraz dokonuje jej zmian w następującym zakresie:</w:t>
      </w:r>
    </w:p>
    <w:p w:rsidR="003A3901" w:rsidRPr="00073DB7" w:rsidRDefault="003A3901" w:rsidP="003A3901">
      <w:pPr>
        <w:widowControl/>
        <w:jc w:val="both"/>
        <w:rPr>
          <w:rFonts w:ascii="Arial" w:eastAsia="Times New Roman" w:hAnsi="Arial" w:cs="Arial"/>
          <w:b/>
          <w:i/>
          <w:color w:val="auto"/>
          <w:sz w:val="22"/>
          <w:szCs w:val="22"/>
          <w:lang w:val="cs-CZ" w:bidi="ar-SA"/>
        </w:rPr>
      </w:pPr>
    </w:p>
    <w:p w:rsidR="003A3901" w:rsidRPr="00073DB7" w:rsidRDefault="003A3901" w:rsidP="003A3901">
      <w:pPr>
        <w:widowControl/>
        <w:numPr>
          <w:ilvl w:val="0"/>
          <w:numId w:val="1"/>
        </w:numPr>
        <w:jc w:val="both"/>
        <w:rPr>
          <w:rFonts w:ascii="Arial" w:eastAsia="Times New Roman" w:hAnsi="Arial" w:cs="Arial"/>
          <w:b/>
          <w:i/>
          <w:color w:val="auto"/>
          <w:sz w:val="22"/>
          <w:szCs w:val="22"/>
          <w:lang w:val="cs-CZ" w:bidi="ar-SA"/>
        </w:rPr>
      </w:pPr>
      <w:bookmarkStart w:id="0" w:name="_Hlk512515473"/>
      <w:r w:rsidRPr="00073DB7">
        <w:rPr>
          <w:rFonts w:ascii="Arial" w:eastAsia="Times New Roman" w:hAnsi="Arial" w:cs="Arial"/>
          <w:b/>
          <w:i/>
          <w:color w:val="auto"/>
          <w:sz w:val="22"/>
          <w:szCs w:val="22"/>
          <w:lang w:val="cs-CZ" w:bidi="ar-SA"/>
        </w:rPr>
        <w:t>Pytania i odpowiedzi:</w:t>
      </w:r>
    </w:p>
    <w:bookmarkEnd w:id="0"/>
    <w:p w:rsidR="003A3901" w:rsidRPr="00073DB7" w:rsidRDefault="003A3901" w:rsidP="003A3901">
      <w:pPr>
        <w:widowControl/>
        <w:ind w:left="720"/>
        <w:jc w:val="both"/>
        <w:rPr>
          <w:rFonts w:ascii="Arial" w:eastAsia="Times New Roman" w:hAnsi="Arial" w:cs="Arial"/>
          <w:b/>
          <w:i/>
          <w:color w:val="auto"/>
          <w:sz w:val="22"/>
          <w:szCs w:val="22"/>
          <w:lang w:val="cs-CZ" w:bidi="ar-SA"/>
        </w:rPr>
      </w:pPr>
    </w:p>
    <w:p w:rsidR="003A3901" w:rsidRPr="00073DB7" w:rsidRDefault="003A3901" w:rsidP="003A3901">
      <w:pPr>
        <w:widowControl/>
        <w:jc w:val="both"/>
        <w:rPr>
          <w:rFonts w:ascii="Arial" w:eastAsia="Times New Roman" w:hAnsi="Arial" w:cs="Arial"/>
          <w:b/>
          <w:i/>
          <w:color w:val="auto"/>
          <w:sz w:val="22"/>
          <w:szCs w:val="22"/>
          <w:u w:val="single"/>
          <w:lang w:bidi="ar-SA"/>
        </w:rPr>
      </w:pPr>
      <w:bookmarkStart w:id="1" w:name="_Hlk511381887"/>
      <w:r w:rsidRPr="00073DB7">
        <w:rPr>
          <w:rFonts w:ascii="Arial" w:eastAsia="Times New Roman" w:hAnsi="Arial" w:cs="Arial"/>
          <w:b/>
          <w:i/>
          <w:color w:val="auto"/>
          <w:sz w:val="22"/>
          <w:szCs w:val="22"/>
          <w:u w:val="single"/>
          <w:lang w:bidi="ar-SA"/>
        </w:rPr>
        <w:t xml:space="preserve">Pytania zestaw 1 </w:t>
      </w:r>
    </w:p>
    <w:bookmarkEnd w:id="1"/>
    <w:p w:rsidR="003A3901" w:rsidRPr="00073DB7" w:rsidRDefault="003A3901" w:rsidP="003A3901">
      <w:pPr>
        <w:pStyle w:val="Bezodstpw"/>
        <w:jc w:val="both"/>
        <w:rPr>
          <w:rFonts w:ascii="Arial" w:hAnsi="Arial" w:cs="Arial"/>
          <w:sz w:val="22"/>
          <w:szCs w:val="22"/>
        </w:rPr>
      </w:pPr>
    </w:p>
    <w:p w:rsidR="003A3901" w:rsidRPr="00073DB7" w:rsidRDefault="003A3901" w:rsidP="003A3901">
      <w:pPr>
        <w:pStyle w:val="Bezodstpw"/>
        <w:numPr>
          <w:ilvl w:val="0"/>
          <w:numId w:val="5"/>
        </w:numPr>
        <w:ind w:left="1418" w:hanging="1418"/>
        <w:jc w:val="both"/>
        <w:rPr>
          <w:rFonts w:ascii="Arial" w:hAnsi="Arial" w:cs="Arial"/>
          <w:sz w:val="22"/>
          <w:szCs w:val="22"/>
          <w:lang w:eastAsia="en-US" w:bidi="ar-SA"/>
        </w:rPr>
      </w:pPr>
      <w:r w:rsidRPr="00073DB7">
        <w:rPr>
          <w:rFonts w:ascii="Arial" w:hAnsi="Arial" w:cs="Arial"/>
          <w:sz w:val="22"/>
          <w:szCs w:val="22"/>
          <w:lang w:eastAsia="en-US" w:bidi="ar-SA"/>
        </w:rPr>
        <w:t>Opis techniczny Projektu Wykonawczego branży mostowej w punkcie 1.2.2 podpunkt 15 powołuje się na dokument pn. „Badania warunków gruntowo – wodnych wykonane przez firmę „</w:t>
      </w:r>
      <w:proofErr w:type="spellStart"/>
      <w:r w:rsidRPr="00073DB7">
        <w:rPr>
          <w:rFonts w:ascii="Arial" w:hAnsi="Arial" w:cs="Arial"/>
          <w:sz w:val="22"/>
          <w:szCs w:val="22"/>
          <w:lang w:eastAsia="en-US" w:bidi="ar-SA"/>
        </w:rPr>
        <w:t>Geosond</w:t>
      </w:r>
      <w:proofErr w:type="spellEnd"/>
      <w:r w:rsidRPr="00073DB7">
        <w:rPr>
          <w:rFonts w:ascii="Arial" w:hAnsi="Arial" w:cs="Arial"/>
          <w:sz w:val="22"/>
          <w:szCs w:val="22"/>
          <w:lang w:eastAsia="en-US" w:bidi="ar-SA"/>
        </w:rPr>
        <w:t xml:space="preserve">” s.c. z siedzibą na ul. Katowickiej 11, 43-450 Ustroń”. W zamieszczonej dokumentacji przetargowej brak jest powyższego opracowania – wnioskujemy  o uzupełnienie i zamieszczenie w/w dokumentacji. </w:t>
      </w:r>
    </w:p>
    <w:p w:rsidR="003A3901" w:rsidRPr="00073DB7" w:rsidRDefault="003A3901" w:rsidP="003A3901">
      <w:pPr>
        <w:pStyle w:val="Bezodstpw"/>
        <w:ind w:left="1418"/>
        <w:jc w:val="both"/>
        <w:rPr>
          <w:rFonts w:ascii="Arial" w:hAnsi="Arial" w:cs="Arial"/>
          <w:sz w:val="22"/>
          <w:szCs w:val="22"/>
          <w:lang w:eastAsia="en-US" w:bidi="ar-SA"/>
        </w:rPr>
      </w:pPr>
    </w:p>
    <w:p w:rsidR="003A3901" w:rsidRPr="00073DB7" w:rsidRDefault="003A3901" w:rsidP="003A3901">
      <w:pPr>
        <w:pStyle w:val="Bezodstpw"/>
        <w:numPr>
          <w:ilvl w:val="0"/>
          <w:numId w:val="2"/>
        </w:numPr>
        <w:ind w:left="1701" w:hanging="1701"/>
        <w:jc w:val="both"/>
        <w:rPr>
          <w:rFonts w:ascii="Arial" w:hAnsi="Arial" w:cs="Arial"/>
          <w:sz w:val="22"/>
          <w:szCs w:val="22"/>
        </w:rPr>
      </w:pPr>
      <w:r w:rsidRPr="00073DB7">
        <w:rPr>
          <w:rFonts w:ascii="Arial" w:eastAsiaTheme="minorHAnsi" w:hAnsi="Arial" w:cs="Arial"/>
          <w:color w:val="auto"/>
          <w:sz w:val="22"/>
          <w:szCs w:val="22"/>
          <w:lang w:eastAsia="en-US" w:bidi="ar-SA"/>
        </w:rPr>
        <w:t>Przywołane opracowanie uwzględniono przy opracowaniu dokumentacji techniczno-projektowej.</w:t>
      </w:r>
    </w:p>
    <w:p w:rsidR="003A3901" w:rsidRPr="00073DB7" w:rsidRDefault="003A3901" w:rsidP="003A3901">
      <w:pPr>
        <w:pStyle w:val="Bezodstpw"/>
        <w:rPr>
          <w:rFonts w:ascii="Arial" w:hAnsi="Arial" w:cs="Arial"/>
          <w:sz w:val="22"/>
          <w:szCs w:val="22"/>
        </w:rPr>
      </w:pPr>
    </w:p>
    <w:p w:rsidR="003A3901" w:rsidRPr="00073DB7" w:rsidRDefault="003A3901" w:rsidP="003A3901">
      <w:pPr>
        <w:pStyle w:val="Bezodstpw"/>
        <w:jc w:val="both"/>
        <w:rPr>
          <w:rFonts w:ascii="Arial" w:hAnsi="Arial" w:cs="Arial"/>
          <w:sz w:val="22"/>
          <w:szCs w:val="22"/>
          <w:lang w:eastAsia="en-US" w:bidi="ar-SA"/>
        </w:rPr>
      </w:pPr>
    </w:p>
    <w:p w:rsidR="003A3901" w:rsidRPr="002474C0" w:rsidRDefault="003A3901" w:rsidP="003A3901">
      <w:pPr>
        <w:pStyle w:val="Bezodstpw"/>
        <w:numPr>
          <w:ilvl w:val="0"/>
          <w:numId w:val="5"/>
        </w:numPr>
        <w:ind w:left="1418" w:hanging="1418"/>
        <w:jc w:val="both"/>
        <w:rPr>
          <w:rFonts w:ascii="Arial" w:hAnsi="Arial" w:cs="Arial"/>
          <w:sz w:val="22"/>
          <w:szCs w:val="22"/>
          <w:lang w:eastAsia="en-US" w:bidi="ar-SA"/>
        </w:rPr>
      </w:pPr>
      <w:r w:rsidRPr="00073DB7">
        <w:rPr>
          <w:rFonts w:ascii="Arial" w:hAnsi="Arial" w:cs="Arial"/>
          <w:sz w:val="22"/>
          <w:szCs w:val="22"/>
          <w:lang w:eastAsia="en-US" w:bidi="ar-SA"/>
        </w:rPr>
        <w:t xml:space="preserve">Prosimy o jednoznaczne potwierdzenie, czy należy wykonać konstrukcję stalową zadaszenia kładki zgodnie z rys. 8  (tj. wg. tonaży z zestawienia stali tj. 3458,65 kg), czy zgodnie z ilością przedmiarową tj. 2950 kg? Równocześnie wskazujemy, iż występująca duża rozbieżność oraz z uwagi, iż zadanie będzie rozliczane na ryczałcie i za dodatkowe ilości Wykonawcy nie będzie przysługiwało dodatkowe wynagrodzenie wnosimy o jednoznaczne podanie prawidłowej ilości jaką należy przyjąć do wyceny. </w:t>
      </w:r>
    </w:p>
    <w:p w:rsidR="003A3901" w:rsidRPr="00073DB7" w:rsidRDefault="003A3901" w:rsidP="003A3901">
      <w:pPr>
        <w:pStyle w:val="Bezodstpw"/>
        <w:numPr>
          <w:ilvl w:val="0"/>
          <w:numId w:val="2"/>
        </w:numPr>
        <w:ind w:left="1701" w:hanging="1701"/>
        <w:jc w:val="both"/>
        <w:rPr>
          <w:rFonts w:ascii="Arial" w:hAnsi="Arial" w:cs="Arial"/>
          <w:sz w:val="22"/>
          <w:szCs w:val="22"/>
        </w:rPr>
      </w:pPr>
      <w:r w:rsidRPr="00073DB7">
        <w:rPr>
          <w:rFonts w:ascii="Arial" w:eastAsiaTheme="minorHAnsi" w:hAnsi="Arial" w:cs="Arial"/>
          <w:color w:val="auto"/>
          <w:sz w:val="22"/>
          <w:szCs w:val="22"/>
          <w:lang w:eastAsia="en-US" w:bidi="ar-SA"/>
        </w:rPr>
        <w:t xml:space="preserve">Sposobu obliczenia ceny ofert należy dokonać zgodnie z zapisami Specyfikacji Istotnych Warunków Zamówienia (rozdział 24). Wiążące są ilości wynikające z </w:t>
      </w:r>
      <w:r>
        <w:rPr>
          <w:rFonts w:ascii="Arial" w:eastAsiaTheme="minorHAnsi" w:hAnsi="Arial" w:cs="Arial"/>
          <w:color w:val="auto"/>
          <w:sz w:val="22"/>
          <w:szCs w:val="22"/>
          <w:lang w:eastAsia="en-US" w:bidi="ar-SA"/>
        </w:rPr>
        <w:t>dokumentacji projektowej</w:t>
      </w:r>
      <w:r w:rsidRPr="00073DB7">
        <w:rPr>
          <w:rFonts w:ascii="Arial" w:eastAsiaTheme="minorHAnsi" w:hAnsi="Arial" w:cs="Arial"/>
          <w:color w:val="auto"/>
          <w:sz w:val="22"/>
          <w:szCs w:val="22"/>
          <w:lang w:eastAsia="en-US" w:bidi="ar-SA"/>
        </w:rPr>
        <w:t>. Udostępnione przedmiary stanowią dokument pomocniczy-poglądowy.</w:t>
      </w:r>
    </w:p>
    <w:p w:rsidR="003A3901" w:rsidRPr="00073DB7" w:rsidRDefault="003A3901" w:rsidP="003A3901">
      <w:pPr>
        <w:pStyle w:val="Bezodstpw"/>
        <w:jc w:val="both"/>
        <w:rPr>
          <w:rFonts w:ascii="Arial" w:hAnsi="Arial" w:cs="Arial"/>
          <w:sz w:val="22"/>
          <w:szCs w:val="22"/>
          <w:lang w:eastAsia="en-US" w:bidi="ar-SA"/>
        </w:rPr>
      </w:pPr>
    </w:p>
    <w:p w:rsidR="003A3901" w:rsidRPr="002474C0" w:rsidRDefault="003A3901" w:rsidP="003A3901">
      <w:pPr>
        <w:pStyle w:val="Bezodstpw"/>
        <w:numPr>
          <w:ilvl w:val="0"/>
          <w:numId w:val="5"/>
        </w:numPr>
        <w:ind w:left="1418" w:hanging="1418"/>
        <w:jc w:val="both"/>
        <w:rPr>
          <w:rFonts w:ascii="Arial" w:hAnsi="Arial" w:cs="Arial"/>
          <w:sz w:val="22"/>
          <w:szCs w:val="22"/>
          <w:lang w:eastAsia="en-US" w:bidi="ar-SA"/>
        </w:rPr>
      </w:pPr>
      <w:r w:rsidRPr="00073DB7">
        <w:rPr>
          <w:rFonts w:ascii="Arial" w:hAnsi="Arial" w:cs="Arial"/>
          <w:sz w:val="22"/>
          <w:szCs w:val="22"/>
          <w:lang w:eastAsia="en-US" w:bidi="ar-SA"/>
        </w:rPr>
        <w:t>Z uwagi, iż zadanie będzie rozliczane na ryczałcie i za dodatkowe ilości Wykonawcy nie będzie przysługiwało dodatkowe wynagrodzenie prosimy o potwierdzenie, iż w koszcie dotyczącym poz. 50 d.9.1 przedmiaru robót Wykonawca musi skalkulować również w tej pozycji koszt wykonania przykrycia zadaszenia z poliwęglanu barwionego?</w:t>
      </w:r>
    </w:p>
    <w:p w:rsidR="003A3901" w:rsidRPr="00073DB7" w:rsidRDefault="003A3901" w:rsidP="003A3901">
      <w:pPr>
        <w:pStyle w:val="Bezodstpw"/>
        <w:numPr>
          <w:ilvl w:val="0"/>
          <w:numId w:val="6"/>
        </w:numPr>
        <w:ind w:left="1701" w:hanging="1701"/>
        <w:jc w:val="both"/>
        <w:rPr>
          <w:rFonts w:ascii="Arial" w:hAnsi="Arial" w:cs="Arial"/>
          <w:sz w:val="22"/>
          <w:szCs w:val="22"/>
          <w:lang w:eastAsia="en-US" w:bidi="ar-SA"/>
        </w:rPr>
      </w:pPr>
      <w:r w:rsidRPr="00073DB7">
        <w:rPr>
          <w:rFonts w:ascii="Arial" w:eastAsiaTheme="minorHAnsi" w:hAnsi="Arial" w:cs="Arial"/>
          <w:color w:val="auto"/>
          <w:sz w:val="22"/>
          <w:szCs w:val="22"/>
          <w:lang w:eastAsia="en-US" w:bidi="ar-SA"/>
        </w:rPr>
        <w:t xml:space="preserve">Sposobu obliczenia ceny ofert należy dokonać zgodnie z zapisami Specyfikacji Istotnych Warunków Zamówienia (rozdział 24). Wiążące są ilości wynikające z </w:t>
      </w:r>
      <w:r>
        <w:rPr>
          <w:rFonts w:ascii="Arial" w:eastAsiaTheme="minorHAnsi" w:hAnsi="Arial" w:cs="Arial"/>
          <w:color w:val="auto"/>
          <w:sz w:val="22"/>
          <w:szCs w:val="22"/>
          <w:lang w:eastAsia="en-US" w:bidi="ar-SA"/>
        </w:rPr>
        <w:t>dokumentacji projektowej</w:t>
      </w:r>
      <w:r w:rsidRPr="00073DB7">
        <w:rPr>
          <w:rFonts w:ascii="Arial" w:eastAsiaTheme="minorHAnsi" w:hAnsi="Arial" w:cs="Arial"/>
          <w:color w:val="auto"/>
          <w:sz w:val="22"/>
          <w:szCs w:val="22"/>
          <w:lang w:eastAsia="en-US" w:bidi="ar-SA"/>
        </w:rPr>
        <w:t>. Udostępnione przedmiary stanowią dokument pomocniczy-poglądowy.</w:t>
      </w:r>
    </w:p>
    <w:p w:rsidR="003A3901" w:rsidRPr="00073DB7" w:rsidRDefault="003A3901" w:rsidP="003A3901">
      <w:pPr>
        <w:pStyle w:val="Bezodstpw"/>
        <w:jc w:val="both"/>
        <w:rPr>
          <w:rFonts w:ascii="Arial" w:hAnsi="Arial" w:cs="Arial"/>
          <w:sz w:val="22"/>
          <w:szCs w:val="22"/>
          <w:lang w:eastAsia="en-US" w:bidi="ar-SA"/>
        </w:rPr>
      </w:pPr>
    </w:p>
    <w:p w:rsidR="003A3901" w:rsidRPr="002474C0" w:rsidRDefault="003A3901" w:rsidP="003A3901">
      <w:pPr>
        <w:pStyle w:val="Bezodstpw"/>
        <w:numPr>
          <w:ilvl w:val="0"/>
          <w:numId w:val="5"/>
        </w:numPr>
        <w:ind w:left="1418" w:hanging="1418"/>
        <w:jc w:val="both"/>
        <w:rPr>
          <w:rFonts w:ascii="Arial" w:hAnsi="Arial" w:cs="Arial"/>
          <w:sz w:val="22"/>
          <w:szCs w:val="22"/>
          <w:lang w:eastAsia="en-US" w:bidi="ar-SA"/>
        </w:rPr>
      </w:pPr>
      <w:r w:rsidRPr="00073DB7">
        <w:rPr>
          <w:rFonts w:ascii="Arial" w:hAnsi="Arial" w:cs="Arial"/>
          <w:sz w:val="22"/>
          <w:szCs w:val="22"/>
          <w:lang w:eastAsia="en-US" w:bidi="ar-SA"/>
        </w:rPr>
        <w:t xml:space="preserve">Prosimy o jednoznaczne potwierdzenie, czy należy wykonać balustrady mostowe zgodnie z rys. 9 (tj. wg. tonaży z zestawienia stali), czy zgodnie z ilością przedmiarową podaną w metrach? Równocześnie wskazujemy, iż występuje rozbieżność pomiędzy ilościami wskazanymi w dokumentacji, a w przedmiarze robót oraz z uwagi, iż zadanie będzie rozliczane na ryczałcie i za dodatkowe ilości Wykonawcy nie będzie przysługiwało dodatkowe wynagrodzenie o podanie prawidłowej ilości balustrad jaką należy przyjąć do wyceny. </w:t>
      </w:r>
    </w:p>
    <w:p w:rsidR="003A3901" w:rsidRPr="00073DB7" w:rsidRDefault="003A3901" w:rsidP="003A3901">
      <w:pPr>
        <w:pStyle w:val="Bezodstpw"/>
        <w:numPr>
          <w:ilvl w:val="0"/>
          <w:numId w:val="6"/>
        </w:numPr>
        <w:ind w:left="1701" w:hanging="1701"/>
        <w:jc w:val="both"/>
        <w:rPr>
          <w:rFonts w:ascii="Arial" w:hAnsi="Arial" w:cs="Arial"/>
          <w:sz w:val="22"/>
          <w:szCs w:val="22"/>
          <w:lang w:eastAsia="en-US" w:bidi="ar-SA"/>
        </w:rPr>
      </w:pPr>
      <w:r w:rsidRPr="00073DB7">
        <w:rPr>
          <w:rFonts w:ascii="Arial" w:eastAsiaTheme="minorHAnsi" w:hAnsi="Arial" w:cs="Arial"/>
          <w:color w:val="auto"/>
          <w:sz w:val="22"/>
          <w:szCs w:val="22"/>
          <w:lang w:eastAsia="en-US" w:bidi="ar-SA"/>
        </w:rPr>
        <w:lastRenderedPageBreak/>
        <w:t xml:space="preserve">Sposobu obliczenia ceny ofert należy dokonać zgodnie z zapisami Specyfikacji Istotnych Warunków Zamówienia (rozdział 24). Wiążące są ilości wynikające z </w:t>
      </w:r>
      <w:r>
        <w:rPr>
          <w:rFonts w:ascii="Arial" w:eastAsiaTheme="minorHAnsi" w:hAnsi="Arial" w:cs="Arial"/>
          <w:color w:val="auto"/>
          <w:sz w:val="22"/>
          <w:szCs w:val="22"/>
          <w:lang w:eastAsia="en-US" w:bidi="ar-SA"/>
        </w:rPr>
        <w:t>dokumentacji projektowej</w:t>
      </w:r>
      <w:r w:rsidRPr="00073DB7">
        <w:rPr>
          <w:rFonts w:ascii="Arial" w:eastAsiaTheme="minorHAnsi" w:hAnsi="Arial" w:cs="Arial"/>
          <w:color w:val="auto"/>
          <w:sz w:val="22"/>
          <w:szCs w:val="22"/>
          <w:lang w:eastAsia="en-US" w:bidi="ar-SA"/>
        </w:rPr>
        <w:t>. Udostępnione przedmiary stanowią dokument pomocniczy-poglądowy.</w:t>
      </w:r>
    </w:p>
    <w:p w:rsidR="003A3901" w:rsidRPr="00073DB7" w:rsidRDefault="003A3901" w:rsidP="003A3901">
      <w:pPr>
        <w:pStyle w:val="Bezodstpw"/>
        <w:jc w:val="both"/>
        <w:rPr>
          <w:rFonts w:ascii="Arial" w:hAnsi="Arial" w:cs="Arial"/>
          <w:sz w:val="22"/>
          <w:szCs w:val="22"/>
          <w:lang w:eastAsia="en-US" w:bidi="ar-SA"/>
        </w:rPr>
      </w:pPr>
    </w:p>
    <w:p w:rsidR="003A3901" w:rsidRPr="00073DB7" w:rsidRDefault="003A3901" w:rsidP="003A3901">
      <w:pPr>
        <w:pStyle w:val="Bezodstpw"/>
        <w:numPr>
          <w:ilvl w:val="0"/>
          <w:numId w:val="5"/>
        </w:numPr>
        <w:ind w:left="1418" w:hanging="1418"/>
        <w:jc w:val="both"/>
        <w:rPr>
          <w:rFonts w:ascii="Arial" w:hAnsi="Arial" w:cs="Arial"/>
          <w:sz w:val="22"/>
          <w:szCs w:val="22"/>
          <w:lang w:eastAsia="en-US" w:bidi="ar-SA"/>
        </w:rPr>
      </w:pPr>
      <w:r w:rsidRPr="00073DB7">
        <w:rPr>
          <w:rFonts w:ascii="Arial" w:hAnsi="Arial" w:cs="Arial"/>
          <w:sz w:val="22"/>
          <w:szCs w:val="22"/>
          <w:lang w:eastAsia="en-US" w:bidi="ar-SA"/>
        </w:rPr>
        <w:t xml:space="preserve">Prosimy o potwierdzenie, iż należy wykonać 56 sztuk mikropali o długości L=2,0 metra oraz określenie wymaganej średnicy „pozornej” wykonanych mikropali, gdyż dokumentacja techniczna projektu wykonawczego branży mostowej nie określa jednoznacznie oraz nie pokrywa się z zapisami pozycji przedmiarowych. </w:t>
      </w:r>
    </w:p>
    <w:p w:rsidR="003A3901" w:rsidRPr="003A3901" w:rsidRDefault="003A3901" w:rsidP="003A3901">
      <w:pPr>
        <w:pStyle w:val="Bezodstpw"/>
        <w:ind w:left="1418"/>
        <w:jc w:val="both"/>
        <w:rPr>
          <w:rFonts w:ascii="Arial" w:hAnsi="Arial" w:cs="Arial"/>
          <w:color w:val="auto"/>
          <w:sz w:val="22"/>
          <w:szCs w:val="22"/>
          <w:lang w:eastAsia="en-US" w:bidi="ar-SA"/>
        </w:rPr>
      </w:pPr>
    </w:p>
    <w:p w:rsidR="003A3901" w:rsidRPr="003A3901" w:rsidRDefault="003A3901" w:rsidP="003A3901">
      <w:pPr>
        <w:pStyle w:val="Bezodstpw"/>
        <w:numPr>
          <w:ilvl w:val="0"/>
          <w:numId w:val="6"/>
        </w:numPr>
        <w:ind w:left="1701" w:hanging="1701"/>
        <w:jc w:val="both"/>
        <w:rPr>
          <w:rFonts w:ascii="Arial" w:hAnsi="Arial" w:cs="Arial"/>
          <w:color w:val="auto"/>
          <w:sz w:val="22"/>
          <w:szCs w:val="22"/>
          <w:lang w:eastAsia="en-US" w:bidi="ar-SA"/>
        </w:rPr>
      </w:pPr>
      <w:r w:rsidRPr="003A3901">
        <w:rPr>
          <w:rFonts w:ascii="Arial" w:hAnsi="Arial" w:cs="Arial"/>
          <w:color w:val="auto"/>
          <w:sz w:val="22"/>
          <w:szCs w:val="22"/>
        </w:rPr>
        <w:t xml:space="preserve">Należy wykonać 58szt. mikro pali min 30/14 jak dla kotw skalnych. Wymagania zawarto w </w:t>
      </w:r>
      <w:proofErr w:type="spellStart"/>
      <w:r w:rsidRPr="003A3901">
        <w:rPr>
          <w:rFonts w:ascii="Arial" w:hAnsi="Arial" w:cs="Arial"/>
          <w:color w:val="auto"/>
          <w:sz w:val="22"/>
          <w:szCs w:val="22"/>
        </w:rPr>
        <w:t>STWiORB</w:t>
      </w:r>
      <w:proofErr w:type="spellEnd"/>
      <w:r w:rsidRPr="003A3901">
        <w:rPr>
          <w:rFonts w:ascii="Arial" w:hAnsi="Arial" w:cs="Arial"/>
          <w:color w:val="auto"/>
          <w:sz w:val="22"/>
          <w:szCs w:val="22"/>
        </w:rPr>
        <w:t xml:space="preserve"> w załączeniu.</w:t>
      </w:r>
    </w:p>
    <w:p w:rsidR="003A3901" w:rsidRPr="00073DB7" w:rsidRDefault="003A3901" w:rsidP="003A3901">
      <w:pPr>
        <w:pStyle w:val="Bezodstpw"/>
        <w:jc w:val="both"/>
        <w:rPr>
          <w:rFonts w:ascii="Arial" w:hAnsi="Arial" w:cs="Arial"/>
          <w:sz w:val="22"/>
          <w:szCs w:val="22"/>
          <w:lang w:eastAsia="en-US" w:bidi="ar-SA"/>
        </w:rPr>
      </w:pPr>
    </w:p>
    <w:p w:rsidR="003A3901" w:rsidRPr="00073DB7" w:rsidRDefault="003A3901" w:rsidP="003A3901">
      <w:pPr>
        <w:pStyle w:val="Bezodstpw"/>
        <w:numPr>
          <w:ilvl w:val="0"/>
          <w:numId w:val="5"/>
        </w:numPr>
        <w:ind w:left="1418" w:hanging="1418"/>
        <w:jc w:val="both"/>
        <w:rPr>
          <w:rFonts w:ascii="Arial" w:hAnsi="Arial" w:cs="Arial"/>
          <w:sz w:val="22"/>
          <w:szCs w:val="22"/>
          <w:lang w:eastAsia="en-US" w:bidi="ar-SA"/>
        </w:rPr>
      </w:pPr>
      <w:r w:rsidRPr="00073DB7">
        <w:rPr>
          <w:rFonts w:ascii="Arial" w:hAnsi="Arial" w:cs="Arial"/>
          <w:sz w:val="22"/>
          <w:szCs w:val="22"/>
          <w:lang w:eastAsia="en-US" w:bidi="ar-SA"/>
        </w:rPr>
        <w:t xml:space="preserve">Jakie są siły oddziaływujące na łożyska przebudowywanej kładki pieszej w ramach przedmiotowej inwestycji. Prosimy o uzupełnienie dokumentacji o brakujący schemat łożyskowania wraz z podaniem wartości sił (nośności charakterystycznych i obliczeniowych łożysk zastosowanych łożysk garnkowych), ich rodzaje (stałe, jednokierunkowo przesuwne, wielokierunkowo przesuwne) oraz wartości dopuszczalnych przesuwów. </w:t>
      </w:r>
    </w:p>
    <w:p w:rsidR="003A3901" w:rsidRPr="00073DB7" w:rsidRDefault="003A3901" w:rsidP="003A3901">
      <w:pPr>
        <w:pStyle w:val="Bezodstpw"/>
        <w:ind w:left="1418"/>
        <w:jc w:val="both"/>
        <w:rPr>
          <w:rFonts w:ascii="Arial" w:hAnsi="Arial" w:cs="Arial"/>
          <w:sz w:val="22"/>
          <w:szCs w:val="22"/>
          <w:lang w:eastAsia="en-US" w:bidi="ar-SA"/>
        </w:rPr>
      </w:pPr>
    </w:p>
    <w:p w:rsidR="003A3901" w:rsidRPr="00073DB7" w:rsidRDefault="003A3901" w:rsidP="003A3901">
      <w:pPr>
        <w:pStyle w:val="Bezodstpw"/>
        <w:numPr>
          <w:ilvl w:val="0"/>
          <w:numId w:val="6"/>
        </w:numPr>
        <w:ind w:left="1701" w:hanging="1701"/>
        <w:jc w:val="both"/>
        <w:rPr>
          <w:rFonts w:ascii="Arial" w:hAnsi="Arial" w:cs="Arial"/>
          <w:sz w:val="22"/>
          <w:szCs w:val="22"/>
          <w:lang w:eastAsia="en-US" w:bidi="ar-SA"/>
        </w:rPr>
      </w:pPr>
      <w:r w:rsidRPr="00073DB7">
        <w:rPr>
          <w:rFonts w:ascii="Arial" w:hAnsi="Arial" w:cs="Arial"/>
          <w:sz w:val="22"/>
          <w:szCs w:val="22"/>
          <w:lang w:eastAsia="en-US" w:bidi="ar-SA"/>
        </w:rPr>
        <w:t>Zgodnie z dokumentacją.</w:t>
      </w:r>
    </w:p>
    <w:p w:rsidR="003A3901" w:rsidRPr="00073DB7" w:rsidRDefault="003A3901" w:rsidP="003A3901">
      <w:pPr>
        <w:pStyle w:val="Bezodstpw"/>
        <w:jc w:val="both"/>
        <w:rPr>
          <w:rFonts w:ascii="Arial" w:hAnsi="Arial" w:cs="Arial"/>
          <w:sz w:val="22"/>
          <w:szCs w:val="22"/>
          <w:lang w:eastAsia="en-US" w:bidi="ar-SA"/>
        </w:rPr>
      </w:pPr>
    </w:p>
    <w:p w:rsidR="003A3901" w:rsidRPr="00073DB7" w:rsidRDefault="003A3901" w:rsidP="003A3901">
      <w:pPr>
        <w:pStyle w:val="Bezodstpw"/>
        <w:numPr>
          <w:ilvl w:val="0"/>
          <w:numId w:val="5"/>
        </w:numPr>
        <w:ind w:left="1418" w:hanging="1418"/>
        <w:jc w:val="both"/>
        <w:rPr>
          <w:rFonts w:ascii="Arial" w:hAnsi="Arial" w:cs="Arial"/>
          <w:sz w:val="22"/>
          <w:szCs w:val="22"/>
          <w:lang w:eastAsia="en-US" w:bidi="ar-SA"/>
        </w:rPr>
      </w:pPr>
      <w:r w:rsidRPr="00073DB7">
        <w:rPr>
          <w:rFonts w:ascii="Arial" w:hAnsi="Arial" w:cs="Arial"/>
          <w:sz w:val="22"/>
          <w:szCs w:val="22"/>
          <w:lang w:eastAsia="en-US" w:bidi="ar-SA"/>
        </w:rPr>
        <w:t xml:space="preserve">Prosimy o sprecyzowanie parametrów zastosowanych dylatacji na kładce, gdyż projekt wykonawczy branży mostowej określa tylko, iż należy zastosować przykrycie dylatacyjne blokowe S30. Prosimy w przypadku potwierdzenia zastosowania dylatacji blokowej o podanie i uzupełnienie informacji jakie są wymagane możliwości przesuwów. </w:t>
      </w:r>
    </w:p>
    <w:p w:rsidR="003A3901" w:rsidRPr="00073DB7" w:rsidRDefault="003A3901" w:rsidP="003A3901">
      <w:pPr>
        <w:pStyle w:val="Bezodstpw"/>
        <w:ind w:left="1418"/>
        <w:jc w:val="both"/>
        <w:rPr>
          <w:rFonts w:ascii="Arial" w:hAnsi="Arial" w:cs="Arial"/>
          <w:sz w:val="22"/>
          <w:szCs w:val="22"/>
          <w:lang w:eastAsia="en-US" w:bidi="ar-SA"/>
        </w:rPr>
      </w:pPr>
    </w:p>
    <w:p w:rsidR="003A3901" w:rsidRPr="00073DB7" w:rsidRDefault="003A3901" w:rsidP="003A3901">
      <w:pPr>
        <w:pStyle w:val="Bezodstpw"/>
        <w:numPr>
          <w:ilvl w:val="0"/>
          <w:numId w:val="6"/>
        </w:numPr>
        <w:ind w:left="1701" w:hanging="1701"/>
        <w:jc w:val="both"/>
        <w:rPr>
          <w:rFonts w:ascii="Arial" w:hAnsi="Arial" w:cs="Arial"/>
          <w:sz w:val="22"/>
          <w:szCs w:val="22"/>
          <w:lang w:eastAsia="en-US" w:bidi="ar-SA"/>
        </w:rPr>
      </w:pPr>
      <w:r w:rsidRPr="00073DB7">
        <w:rPr>
          <w:rFonts w:ascii="Arial" w:hAnsi="Arial" w:cs="Arial"/>
          <w:sz w:val="22"/>
          <w:szCs w:val="22"/>
          <w:lang w:eastAsia="en-US" w:bidi="ar-SA"/>
        </w:rPr>
        <w:t>Zgodnie z dokumentacją</w:t>
      </w:r>
    </w:p>
    <w:p w:rsidR="003A3901" w:rsidRPr="00073DB7" w:rsidRDefault="003A3901" w:rsidP="003A3901">
      <w:pPr>
        <w:pStyle w:val="Bezodstpw"/>
        <w:jc w:val="both"/>
        <w:rPr>
          <w:rFonts w:ascii="Arial" w:hAnsi="Arial" w:cs="Arial"/>
          <w:sz w:val="22"/>
          <w:szCs w:val="22"/>
          <w:lang w:eastAsia="en-US" w:bidi="ar-SA"/>
        </w:rPr>
      </w:pPr>
    </w:p>
    <w:p w:rsidR="003A3901" w:rsidRPr="00073DB7" w:rsidRDefault="003A3901" w:rsidP="003A3901">
      <w:pPr>
        <w:pStyle w:val="Bezodstpw"/>
        <w:numPr>
          <w:ilvl w:val="0"/>
          <w:numId w:val="5"/>
        </w:numPr>
        <w:ind w:left="1418" w:hanging="1418"/>
        <w:jc w:val="both"/>
        <w:rPr>
          <w:rFonts w:ascii="Arial" w:hAnsi="Arial" w:cs="Arial"/>
          <w:sz w:val="22"/>
          <w:szCs w:val="22"/>
          <w:lang w:eastAsia="en-US" w:bidi="ar-SA"/>
        </w:rPr>
      </w:pPr>
      <w:r w:rsidRPr="00073DB7">
        <w:rPr>
          <w:rFonts w:ascii="Arial" w:hAnsi="Arial" w:cs="Arial"/>
          <w:sz w:val="22"/>
          <w:szCs w:val="22"/>
          <w:lang w:eastAsia="en-US" w:bidi="ar-SA"/>
        </w:rPr>
        <w:t xml:space="preserve">Prosimy o potwierdzenie, że zgodnie z zapisami SIWZ Udostępnione przedmiary robót stanowią dokument pomocniczy - poglądowy, natomiast wiążące są ilości wynikające z projektu.  </w:t>
      </w:r>
    </w:p>
    <w:p w:rsidR="003A3901" w:rsidRPr="00073DB7" w:rsidRDefault="003A3901" w:rsidP="003A3901">
      <w:pPr>
        <w:pStyle w:val="Bezodstpw"/>
        <w:numPr>
          <w:ilvl w:val="0"/>
          <w:numId w:val="6"/>
        </w:numPr>
        <w:ind w:left="1701" w:hanging="1701"/>
        <w:jc w:val="both"/>
        <w:rPr>
          <w:rFonts w:ascii="Arial" w:hAnsi="Arial" w:cs="Arial"/>
          <w:sz w:val="22"/>
          <w:szCs w:val="22"/>
          <w:lang w:eastAsia="en-US" w:bidi="ar-SA"/>
        </w:rPr>
      </w:pPr>
      <w:r w:rsidRPr="00073DB7">
        <w:rPr>
          <w:rFonts w:ascii="Arial" w:hAnsi="Arial" w:cs="Arial"/>
          <w:sz w:val="22"/>
          <w:szCs w:val="22"/>
          <w:lang w:eastAsia="en-US" w:bidi="ar-SA"/>
        </w:rPr>
        <w:t xml:space="preserve">Z uwagi na ryczałtowy charakter rozliczenia przedmiary robót stanowią element pomocniczy załączony w celu prawidłowego sporządzenia oferty. Ofertę należy skalkulować w oparciu o zapisy SIWZ oraz załączników do SIWZ w tym zapisów umowy. </w:t>
      </w:r>
      <w:r w:rsidRPr="00073DB7">
        <w:rPr>
          <w:rFonts w:ascii="Arial" w:eastAsiaTheme="minorHAnsi" w:hAnsi="Arial" w:cs="Arial"/>
          <w:color w:val="auto"/>
          <w:sz w:val="22"/>
          <w:szCs w:val="22"/>
          <w:lang w:eastAsia="en-US" w:bidi="ar-SA"/>
        </w:rPr>
        <w:t>Wiążące są ilości wynikające z projektu, udostępnione przedmiary stanowią dokument pomocniczy-poglądowy.</w:t>
      </w:r>
    </w:p>
    <w:p w:rsidR="003A3901" w:rsidRPr="00073DB7" w:rsidRDefault="003A3901" w:rsidP="003A3901">
      <w:pPr>
        <w:pStyle w:val="Bezodstpw"/>
        <w:jc w:val="both"/>
        <w:rPr>
          <w:rFonts w:ascii="Arial" w:hAnsi="Arial" w:cs="Arial"/>
          <w:sz w:val="22"/>
          <w:szCs w:val="22"/>
          <w:lang w:eastAsia="en-US" w:bidi="ar-SA"/>
        </w:rPr>
      </w:pPr>
    </w:p>
    <w:p w:rsidR="003A3901" w:rsidRPr="002474C0" w:rsidRDefault="003A3901" w:rsidP="003A3901">
      <w:pPr>
        <w:pStyle w:val="Bezodstpw"/>
        <w:numPr>
          <w:ilvl w:val="0"/>
          <w:numId w:val="5"/>
        </w:numPr>
        <w:ind w:left="1418" w:hanging="1418"/>
        <w:jc w:val="both"/>
        <w:rPr>
          <w:rFonts w:ascii="Arial" w:hAnsi="Arial" w:cs="Arial"/>
          <w:sz w:val="22"/>
          <w:szCs w:val="22"/>
          <w:lang w:eastAsia="en-US" w:bidi="ar-SA"/>
        </w:rPr>
      </w:pPr>
      <w:r w:rsidRPr="00073DB7">
        <w:rPr>
          <w:rFonts w:ascii="Arial" w:hAnsi="Arial" w:cs="Arial"/>
          <w:sz w:val="22"/>
          <w:szCs w:val="22"/>
          <w:lang w:eastAsia="en-US" w:bidi="ar-SA"/>
        </w:rPr>
        <w:t>Prosimy o jednoznaczne określenie, że Zamawiający wymaga, by Wykonawcy Cenę oferty obliczył metodą kalkulacji szczegółowej, i na podstawie zamieszczonych materiałów sporządził zgodnie z wzorem umowy kosztorysy szczegółowe w terminie 5 dni od podpisania umowy.</w:t>
      </w:r>
    </w:p>
    <w:p w:rsidR="003A3901" w:rsidRPr="00073DB7" w:rsidRDefault="003A3901" w:rsidP="003A3901">
      <w:pPr>
        <w:pStyle w:val="Bezodstpw"/>
        <w:numPr>
          <w:ilvl w:val="0"/>
          <w:numId w:val="6"/>
        </w:numPr>
        <w:ind w:left="1701" w:hanging="1701"/>
        <w:jc w:val="both"/>
        <w:rPr>
          <w:rFonts w:ascii="Arial" w:hAnsi="Arial" w:cs="Arial"/>
          <w:sz w:val="22"/>
          <w:szCs w:val="22"/>
          <w:lang w:eastAsia="en-US" w:bidi="ar-SA"/>
        </w:rPr>
      </w:pPr>
      <w:r w:rsidRPr="00073DB7">
        <w:rPr>
          <w:rFonts w:ascii="Arial" w:hAnsi="Arial" w:cs="Arial"/>
          <w:sz w:val="22"/>
          <w:szCs w:val="22"/>
          <w:lang w:eastAsia="en-US" w:bidi="ar-SA"/>
        </w:rPr>
        <w:t>Zgodnie z zapisami SIWZ Rozdział 24 oraz Rozdział 36, Wykonawca którego oferta zostanie uznana za najkorzystniejszą składa kosztorysy ofertowe w terminie 5 dni po podpisaniu umowy.</w:t>
      </w:r>
    </w:p>
    <w:p w:rsidR="003A3901" w:rsidRPr="00073DB7" w:rsidRDefault="003A3901" w:rsidP="003A3901">
      <w:pPr>
        <w:pStyle w:val="Bezodstpw"/>
        <w:jc w:val="both"/>
        <w:rPr>
          <w:rFonts w:ascii="Arial" w:hAnsi="Arial" w:cs="Arial"/>
          <w:sz w:val="22"/>
          <w:szCs w:val="22"/>
          <w:lang w:eastAsia="en-US" w:bidi="ar-SA"/>
        </w:rPr>
      </w:pPr>
    </w:p>
    <w:p w:rsidR="003A3901" w:rsidRPr="002474C0" w:rsidRDefault="003A3901" w:rsidP="003A3901">
      <w:pPr>
        <w:pStyle w:val="Bezodstpw"/>
        <w:numPr>
          <w:ilvl w:val="0"/>
          <w:numId w:val="5"/>
        </w:numPr>
        <w:ind w:left="1418" w:hanging="1418"/>
        <w:jc w:val="both"/>
        <w:rPr>
          <w:rFonts w:ascii="Arial" w:hAnsi="Arial" w:cs="Arial"/>
          <w:sz w:val="22"/>
          <w:szCs w:val="22"/>
          <w:lang w:eastAsia="en-US" w:bidi="ar-SA"/>
        </w:rPr>
      </w:pPr>
      <w:r w:rsidRPr="00073DB7">
        <w:rPr>
          <w:rFonts w:ascii="Arial" w:hAnsi="Arial" w:cs="Arial"/>
          <w:sz w:val="22"/>
          <w:szCs w:val="22"/>
          <w:lang w:eastAsia="en-US" w:bidi="ar-SA"/>
        </w:rPr>
        <w:t xml:space="preserve">Prosimy o potwierdzenie, które z materiałów będących własnością Zamawiającego po rozbiórce obiektu i gdzie należy odwieźć. </w:t>
      </w:r>
    </w:p>
    <w:p w:rsidR="003A3901" w:rsidRPr="009D4FB7" w:rsidRDefault="003A3901" w:rsidP="003A3901">
      <w:pPr>
        <w:pStyle w:val="Bezodstpw"/>
        <w:numPr>
          <w:ilvl w:val="0"/>
          <w:numId w:val="6"/>
        </w:numPr>
        <w:ind w:left="1701" w:hanging="1701"/>
        <w:jc w:val="both"/>
        <w:rPr>
          <w:rFonts w:ascii="Arial" w:hAnsi="Arial" w:cs="Arial"/>
          <w:sz w:val="22"/>
          <w:szCs w:val="22"/>
          <w:lang w:eastAsia="en-US" w:bidi="ar-SA"/>
        </w:rPr>
      </w:pPr>
      <w:r w:rsidRPr="00073DB7">
        <w:rPr>
          <w:rFonts w:ascii="Arial" w:hAnsi="Arial" w:cs="Arial"/>
          <w:sz w:val="22"/>
          <w:szCs w:val="22"/>
        </w:rPr>
        <w:t>Zgodnie z zapisami Specyfikacji Istotnych Warunków Zamówienia</w:t>
      </w:r>
      <w:r>
        <w:rPr>
          <w:rFonts w:ascii="Arial" w:hAnsi="Arial" w:cs="Arial"/>
          <w:sz w:val="22"/>
          <w:szCs w:val="22"/>
        </w:rPr>
        <w:t>: Rozdział 4</w:t>
      </w:r>
      <w:r>
        <w:rPr>
          <w:rFonts w:ascii="Arial" w:hAnsi="Arial" w:cs="Arial"/>
          <w:sz w:val="22"/>
          <w:szCs w:val="22"/>
          <w:lang w:eastAsia="en-US" w:bidi="ar-SA"/>
        </w:rPr>
        <w:t>.</w:t>
      </w:r>
    </w:p>
    <w:p w:rsidR="003A3901" w:rsidRPr="00073DB7" w:rsidRDefault="003A3901" w:rsidP="003A3901">
      <w:pPr>
        <w:pStyle w:val="Bezodstpw"/>
        <w:numPr>
          <w:ilvl w:val="0"/>
          <w:numId w:val="5"/>
        </w:numPr>
        <w:ind w:left="1418" w:hanging="1418"/>
        <w:jc w:val="both"/>
        <w:rPr>
          <w:rFonts w:ascii="Arial" w:hAnsi="Arial" w:cs="Arial"/>
          <w:sz w:val="22"/>
          <w:szCs w:val="22"/>
          <w:lang w:eastAsia="en-US" w:bidi="ar-SA"/>
        </w:rPr>
      </w:pPr>
      <w:r w:rsidRPr="00073DB7">
        <w:rPr>
          <w:rFonts w:ascii="Arial" w:hAnsi="Arial" w:cs="Arial"/>
          <w:sz w:val="22"/>
          <w:szCs w:val="22"/>
          <w:lang w:eastAsia="en-US" w:bidi="ar-SA"/>
        </w:rPr>
        <w:t>Prosimy o potwierdzenie, że Wykonawca zgodnie z zapisami SIWZ strona 8 pkt. 3 zapewnić ma zarówno nadzór ornitologiczny jak i archeologiczny? </w:t>
      </w:r>
    </w:p>
    <w:p w:rsidR="003A3901" w:rsidRPr="00073DB7" w:rsidRDefault="003A3901" w:rsidP="003A3901">
      <w:pPr>
        <w:pStyle w:val="Bezodstpw"/>
        <w:ind w:left="1418"/>
        <w:jc w:val="both"/>
        <w:rPr>
          <w:rFonts w:ascii="Arial" w:hAnsi="Arial" w:cs="Arial"/>
          <w:sz w:val="22"/>
          <w:szCs w:val="22"/>
          <w:lang w:eastAsia="en-US" w:bidi="ar-SA"/>
        </w:rPr>
      </w:pPr>
    </w:p>
    <w:p w:rsidR="003A3901" w:rsidRPr="00073DB7" w:rsidRDefault="003A3901" w:rsidP="003A3901">
      <w:pPr>
        <w:pStyle w:val="Bezodstpw"/>
        <w:numPr>
          <w:ilvl w:val="0"/>
          <w:numId w:val="6"/>
        </w:numPr>
        <w:ind w:left="1701" w:hanging="1701"/>
        <w:jc w:val="both"/>
        <w:rPr>
          <w:rFonts w:ascii="Arial" w:hAnsi="Arial" w:cs="Arial"/>
          <w:sz w:val="22"/>
          <w:szCs w:val="22"/>
          <w:lang w:eastAsia="en-US" w:bidi="ar-SA"/>
        </w:rPr>
      </w:pPr>
      <w:r w:rsidRPr="00073DB7">
        <w:rPr>
          <w:rFonts w:ascii="Arial" w:hAnsi="Arial" w:cs="Arial"/>
          <w:sz w:val="22"/>
          <w:szCs w:val="22"/>
          <w:lang w:eastAsia="en-US" w:bidi="ar-SA"/>
        </w:rPr>
        <w:lastRenderedPageBreak/>
        <w:t xml:space="preserve">Zamawiający potwierdza. </w:t>
      </w:r>
      <w:r w:rsidRPr="00073DB7">
        <w:rPr>
          <w:rFonts w:ascii="Arial" w:eastAsiaTheme="minorHAnsi" w:hAnsi="Arial" w:cs="Arial"/>
          <w:color w:val="auto"/>
          <w:sz w:val="22"/>
          <w:szCs w:val="22"/>
          <w:lang w:eastAsia="en-US" w:bidi="ar-SA"/>
        </w:rPr>
        <w:t xml:space="preserve">Tak zgodnie z zapisami Specyfikacji Istotnych Warunków Zamówienia, Wykonawca zapewnia na własny koszt nadzór ornitologiczny, archeologiczny oraz przyrodniczy. </w:t>
      </w:r>
    </w:p>
    <w:p w:rsidR="003A3901" w:rsidRPr="00073DB7" w:rsidRDefault="003A3901" w:rsidP="003A3901">
      <w:pPr>
        <w:pStyle w:val="Bezodstpw"/>
        <w:jc w:val="both"/>
        <w:rPr>
          <w:rFonts w:ascii="Arial" w:hAnsi="Arial" w:cs="Arial"/>
          <w:sz w:val="22"/>
          <w:szCs w:val="22"/>
          <w:lang w:eastAsia="en-US" w:bidi="ar-SA"/>
        </w:rPr>
      </w:pPr>
    </w:p>
    <w:p w:rsidR="003A3901" w:rsidRPr="00B545FE" w:rsidRDefault="003A3901" w:rsidP="003A3901">
      <w:pPr>
        <w:pStyle w:val="Bezodstpw"/>
        <w:numPr>
          <w:ilvl w:val="0"/>
          <w:numId w:val="5"/>
        </w:numPr>
        <w:ind w:left="1418" w:hanging="1418"/>
        <w:jc w:val="both"/>
        <w:rPr>
          <w:rFonts w:ascii="Arial" w:hAnsi="Arial" w:cs="Arial"/>
          <w:sz w:val="22"/>
          <w:szCs w:val="22"/>
          <w:lang w:eastAsia="en-US" w:bidi="ar-SA"/>
        </w:rPr>
      </w:pPr>
      <w:r w:rsidRPr="00073DB7">
        <w:rPr>
          <w:rFonts w:ascii="Arial" w:hAnsi="Arial" w:cs="Arial"/>
          <w:sz w:val="22"/>
          <w:szCs w:val="22"/>
          <w:lang w:eastAsia="en-US" w:bidi="ar-SA"/>
        </w:rPr>
        <w:t xml:space="preserve">Czy Zamawiający posiada i nieodpłatnie udostępni Wykonawcy teren pod plac składowy i zaplecze budowy. </w:t>
      </w:r>
    </w:p>
    <w:p w:rsidR="003A3901" w:rsidRPr="00073DB7" w:rsidRDefault="003A3901" w:rsidP="003A3901">
      <w:pPr>
        <w:pStyle w:val="Bezodstpw"/>
        <w:numPr>
          <w:ilvl w:val="0"/>
          <w:numId w:val="6"/>
        </w:numPr>
        <w:ind w:left="1701" w:hanging="1701"/>
        <w:jc w:val="both"/>
        <w:rPr>
          <w:rFonts w:ascii="Arial" w:hAnsi="Arial" w:cs="Arial"/>
          <w:sz w:val="22"/>
          <w:szCs w:val="22"/>
          <w:lang w:eastAsia="en-US" w:bidi="ar-SA"/>
        </w:rPr>
      </w:pPr>
      <w:r w:rsidRPr="00073DB7">
        <w:rPr>
          <w:rFonts w:ascii="Arial" w:hAnsi="Arial" w:cs="Arial"/>
          <w:sz w:val="22"/>
          <w:szCs w:val="22"/>
        </w:rPr>
        <w:t>Organizacja zaplecza budowy czy placu składowania materiałów leży po stronie Wykonawcy. Zamawiający nie zapewnia i nie udostępnia w ramach realizacji kontraktu, innego terenu niż przekazywany plac budowy zgodnie z dokumentacją techniczną tj. pod realizację robót budowlanych.</w:t>
      </w:r>
    </w:p>
    <w:p w:rsidR="003A3901" w:rsidRPr="00073DB7" w:rsidRDefault="003A3901" w:rsidP="003A3901">
      <w:pPr>
        <w:pStyle w:val="Bezodstpw"/>
        <w:jc w:val="both"/>
        <w:rPr>
          <w:rFonts w:ascii="Arial" w:hAnsi="Arial" w:cs="Arial"/>
          <w:sz w:val="22"/>
          <w:szCs w:val="22"/>
          <w:lang w:eastAsia="en-US" w:bidi="ar-SA"/>
        </w:rPr>
      </w:pPr>
    </w:p>
    <w:p w:rsidR="003A3901" w:rsidRPr="00B545FE" w:rsidRDefault="003A3901" w:rsidP="003A3901">
      <w:pPr>
        <w:pStyle w:val="Bezodstpw"/>
        <w:numPr>
          <w:ilvl w:val="0"/>
          <w:numId w:val="5"/>
        </w:numPr>
        <w:ind w:left="1418" w:hanging="1418"/>
        <w:jc w:val="both"/>
        <w:rPr>
          <w:rFonts w:ascii="Arial" w:hAnsi="Arial" w:cs="Arial"/>
          <w:sz w:val="22"/>
          <w:szCs w:val="22"/>
          <w:lang w:eastAsia="en-US" w:bidi="ar-SA"/>
        </w:rPr>
      </w:pPr>
      <w:r w:rsidRPr="00073DB7">
        <w:rPr>
          <w:rFonts w:ascii="Arial" w:hAnsi="Arial" w:cs="Arial"/>
          <w:sz w:val="22"/>
          <w:szCs w:val="22"/>
          <w:lang w:eastAsia="en-US" w:bidi="ar-SA"/>
        </w:rPr>
        <w:t xml:space="preserve">Po czyjej stronie będą koszty związane z podpisaniem umowy użyczenia i użytkowania gruntów pokrytych wodami, którego to podpisania wymaga pozwolenie wodno-prawne. </w:t>
      </w:r>
    </w:p>
    <w:p w:rsidR="003A3901" w:rsidRPr="00073DB7" w:rsidRDefault="003A3901" w:rsidP="003A3901">
      <w:pPr>
        <w:pStyle w:val="Akapitzlist"/>
        <w:numPr>
          <w:ilvl w:val="0"/>
          <w:numId w:val="6"/>
        </w:numPr>
        <w:ind w:left="1701" w:hanging="1701"/>
        <w:jc w:val="both"/>
        <w:rPr>
          <w:rFonts w:ascii="Arial" w:hAnsi="Arial" w:cs="Arial"/>
          <w:sz w:val="22"/>
          <w:szCs w:val="22"/>
          <w:lang w:eastAsia="en-US" w:bidi="ar-SA"/>
        </w:rPr>
      </w:pPr>
      <w:r w:rsidRPr="00073DB7">
        <w:rPr>
          <w:rFonts w:ascii="Arial" w:eastAsiaTheme="minorHAnsi" w:hAnsi="Arial" w:cs="Arial"/>
          <w:color w:val="auto"/>
          <w:sz w:val="22"/>
          <w:szCs w:val="22"/>
          <w:lang w:eastAsia="en-US" w:bidi="ar-SA"/>
        </w:rPr>
        <w:t xml:space="preserve">Koszty te są po stronie Wykonawcy robót. Zgodnie z zapisami SIWZ do Wykonawcy należy wypełnienie obowiązków nałożonych w uzgodnieniach, warunkach technicznych i decyzjach administracyjnych Zamawiający udzieli wsparcia w uzyskaniu umowy użyczenia i użytkowania gruntu pokrytego wodą. </w:t>
      </w:r>
    </w:p>
    <w:p w:rsidR="003A3901" w:rsidRPr="00073DB7" w:rsidRDefault="003A3901" w:rsidP="003A3901">
      <w:pPr>
        <w:pStyle w:val="Bezodstpw"/>
        <w:jc w:val="both"/>
        <w:rPr>
          <w:rFonts w:ascii="Arial" w:hAnsi="Arial" w:cs="Arial"/>
          <w:sz w:val="22"/>
          <w:szCs w:val="22"/>
          <w:lang w:eastAsia="en-US" w:bidi="ar-SA"/>
        </w:rPr>
      </w:pPr>
    </w:p>
    <w:p w:rsidR="003A3901" w:rsidRPr="00073DB7" w:rsidRDefault="003A3901" w:rsidP="003A3901">
      <w:pPr>
        <w:pStyle w:val="Bezodstpw"/>
        <w:numPr>
          <w:ilvl w:val="0"/>
          <w:numId w:val="5"/>
        </w:numPr>
        <w:ind w:left="1418" w:hanging="1418"/>
        <w:jc w:val="both"/>
        <w:rPr>
          <w:rFonts w:ascii="Arial" w:hAnsi="Arial" w:cs="Arial"/>
          <w:sz w:val="22"/>
          <w:szCs w:val="22"/>
          <w:lang w:eastAsia="en-US" w:bidi="ar-SA"/>
        </w:rPr>
      </w:pPr>
      <w:r w:rsidRPr="00073DB7">
        <w:rPr>
          <w:rFonts w:ascii="Arial" w:hAnsi="Arial" w:cs="Arial"/>
          <w:sz w:val="22"/>
          <w:szCs w:val="22"/>
          <w:lang w:eastAsia="en-US" w:bidi="ar-SA"/>
        </w:rPr>
        <w:t>W związku z wydana decyzją RZGW w Wrocławiu w dniu 29.12.2011 r. (znak NW-7105-13/11) niniejszego pisma pkt. II prosimy o zamieszczenie przywołanego opracowania oraz jednoznaczne wskazanie przełożonego i ostatecznie zaakceptowanego przez RZGW w Wrocławiu opisu technologii wykonywania obiektu wraz z wymaganym zabezpieczeniem i ewentualnym odwodnieniem na czas wykonywania min. wykopów fundamentowych.</w:t>
      </w:r>
    </w:p>
    <w:p w:rsidR="003A3901" w:rsidRPr="003A3901" w:rsidRDefault="003A3901" w:rsidP="003A3901">
      <w:pPr>
        <w:pStyle w:val="Bezodstpw"/>
        <w:numPr>
          <w:ilvl w:val="0"/>
          <w:numId w:val="6"/>
        </w:numPr>
        <w:ind w:left="1701" w:hanging="1701"/>
        <w:jc w:val="both"/>
        <w:rPr>
          <w:rFonts w:ascii="Arial" w:hAnsi="Arial" w:cs="Arial"/>
          <w:color w:val="auto"/>
          <w:sz w:val="22"/>
          <w:szCs w:val="22"/>
          <w:lang w:eastAsia="en-US" w:bidi="ar-SA"/>
        </w:rPr>
      </w:pPr>
      <w:r w:rsidRPr="003A3901">
        <w:rPr>
          <w:rFonts w:ascii="Arial" w:hAnsi="Arial" w:cs="Arial"/>
          <w:color w:val="auto"/>
          <w:sz w:val="22"/>
          <w:szCs w:val="22"/>
          <w:lang w:eastAsia="en-US" w:bidi="ar-SA"/>
        </w:rPr>
        <w:t>Zamawiający przedmiotową instrukcję gospodarowania wodą dołącza do dokumentacji przetargowej.</w:t>
      </w:r>
    </w:p>
    <w:p w:rsidR="003A3901" w:rsidRPr="00073DB7" w:rsidRDefault="003A3901" w:rsidP="003A3901">
      <w:pPr>
        <w:pStyle w:val="Bezodstpw"/>
        <w:jc w:val="both"/>
        <w:rPr>
          <w:rFonts w:ascii="Arial" w:hAnsi="Arial" w:cs="Arial"/>
          <w:sz w:val="22"/>
          <w:szCs w:val="22"/>
          <w:lang w:eastAsia="en-US" w:bidi="ar-SA"/>
        </w:rPr>
      </w:pPr>
    </w:p>
    <w:p w:rsidR="003A3901" w:rsidRPr="00073DB7" w:rsidRDefault="003A3901" w:rsidP="003A3901">
      <w:pPr>
        <w:pStyle w:val="Bezodstpw"/>
        <w:numPr>
          <w:ilvl w:val="0"/>
          <w:numId w:val="5"/>
        </w:numPr>
        <w:ind w:left="1418" w:hanging="1418"/>
        <w:jc w:val="both"/>
        <w:rPr>
          <w:rFonts w:ascii="Arial" w:hAnsi="Arial" w:cs="Arial"/>
          <w:sz w:val="22"/>
          <w:szCs w:val="22"/>
          <w:lang w:eastAsia="en-US" w:bidi="ar-SA"/>
        </w:rPr>
      </w:pPr>
      <w:r w:rsidRPr="00073DB7">
        <w:rPr>
          <w:rFonts w:ascii="Arial" w:hAnsi="Arial" w:cs="Arial"/>
          <w:sz w:val="22"/>
          <w:szCs w:val="22"/>
          <w:lang w:eastAsia="en-US" w:bidi="ar-SA"/>
        </w:rPr>
        <w:t>Czy Zamawiający potwierdza, że posiada wszelkie wymagane prawem oraz aktualne zezwolenia i uzgodnienia niezbędne do realizacji zamówienia, a jakiekolwiek braki w tym zakresie nie obciążą Wykonawcę?</w:t>
      </w:r>
    </w:p>
    <w:p w:rsidR="003A3901" w:rsidRPr="00073DB7" w:rsidRDefault="003A3901" w:rsidP="003A3901">
      <w:pPr>
        <w:pStyle w:val="Bezodstpw"/>
        <w:numPr>
          <w:ilvl w:val="0"/>
          <w:numId w:val="6"/>
        </w:numPr>
        <w:tabs>
          <w:tab w:val="left" w:pos="1701"/>
        </w:tabs>
        <w:ind w:left="1701" w:hanging="1701"/>
        <w:jc w:val="both"/>
        <w:rPr>
          <w:rFonts w:ascii="Arial" w:hAnsi="Arial" w:cs="Arial"/>
          <w:sz w:val="22"/>
          <w:szCs w:val="22"/>
        </w:rPr>
      </w:pPr>
      <w:r w:rsidRPr="003A3901">
        <w:rPr>
          <w:rFonts w:ascii="Arial" w:hAnsi="Arial" w:cs="Arial"/>
          <w:sz w:val="22"/>
          <w:szCs w:val="22"/>
        </w:rPr>
        <w:t>Dokumentacja techniczna zatwierdzona została właściwymi pozwoleniami na budowę. Zamawiający dokonał w kwietniu 2016 roku zgłoszenia rozpoczęcia robót w Powiatowym Inspektoracie Nadzoru Budowlanego i Wojewódzkim Inspektoracie Nadzoru Budowlanego oraz w maju 2016 r. rozpoczął roboty budowlane wpisami do dziennika budowy. Ponadto zgodnie z zapisami wzoru umowy do obowiązków Wykonawcy należy uzyskanie wszystkich wymaganych prawem polskim decyzji i uzgodnień niezbędnych do wykonania inwestycji.  W przypadku uznania braku ważności którejś z decyzji lub uzgodnienia, Wykonawca w ramach ceny ofertowej winien uzyskać wszystkie wymagane prawem polskim decyzje i uzgodnienia, niezbędne do wykonania inwestycji.</w:t>
      </w:r>
    </w:p>
    <w:p w:rsidR="003A3901" w:rsidRPr="00073DB7" w:rsidRDefault="003A3901" w:rsidP="003A3901">
      <w:pPr>
        <w:rPr>
          <w:rFonts w:ascii="Arial" w:hAnsi="Arial" w:cs="Arial"/>
          <w:sz w:val="22"/>
          <w:szCs w:val="22"/>
        </w:rPr>
      </w:pPr>
    </w:p>
    <w:p w:rsidR="003A3901" w:rsidRPr="00073DB7" w:rsidRDefault="003A3901" w:rsidP="003A3901">
      <w:pPr>
        <w:rPr>
          <w:rFonts w:ascii="Arial" w:hAnsi="Arial" w:cs="Arial"/>
          <w:b/>
          <w:i/>
          <w:sz w:val="22"/>
          <w:szCs w:val="22"/>
          <w:u w:val="single"/>
        </w:rPr>
      </w:pPr>
      <w:bookmarkStart w:id="2" w:name="_Hlk511381982"/>
      <w:r w:rsidRPr="00073DB7">
        <w:rPr>
          <w:rFonts w:ascii="Arial" w:hAnsi="Arial" w:cs="Arial"/>
          <w:b/>
          <w:i/>
          <w:sz w:val="22"/>
          <w:szCs w:val="22"/>
          <w:u w:val="single"/>
        </w:rPr>
        <w:t xml:space="preserve">Pytania zestaw 2 </w:t>
      </w:r>
    </w:p>
    <w:bookmarkEnd w:id="2"/>
    <w:p w:rsidR="003A3901" w:rsidRPr="00073DB7" w:rsidRDefault="003A3901" w:rsidP="003A3901">
      <w:pPr>
        <w:rPr>
          <w:rFonts w:ascii="Arial" w:hAnsi="Arial" w:cs="Arial"/>
          <w:sz w:val="22"/>
          <w:szCs w:val="22"/>
        </w:rPr>
      </w:pPr>
    </w:p>
    <w:p w:rsidR="003A3901" w:rsidRPr="00073DB7" w:rsidRDefault="003A3901" w:rsidP="003A3901">
      <w:pPr>
        <w:pStyle w:val="Akapitzlist"/>
        <w:numPr>
          <w:ilvl w:val="0"/>
          <w:numId w:val="3"/>
        </w:numPr>
        <w:ind w:left="1418" w:hanging="1418"/>
        <w:jc w:val="both"/>
        <w:rPr>
          <w:rFonts w:ascii="Arial" w:hAnsi="Arial" w:cs="Arial"/>
          <w:sz w:val="22"/>
          <w:szCs w:val="22"/>
        </w:rPr>
      </w:pPr>
      <w:r w:rsidRPr="00073DB7">
        <w:rPr>
          <w:rFonts w:ascii="Arial" w:hAnsi="Arial" w:cs="Arial"/>
          <w:sz w:val="22"/>
          <w:szCs w:val="22"/>
        </w:rPr>
        <w:t>Wykonawca zwraca się o wyjaśnienie, jakie dokumenty i w jakiej formie mają składać się na kompletną ofertę?</w:t>
      </w:r>
    </w:p>
    <w:p w:rsidR="003A3901" w:rsidRPr="00073DB7" w:rsidRDefault="003A3901" w:rsidP="003A3901">
      <w:pPr>
        <w:pStyle w:val="Akapitzlist"/>
        <w:ind w:left="1418"/>
        <w:jc w:val="both"/>
        <w:rPr>
          <w:rFonts w:ascii="Arial" w:hAnsi="Arial" w:cs="Arial"/>
          <w:sz w:val="22"/>
          <w:szCs w:val="22"/>
        </w:rPr>
      </w:pPr>
      <w:r w:rsidRPr="00073DB7">
        <w:rPr>
          <w:rFonts w:ascii="Arial" w:hAnsi="Arial" w:cs="Arial"/>
          <w:sz w:val="22"/>
          <w:szCs w:val="22"/>
        </w:rPr>
        <w:t xml:space="preserve">Czy, ofertę powinny stanowić wypełnione wzory stanowiące załączniki do SIWZ, zgodnie z informacją wskazaną w Rozdziale 15. Opis sposobu przygotowania oferty pkt 1. </w:t>
      </w:r>
      <w:proofErr w:type="spellStart"/>
      <w:r w:rsidRPr="00073DB7">
        <w:rPr>
          <w:rFonts w:ascii="Arial" w:hAnsi="Arial" w:cs="Arial"/>
          <w:sz w:val="22"/>
          <w:szCs w:val="22"/>
        </w:rPr>
        <w:t>Ppkt</w:t>
      </w:r>
      <w:proofErr w:type="spellEnd"/>
      <w:r w:rsidRPr="00073DB7">
        <w:rPr>
          <w:rFonts w:ascii="Arial" w:hAnsi="Arial" w:cs="Arial"/>
          <w:sz w:val="22"/>
          <w:szCs w:val="22"/>
        </w:rPr>
        <w:t xml:space="preserve"> 5) „Wzory dokumentów dołączonych do niniejszej SIWZ powinny zostać wypełnione przez Wykonawcę i dołączone do oferty bądź też przygotowane przez Wykonawcę w zgodnej z niniejszą SIWZ formie."</w:t>
      </w:r>
    </w:p>
    <w:p w:rsidR="003A3901" w:rsidRPr="00073DB7" w:rsidRDefault="003A3901" w:rsidP="003A3901">
      <w:pPr>
        <w:pStyle w:val="Akapitzlist"/>
        <w:ind w:left="1418"/>
        <w:jc w:val="both"/>
        <w:rPr>
          <w:rFonts w:ascii="Arial" w:hAnsi="Arial" w:cs="Arial"/>
          <w:sz w:val="22"/>
          <w:szCs w:val="22"/>
        </w:rPr>
      </w:pPr>
      <w:r w:rsidRPr="00073DB7">
        <w:rPr>
          <w:rFonts w:ascii="Arial" w:hAnsi="Arial" w:cs="Arial"/>
          <w:sz w:val="22"/>
          <w:szCs w:val="22"/>
        </w:rPr>
        <w:t xml:space="preserve">Oraz w związku z Rozdziałem 15 pkt 2 Forma oferty, </w:t>
      </w:r>
      <w:proofErr w:type="spellStart"/>
      <w:r w:rsidRPr="00073DB7">
        <w:rPr>
          <w:rFonts w:ascii="Arial" w:hAnsi="Arial" w:cs="Arial"/>
          <w:sz w:val="22"/>
          <w:szCs w:val="22"/>
        </w:rPr>
        <w:t>ppkt</w:t>
      </w:r>
      <w:proofErr w:type="spellEnd"/>
      <w:r w:rsidRPr="00073DB7">
        <w:rPr>
          <w:rFonts w:ascii="Arial" w:hAnsi="Arial" w:cs="Arial"/>
          <w:sz w:val="22"/>
          <w:szCs w:val="22"/>
        </w:rPr>
        <w:t xml:space="preserve"> 3) „Dokumenty </w:t>
      </w:r>
      <w:r w:rsidRPr="00073DB7">
        <w:rPr>
          <w:rFonts w:ascii="Arial" w:hAnsi="Arial" w:cs="Arial"/>
          <w:sz w:val="22"/>
          <w:szCs w:val="22"/>
        </w:rPr>
        <w:lastRenderedPageBreak/>
        <w:t>przygotowywane samodzielnie przez Wykonawcę na podstawie wzorów stanowiących załączniki do niniejszej SIWZ powinny mieć formę wydruku komputerowego, maszynopisu lub uzupełnionych ręcznie dokumentów, przygotowanych na podstawie załączonych do niniejszej SIWZ wzorów."</w:t>
      </w:r>
    </w:p>
    <w:p w:rsidR="003A3901" w:rsidRPr="00073DB7" w:rsidRDefault="003A3901" w:rsidP="003A3901">
      <w:pPr>
        <w:pStyle w:val="Bezodstpw"/>
        <w:ind w:left="1418"/>
        <w:jc w:val="both"/>
        <w:rPr>
          <w:rFonts w:ascii="Arial" w:hAnsi="Arial" w:cs="Arial"/>
          <w:sz w:val="22"/>
          <w:szCs w:val="22"/>
        </w:rPr>
      </w:pPr>
      <w:r w:rsidRPr="00073DB7">
        <w:rPr>
          <w:rFonts w:ascii="Arial" w:hAnsi="Arial" w:cs="Arial"/>
          <w:sz w:val="22"/>
          <w:szCs w:val="22"/>
        </w:rPr>
        <w:t xml:space="preserve">Czy częścią oferty powinien być także jednolity europejski dokument zamówienia, co sugerowałaby treść zapisu zgodnie z Rozdziałem 10a. Wymagania w zakresie przedstawienia dokumentów potwierdzających spełnienie warunków udziału w postępowaniu oraz dokumentów potwierdzających brak podstaw do wykluczenia z udziału w postępowaniu" pkt 7 Forma dokumentów </w:t>
      </w:r>
      <w:proofErr w:type="spellStart"/>
      <w:r w:rsidRPr="00073DB7">
        <w:rPr>
          <w:rFonts w:ascii="Arial" w:hAnsi="Arial" w:cs="Arial"/>
          <w:sz w:val="22"/>
          <w:szCs w:val="22"/>
        </w:rPr>
        <w:t>ppkt</w:t>
      </w:r>
      <w:proofErr w:type="spellEnd"/>
      <w:r w:rsidRPr="00073DB7">
        <w:rPr>
          <w:rFonts w:ascii="Arial" w:hAnsi="Arial" w:cs="Arial"/>
          <w:sz w:val="22"/>
          <w:szCs w:val="22"/>
        </w:rPr>
        <w:t xml:space="preserve"> 1): „W postępowaniach o udzielenie zamówienia publicznego wszczętych i niezakończonych przed dniem 18 kwietnia 2018 r., a w przypadku postępowań prowadzonych przez centralnego zamawiającego, przed dniem 18 kwietnia 2017 r., oświadczenia, w tym jednolity europejski dokument zamówienia, składa się zgodnie z wzorem standardowego formularza w formie pisemnej albo w postaci elektronicznej".</w:t>
      </w:r>
    </w:p>
    <w:p w:rsidR="003A3901" w:rsidRPr="00073DB7" w:rsidRDefault="003A3901" w:rsidP="003A3901">
      <w:pPr>
        <w:pStyle w:val="Akapitzlist"/>
        <w:numPr>
          <w:ilvl w:val="0"/>
          <w:numId w:val="4"/>
        </w:numPr>
        <w:ind w:left="1701" w:hanging="1701"/>
        <w:jc w:val="both"/>
        <w:rPr>
          <w:rFonts w:ascii="Arial" w:hAnsi="Arial" w:cs="Arial"/>
          <w:sz w:val="22"/>
          <w:szCs w:val="22"/>
        </w:rPr>
      </w:pPr>
      <w:r w:rsidRPr="00073DB7">
        <w:rPr>
          <w:rFonts w:ascii="Arial" w:hAnsi="Arial" w:cs="Arial"/>
          <w:sz w:val="22"/>
          <w:szCs w:val="22"/>
        </w:rPr>
        <w:t xml:space="preserve">Wykonawca błędnie interpretuje zapisy SIWZ. Rozdział 10a informuje o sposobie złożenia dokumentów, są to zapisy ogólne dotyczące występujących w procedurze przetargowej dokumentów. Zgodnie z wymaganiami zamieszczonymi w SIWZ oraz ogłoszeniu o zamówieniu w celu wstępnej oceny spełnienia warunków pozytywnych i negatywnych w niniejszym postępowaniu Wykonawcy składają oświadczenia stanowiące załącznik nr 2 i 2a. </w:t>
      </w:r>
    </w:p>
    <w:p w:rsidR="003A3901" w:rsidRPr="00073DB7" w:rsidRDefault="003A3901" w:rsidP="003A3901">
      <w:pPr>
        <w:pStyle w:val="Akapitzlist"/>
        <w:ind w:left="1701"/>
        <w:jc w:val="both"/>
        <w:rPr>
          <w:rFonts w:ascii="Arial" w:hAnsi="Arial" w:cs="Arial"/>
          <w:sz w:val="22"/>
          <w:szCs w:val="22"/>
        </w:rPr>
      </w:pPr>
      <w:r w:rsidRPr="00073DB7">
        <w:rPr>
          <w:rFonts w:ascii="Arial" w:hAnsi="Arial" w:cs="Arial"/>
          <w:sz w:val="22"/>
          <w:szCs w:val="22"/>
        </w:rPr>
        <w:t>Niniejsze postępowanie jest postępowaniem o wartości niższej niż wartość, o której mowa w art. 11 ust. 8 u.p.z.p. (jest postępowaniem „krajowym”).</w:t>
      </w:r>
    </w:p>
    <w:p w:rsidR="003A3901" w:rsidRPr="00073DB7" w:rsidRDefault="003A3901" w:rsidP="003A3901">
      <w:pPr>
        <w:rPr>
          <w:rFonts w:ascii="Arial" w:hAnsi="Arial" w:cs="Arial"/>
          <w:sz w:val="22"/>
          <w:szCs w:val="22"/>
        </w:rPr>
      </w:pPr>
    </w:p>
    <w:p w:rsidR="003A3901" w:rsidRPr="00073DB7" w:rsidRDefault="003A3901" w:rsidP="003A3901">
      <w:pPr>
        <w:pStyle w:val="Bezodstpw"/>
        <w:jc w:val="both"/>
        <w:rPr>
          <w:rFonts w:ascii="Arial" w:hAnsi="Arial" w:cs="Arial"/>
          <w:sz w:val="22"/>
          <w:szCs w:val="22"/>
        </w:rPr>
      </w:pPr>
    </w:p>
    <w:p w:rsidR="003A3901" w:rsidRPr="006A2AA7" w:rsidRDefault="003A3901" w:rsidP="003A3901">
      <w:pPr>
        <w:pStyle w:val="Bezodstpw"/>
        <w:jc w:val="both"/>
        <w:rPr>
          <w:rFonts w:ascii="Arial" w:hAnsi="Arial" w:cs="Arial"/>
          <w:b/>
          <w:i/>
          <w:color w:val="auto"/>
          <w:sz w:val="22"/>
          <w:szCs w:val="22"/>
          <w:u w:val="single"/>
        </w:rPr>
      </w:pPr>
      <w:r w:rsidRPr="006A2AA7">
        <w:rPr>
          <w:rFonts w:ascii="Arial" w:hAnsi="Arial" w:cs="Arial"/>
          <w:b/>
          <w:i/>
          <w:color w:val="auto"/>
          <w:sz w:val="22"/>
          <w:szCs w:val="22"/>
          <w:u w:val="single"/>
        </w:rPr>
        <w:t xml:space="preserve">Pytania zestaw 3 </w:t>
      </w:r>
    </w:p>
    <w:p w:rsidR="003A3901" w:rsidRPr="00073DB7" w:rsidRDefault="003A3901" w:rsidP="003A3901">
      <w:pPr>
        <w:pStyle w:val="Bezodstpw"/>
        <w:jc w:val="both"/>
        <w:rPr>
          <w:rFonts w:ascii="Arial" w:hAnsi="Arial" w:cs="Arial"/>
          <w:sz w:val="22"/>
          <w:szCs w:val="22"/>
        </w:rPr>
      </w:pPr>
    </w:p>
    <w:p w:rsidR="003A3901" w:rsidRDefault="003A3901" w:rsidP="003A3901">
      <w:pPr>
        <w:pStyle w:val="Bezodstpw"/>
        <w:numPr>
          <w:ilvl w:val="0"/>
          <w:numId w:val="9"/>
        </w:numPr>
        <w:ind w:left="1418" w:hanging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Czy Zamawiający posiada tytuł prawny do istniejącej kładki przewidzianej do całkowitej rozbiórki? Z dokumentacji technicznej wynika, że kładka jest konstrukcyjnie związana z czynnym wiaduktem kolejowym leżącym na terenie zamkniętym. Demontaż kładki oznaczałby więc prowadzenie robót™ budowlanych na obiekcie infrastruktury kolejowej pod ruchem.</w:t>
      </w:r>
    </w:p>
    <w:p w:rsidR="003A3901" w:rsidRDefault="003A3901" w:rsidP="003A3901">
      <w:pPr>
        <w:pStyle w:val="Bezodstpw"/>
        <w:numPr>
          <w:ilvl w:val="0"/>
          <w:numId w:val="10"/>
        </w:numPr>
        <w:ind w:left="1701" w:hanging="170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Rozbiórka istniejącej kładki została ujęta w posiadanym projekcie budowlanym zatwierdzonym decyzją pozwolenie na budowę wydanym przez Wojewodę Opolskiego.</w:t>
      </w:r>
    </w:p>
    <w:p w:rsidR="003A3901" w:rsidRDefault="003A3901" w:rsidP="003A3901">
      <w:pPr>
        <w:pStyle w:val="Bezodstpw"/>
        <w:ind w:left="1701"/>
        <w:jc w:val="both"/>
        <w:rPr>
          <w:rFonts w:ascii="Arial" w:hAnsi="Arial" w:cs="Arial"/>
          <w:sz w:val="22"/>
          <w:szCs w:val="22"/>
        </w:rPr>
      </w:pPr>
    </w:p>
    <w:p w:rsidR="003A3901" w:rsidRDefault="003A3901" w:rsidP="003A3901">
      <w:pPr>
        <w:pStyle w:val="Bezodstpw"/>
        <w:numPr>
          <w:ilvl w:val="0"/>
          <w:numId w:val="9"/>
        </w:numPr>
        <w:ind w:left="1418" w:hanging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Czy Wykonawca ma obowiązek o wystąpienie do PLK SA o zgodę na wstęp na teren budowy? Z dokumentacji wynika, że udzielone przez zarządcę infrastruktury kolejowej zezwolenie na wstęp na teren budowy jest nieaktualne (upłynął trzyletni termin obowiązywania umowy).</w:t>
      </w:r>
    </w:p>
    <w:p w:rsidR="003A3901" w:rsidRDefault="003A3901" w:rsidP="003A3901">
      <w:pPr>
        <w:pStyle w:val="Bezodstpw"/>
        <w:numPr>
          <w:ilvl w:val="0"/>
          <w:numId w:val="10"/>
        </w:numPr>
        <w:ind w:left="1701" w:hanging="170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Teren budowy określa dokumentacja techniczna i Zamawiający </w:t>
      </w:r>
      <w:r w:rsidR="00783809">
        <w:rPr>
          <w:rFonts w:ascii="Arial" w:hAnsi="Arial" w:cs="Arial"/>
          <w:sz w:val="22"/>
          <w:szCs w:val="22"/>
        </w:rPr>
        <w:t>uzyskał</w:t>
      </w:r>
      <w:r>
        <w:rPr>
          <w:rFonts w:ascii="Arial" w:hAnsi="Arial" w:cs="Arial"/>
          <w:sz w:val="22"/>
          <w:szCs w:val="22"/>
        </w:rPr>
        <w:t xml:space="preserve">                    do niego tytuł prawny celem realizacji robót budowlanych. W przypadku konieczności zawarcia dodatkowych umów użyczenia, Wykonawca przy współudziale Zamawiającego będzie zobowiązany takie umowy zawrzeć.</w:t>
      </w:r>
    </w:p>
    <w:p w:rsidR="003A3901" w:rsidRDefault="003A3901" w:rsidP="003A3901">
      <w:pPr>
        <w:pStyle w:val="Bezodstpw"/>
        <w:jc w:val="both"/>
        <w:rPr>
          <w:rFonts w:ascii="Arial" w:hAnsi="Arial" w:cs="Arial"/>
          <w:sz w:val="22"/>
          <w:szCs w:val="22"/>
        </w:rPr>
      </w:pPr>
    </w:p>
    <w:p w:rsidR="003A3901" w:rsidRDefault="003A3901" w:rsidP="003A3901">
      <w:pPr>
        <w:pStyle w:val="Bezodstpw"/>
        <w:numPr>
          <w:ilvl w:val="0"/>
          <w:numId w:val="9"/>
        </w:numPr>
        <w:ind w:left="1418" w:hanging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Czy Zamawiający ma aktualne zezwolenia budowlane oraz decyzję lokalizacyjną dla przedsięwzięcia przewidzianym przetargiem? Z dokumentacji wynika, że pozwolenia utraciły ważność w 2016 roku. W dokumentacji brak informacji o rozpoczęciu prac budowlanych. Generalnie na tym etapie musi być już znany wykonawca prac budowalnych i kierownik robót, który reprezentuje wykonawcę oraz inspektor nadzoru z ramienia Inwestora. Kierownik budowy ma również bezwzględny obowiązek powiadomienia Nadzoru budowlanego o rozpoczęciu prac na podstawie prawomocnego i ważnego pozwolenia budowlanego. Ma na to siedem dni od rozpoczęcia </w:t>
      </w:r>
      <w:r>
        <w:rPr>
          <w:rFonts w:ascii="Arial" w:hAnsi="Arial" w:cs="Arial"/>
          <w:sz w:val="22"/>
          <w:szCs w:val="22"/>
        </w:rPr>
        <w:lastRenderedPageBreak/>
        <w:t>budowy.</w:t>
      </w:r>
    </w:p>
    <w:p w:rsidR="003A3901" w:rsidRDefault="003A3901" w:rsidP="003A3901">
      <w:pPr>
        <w:pStyle w:val="Bezodstpw"/>
        <w:numPr>
          <w:ilvl w:val="0"/>
          <w:numId w:val="10"/>
        </w:numPr>
        <w:ind w:left="1701" w:hanging="170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posiada zarówno decyzję lokalizacyjną jak i pozwolenie na budowę. Rozpoczęcie robót przygotowawczych będących robotami budowlanymi nastąpiło w okresie trwania ważności pozwoleń co wydłużyło ich ważność utrzymując je w mocy.</w:t>
      </w:r>
    </w:p>
    <w:p w:rsidR="003A3901" w:rsidRDefault="003A3901" w:rsidP="003A3901">
      <w:pPr>
        <w:pStyle w:val="Bezodstpw"/>
        <w:jc w:val="both"/>
        <w:rPr>
          <w:rFonts w:ascii="Arial" w:hAnsi="Arial" w:cs="Arial"/>
          <w:sz w:val="22"/>
          <w:szCs w:val="22"/>
        </w:rPr>
      </w:pPr>
    </w:p>
    <w:p w:rsidR="003A3901" w:rsidRDefault="003A3901" w:rsidP="003A3901">
      <w:pPr>
        <w:pStyle w:val="Bezodstpw"/>
        <w:numPr>
          <w:ilvl w:val="0"/>
          <w:numId w:val="9"/>
        </w:numPr>
        <w:ind w:left="1418" w:hanging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przypadku pozytywnej odpowiedzi na pytanie nr 3 – prosimy o określenie wykonanego zakresu prac przez wykonawcę (w % wartości zamówienia),                         a także o odpowiednie skany dokumentacji budowlanej w dokumentacji przetargowej – ma to wpływ na kalkulację kosztów.</w:t>
      </w:r>
    </w:p>
    <w:p w:rsidR="003A3901" w:rsidRPr="003A3901" w:rsidRDefault="003A3901" w:rsidP="003A3901">
      <w:pPr>
        <w:pStyle w:val="Bezodstpw"/>
        <w:numPr>
          <w:ilvl w:val="0"/>
          <w:numId w:val="10"/>
        </w:numPr>
        <w:ind w:hanging="720"/>
        <w:jc w:val="both"/>
        <w:rPr>
          <w:rFonts w:ascii="Arial" w:hAnsi="Arial" w:cs="Arial"/>
          <w:sz w:val="22"/>
          <w:szCs w:val="22"/>
        </w:rPr>
      </w:pPr>
      <w:r w:rsidRPr="003A3901">
        <w:rPr>
          <w:rFonts w:ascii="Arial" w:hAnsi="Arial" w:cs="Arial"/>
          <w:sz w:val="22"/>
          <w:szCs w:val="22"/>
        </w:rPr>
        <w:t>Zamawiający w kwietniu 2016 roku dokonał zgłoszenia rozpoczęcia robót  w Powiatowym Inspektoracie Nadzoru Budowlanego oraz Wojewódzkim Inspektoracie Nadzoru Budowlanego i w maju 2016 r. rozpoczął roboty przygotowawcze pierwszymi wpisami do dziennika budowy. Wykonan</w:t>
      </w:r>
      <w:r w:rsidR="007B7E97">
        <w:rPr>
          <w:rFonts w:ascii="Arial" w:hAnsi="Arial" w:cs="Arial"/>
          <w:sz w:val="22"/>
          <w:szCs w:val="22"/>
        </w:rPr>
        <w:t>e roboty przygotowawcze (wytycze</w:t>
      </w:r>
      <w:r w:rsidRPr="003A3901">
        <w:rPr>
          <w:rFonts w:ascii="Arial" w:hAnsi="Arial" w:cs="Arial"/>
          <w:sz w:val="22"/>
          <w:szCs w:val="22"/>
        </w:rPr>
        <w:t>nie punktów głównych osi kładki, wykona</w:t>
      </w:r>
      <w:r w:rsidR="007B7E97">
        <w:rPr>
          <w:rFonts w:ascii="Arial" w:hAnsi="Arial" w:cs="Arial"/>
          <w:sz w:val="22"/>
          <w:szCs w:val="22"/>
        </w:rPr>
        <w:t>na</w:t>
      </w:r>
      <w:r w:rsidRPr="003A3901">
        <w:rPr>
          <w:rFonts w:ascii="Arial" w:hAnsi="Arial" w:cs="Arial"/>
          <w:sz w:val="22"/>
          <w:szCs w:val="22"/>
        </w:rPr>
        <w:t xml:space="preserve"> niwelacja terenu przy obrzeżu chodnikowym od strony dolnej wody) nie mają wpływu na cenę kontraktową realizacji robót związanych z budową kładki.</w:t>
      </w:r>
    </w:p>
    <w:p w:rsidR="003A3901" w:rsidRDefault="003A3901" w:rsidP="003A3901">
      <w:pPr>
        <w:pStyle w:val="Bezodstpw"/>
        <w:numPr>
          <w:ilvl w:val="0"/>
          <w:numId w:val="9"/>
        </w:numPr>
        <w:ind w:left="1418" w:hanging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Czy Zamawiający posiada ważne pozwolenie wodnoprawne?  Pozwolenie wygasło z połowie stycznia 2015 roku. Znany jest nam przypadek, kiedy mimo ważnego pozwolenia budowlanego ale wygasłego pozwolenia wodnoprawnego budowa została potraktowana jako nielegalna (wyrok WSA w Poznaniu – II SA/Po 118/15).</w:t>
      </w:r>
    </w:p>
    <w:p w:rsidR="003A3901" w:rsidRPr="003A3901" w:rsidRDefault="003A3901" w:rsidP="002D67DE">
      <w:pPr>
        <w:pStyle w:val="Bezodstpw"/>
        <w:numPr>
          <w:ilvl w:val="0"/>
          <w:numId w:val="10"/>
        </w:numPr>
        <w:ind w:left="1701" w:hanging="1701"/>
        <w:jc w:val="both"/>
        <w:rPr>
          <w:rFonts w:ascii="Arial" w:hAnsi="Arial" w:cs="Arial"/>
          <w:sz w:val="22"/>
          <w:szCs w:val="22"/>
        </w:rPr>
      </w:pPr>
      <w:r w:rsidRPr="003A3901">
        <w:rPr>
          <w:rFonts w:ascii="Arial" w:hAnsi="Arial" w:cs="Arial"/>
          <w:sz w:val="22"/>
          <w:szCs w:val="22"/>
        </w:rPr>
        <w:t>Posiadane pozwolenie wodnoprawne nie zostało wygaszone. W przypadku uznania braku ważniej decyzji pozwolenie wodnoprawne, Wykonawca w ramach ceny ofertowej zgodnie z zapisami wzoru umowy, winien uzyskać wszystkie wymagane prawem polskim decyzje i uzgodnienia niezbędne do wykonania inwestycji.</w:t>
      </w:r>
    </w:p>
    <w:p w:rsidR="003A3901" w:rsidRPr="003A3901" w:rsidRDefault="003A3901" w:rsidP="003A3901">
      <w:pPr>
        <w:pStyle w:val="Bezodstpw"/>
        <w:numPr>
          <w:ilvl w:val="0"/>
          <w:numId w:val="9"/>
        </w:numPr>
        <w:ind w:left="1701" w:hanging="1712"/>
        <w:jc w:val="both"/>
        <w:rPr>
          <w:rFonts w:ascii="Arial" w:hAnsi="Arial" w:cs="Arial"/>
          <w:sz w:val="22"/>
          <w:szCs w:val="22"/>
        </w:rPr>
      </w:pPr>
      <w:r w:rsidRPr="003A3901">
        <w:rPr>
          <w:rFonts w:ascii="Arial" w:hAnsi="Arial" w:cs="Arial"/>
          <w:sz w:val="22"/>
          <w:szCs w:val="22"/>
        </w:rPr>
        <w:t>W przypadku pozytywnej odpowiedzi na pytanie nr 5 – kiedy rozpoczęto prace budowlane?</w:t>
      </w:r>
    </w:p>
    <w:p w:rsidR="003A3901" w:rsidRDefault="003A3901" w:rsidP="002D67DE">
      <w:pPr>
        <w:pStyle w:val="Bezodstpw"/>
        <w:numPr>
          <w:ilvl w:val="0"/>
          <w:numId w:val="10"/>
        </w:numPr>
        <w:ind w:left="1701" w:hanging="1701"/>
        <w:jc w:val="both"/>
        <w:rPr>
          <w:rFonts w:ascii="Arial" w:hAnsi="Arial" w:cs="Arial"/>
          <w:sz w:val="22"/>
          <w:szCs w:val="22"/>
        </w:rPr>
      </w:pPr>
      <w:r w:rsidRPr="003A3901">
        <w:rPr>
          <w:rFonts w:ascii="Arial" w:hAnsi="Arial" w:cs="Arial"/>
          <w:sz w:val="22"/>
          <w:szCs w:val="22"/>
        </w:rPr>
        <w:t>Przygotowawcze prace budowlane rozpoczęto 5 maja 2016 roku.</w:t>
      </w:r>
    </w:p>
    <w:p w:rsidR="002D67DE" w:rsidRPr="003A3901" w:rsidRDefault="002D67DE" w:rsidP="002D67DE">
      <w:pPr>
        <w:pStyle w:val="Bezodstpw"/>
        <w:ind w:left="1701"/>
        <w:jc w:val="both"/>
        <w:rPr>
          <w:rFonts w:ascii="Arial" w:hAnsi="Arial" w:cs="Arial"/>
          <w:sz w:val="22"/>
          <w:szCs w:val="22"/>
        </w:rPr>
      </w:pPr>
    </w:p>
    <w:p w:rsidR="003A3901" w:rsidRDefault="003A3901" w:rsidP="003A3901">
      <w:pPr>
        <w:pStyle w:val="Bezodstpw"/>
        <w:numPr>
          <w:ilvl w:val="0"/>
          <w:numId w:val="9"/>
        </w:numPr>
        <w:ind w:left="1418" w:hanging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Czy drzewa na terenie inwestycji wymienione w decyzji Marszałka zostały już usunięte z terenu budowy?</w:t>
      </w:r>
    </w:p>
    <w:p w:rsidR="003A3901" w:rsidRDefault="003A3901" w:rsidP="003A3901">
      <w:pPr>
        <w:pStyle w:val="Bezodstpw"/>
        <w:numPr>
          <w:ilvl w:val="0"/>
          <w:numId w:val="10"/>
        </w:numPr>
        <w:ind w:left="1701" w:hanging="170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Nie.</w:t>
      </w:r>
    </w:p>
    <w:p w:rsidR="003A3901" w:rsidRDefault="003A3901" w:rsidP="003A3901">
      <w:pPr>
        <w:pStyle w:val="Bezodstpw"/>
        <w:ind w:left="1701"/>
        <w:jc w:val="both"/>
        <w:rPr>
          <w:rFonts w:ascii="Arial" w:hAnsi="Arial" w:cs="Arial"/>
          <w:sz w:val="22"/>
          <w:szCs w:val="22"/>
        </w:rPr>
      </w:pPr>
    </w:p>
    <w:p w:rsidR="003A3901" w:rsidRDefault="003A3901" w:rsidP="003A3901">
      <w:pPr>
        <w:pStyle w:val="Bezodstpw"/>
        <w:numPr>
          <w:ilvl w:val="0"/>
          <w:numId w:val="9"/>
        </w:numPr>
        <w:ind w:left="1418" w:hanging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przypadku negatywnej odpowiedzi na pytanie nr 7 – W SIWZ jest zapis, że Wykonawca ma sam przeprowadzić postępowanie o odstępstwo od czynności zakazanych w stosunku do chronionych gatunków ptaków, innych zwierząt czy roślin. Z doświadczenia wiemy, że w przypadku ptaków RDOŚ nakazuje wstrzymanie się z pracami, aż do wyprowadzenia lęgów (koniec września) gdy termin realizacji całości wyznaczono na 30 listopada 2018 roku.</w:t>
      </w:r>
    </w:p>
    <w:p w:rsidR="003A3901" w:rsidRDefault="003A3901" w:rsidP="003A3901">
      <w:pPr>
        <w:pStyle w:val="Bezodstpw"/>
        <w:numPr>
          <w:ilvl w:val="0"/>
          <w:numId w:val="10"/>
        </w:numPr>
        <w:ind w:left="1701" w:hanging="170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Zgodnie w warunkami kontraktu.</w:t>
      </w:r>
    </w:p>
    <w:p w:rsidR="003A3901" w:rsidRDefault="003A3901" w:rsidP="003A3901">
      <w:pPr>
        <w:pStyle w:val="Bezodstpw"/>
        <w:jc w:val="both"/>
        <w:rPr>
          <w:rFonts w:ascii="Arial" w:hAnsi="Arial" w:cs="Arial"/>
          <w:sz w:val="22"/>
          <w:szCs w:val="22"/>
        </w:rPr>
      </w:pPr>
    </w:p>
    <w:p w:rsidR="003A3901" w:rsidRDefault="003A3901" w:rsidP="003A3901">
      <w:pPr>
        <w:pStyle w:val="Bezodstpw"/>
        <w:numPr>
          <w:ilvl w:val="0"/>
          <w:numId w:val="9"/>
        </w:numPr>
        <w:ind w:left="1418" w:hanging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 artykułu w GW w Opolu wynika, że na terenie inwestycji są dwa siedliska roślin (arcydzięgiel i grążel), o zniszczenie których należy wnosić do RDOŚ. Czy Zamawiający przewiduje o odstąpienie od umowy, gdyby okazało się, że RDOŚ nie wyda decyzji przez pół roku z powodu odwołań lub wyda decyzję odmowną?</w:t>
      </w:r>
    </w:p>
    <w:p w:rsidR="003A3901" w:rsidRDefault="003A3901" w:rsidP="003A3901">
      <w:pPr>
        <w:pStyle w:val="Bezodstpw"/>
        <w:numPr>
          <w:ilvl w:val="0"/>
          <w:numId w:val="10"/>
        </w:numPr>
        <w:ind w:left="1701" w:hanging="170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Zgodnie z warunkami kontraktu.</w:t>
      </w:r>
    </w:p>
    <w:p w:rsidR="003A3901" w:rsidRDefault="003A3901" w:rsidP="003A3901">
      <w:pPr>
        <w:pStyle w:val="Bezodstpw"/>
        <w:jc w:val="both"/>
        <w:rPr>
          <w:rFonts w:ascii="Arial" w:hAnsi="Arial" w:cs="Arial"/>
          <w:sz w:val="22"/>
          <w:szCs w:val="22"/>
        </w:rPr>
      </w:pPr>
    </w:p>
    <w:p w:rsidR="003A3901" w:rsidRDefault="003A3901" w:rsidP="003A3901">
      <w:pPr>
        <w:pStyle w:val="Bezodstpw"/>
        <w:numPr>
          <w:ilvl w:val="0"/>
          <w:numId w:val="9"/>
        </w:numPr>
        <w:ind w:left="1418" w:hanging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Czy Wykonawca ma wnosić o wydanie decyzji środowiskowej? Z dokumentacji wynika, że opinię odnośnie decyzji środowiskowej wydał organ nieuprawniony – dla terenów zamkniętych władnym jest wyłącznie RDOŚ.</w:t>
      </w:r>
    </w:p>
    <w:p w:rsidR="003A3901" w:rsidRPr="00BB641C" w:rsidRDefault="003A3901" w:rsidP="00BB641C">
      <w:pPr>
        <w:pStyle w:val="Bezodstpw"/>
        <w:numPr>
          <w:ilvl w:val="0"/>
          <w:numId w:val="10"/>
        </w:numPr>
        <w:ind w:left="1701" w:hanging="170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Dla realizacji zamierzenia nie jest wymagane uzyskanie decyzji                                o środowiskowych uwarunkowaniach. Ponadto teren inwestycji nie stanowi </w:t>
      </w:r>
      <w:r>
        <w:rPr>
          <w:rFonts w:ascii="Arial" w:hAnsi="Arial" w:cs="Arial"/>
          <w:sz w:val="22"/>
          <w:szCs w:val="22"/>
        </w:rPr>
        <w:lastRenderedPageBreak/>
        <w:t>terenu zamkniętego.</w:t>
      </w:r>
    </w:p>
    <w:p w:rsidR="003A3901" w:rsidRPr="00073DB7" w:rsidRDefault="003A3901" w:rsidP="003A3901">
      <w:pPr>
        <w:pStyle w:val="Bezodstpw"/>
        <w:jc w:val="both"/>
        <w:rPr>
          <w:rFonts w:ascii="Arial" w:hAnsi="Arial" w:cs="Arial"/>
          <w:sz w:val="22"/>
          <w:szCs w:val="22"/>
        </w:rPr>
      </w:pPr>
    </w:p>
    <w:p w:rsidR="009D3D45" w:rsidRDefault="009D3D45" w:rsidP="009D3D45"/>
    <w:p w:rsidR="009D3D45" w:rsidRPr="009D3D45" w:rsidRDefault="009D3D45" w:rsidP="009D3D45">
      <w:pPr>
        <w:widowControl/>
        <w:numPr>
          <w:ilvl w:val="0"/>
          <w:numId w:val="13"/>
        </w:numPr>
        <w:jc w:val="both"/>
        <w:rPr>
          <w:rFonts w:ascii="Arial" w:eastAsia="Times New Roman" w:hAnsi="Arial" w:cs="Arial"/>
          <w:b/>
          <w:i/>
          <w:color w:val="auto"/>
          <w:sz w:val="22"/>
          <w:szCs w:val="22"/>
          <w:lang w:val="cs-CZ" w:bidi="ar-SA"/>
        </w:rPr>
      </w:pPr>
      <w:r w:rsidRPr="009D3D45">
        <w:rPr>
          <w:rFonts w:ascii="Arial" w:eastAsia="Times New Roman" w:hAnsi="Arial" w:cs="Arial"/>
          <w:b/>
          <w:i/>
          <w:color w:val="auto"/>
          <w:sz w:val="22"/>
          <w:szCs w:val="22"/>
          <w:lang w:val="cs-CZ" w:bidi="ar-SA"/>
        </w:rPr>
        <w:t>Zmiany treści SIWZ:</w:t>
      </w:r>
    </w:p>
    <w:p w:rsidR="009D3D45" w:rsidRPr="009D3D45" w:rsidRDefault="009D3D45" w:rsidP="009D3D45">
      <w:pPr>
        <w:widowControl/>
        <w:ind w:left="720"/>
        <w:jc w:val="both"/>
        <w:rPr>
          <w:rFonts w:ascii="Arial" w:eastAsia="Times New Roman" w:hAnsi="Arial" w:cs="Arial"/>
          <w:b/>
          <w:i/>
          <w:color w:val="auto"/>
          <w:sz w:val="22"/>
          <w:szCs w:val="22"/>
          <w:lang w:val="cs-CZ" w:bidi="ar-SA"/>
        </w:rPr>
      </w:pPr>
    </w:p>
    <w:p w:rsidR="009D3D45" w:rsidRPr="009D3D45" w:rsidRDefault="009D3D45" w:rsidP="009D3D45">
      <w:pPr>
        <w:widowControl/>
        <w:numPr>
          <w:ilvl w:val="0"/>
          <w:numId w:val="14"/>
        </w:numPr>
        <w:ind w:left="1134" w:hanging="567"/>
        <w:jc w:val="both"/>
        <w:rPr>
          <w:rFonts w:ascii="Arial" w:eastAsia="Calibri" w:hAnsi="Arial" w:cs="Arial"/>
          <w:b/>
          <w:bCs/>
          <w:i/>
          <w:color w:val="auto"/>
          <w:sz w:val="22"/>
          <w:szCs w:val="22"/>
          <w:lang w:eastAsia="en-US" w:bidi="ar-SA"/>
        </w:rPr>
      </w:pPr>
      <w:bookmarkStart w:id="3" w:name="_Hlk512851718"/>
      <w:r w:rsidRPr="009D3D45">
        <w:rPr>
          <w:rFonts w:ascii="Arial" w:eastAsia="Calibri" w:hAnsi="Arial" w:cs="Arial"/>
          <w:b/>
          <w:i/>
          <w:color w:val="auto"/>
          <w:sz w:val="22"/>
          <w:szCs w:val="22"/>
          <w:lang w:eastAsia="en-US" w:bidi="ar-SA"/>
        </w:rPr>
        <w:t>Rozdział 36 [</w:t>
      </w:r>
      <w:bookmarkStart w:id="4" w:name="_Toc490644051"/>
      <w:bookmarkStart w:id="5" w:name="bookmark38"/>
      <w:r w:rsidRPr="009D3D45">
        <w:rPr>
          <w:rFonts w:ascii="Arial" w:eastAsia="Calibri" w:hAnsi="Arial" w:cs="Arial"/>
          <w:b/>
          <w:bCs/>
          <w:i/>
          <w:color w:val="auto"/>
          <w:sz w:val="22"/>
          <w:szCs w:val="22"/>
          <w:lang w:eastAsia="en-US" w:bidi="ar-SA"/>
        </w:rPr>
        <w:t>Informacje o formalnościach, jakich należy dopełnić po wyborze oferty w celu zawarcia umowy</w:t>
      </w:r>
      <w:bookmarkEnd w:id="4"/>
      <w:bookmarkEnd w:id="5"/>
      <w:r w:rsidRPr="009D3D45">
        <w:rPr>
          <w:rFonts w:ascii="Arial" w:eastAsia="Calibri" w:hAnsi="Arial" w:cs="Arial"/>
          <w:b/>
          <w:bCs/>
          <w:i/>
          <w:color w:val="auto"/>
          <w:sz w:val="22"/>
          <w:szCs w:val="22"/>
          <w:lang w:eastAsia="en-US" w:bidi="ar-SA"/>
        </w:rPr>
        <w:t>]</w:t>
      </w:r>
    </w:p>
    <w:bookmarkEnd w:id="3"/>
    <w:p w:rsidR="009D3D45" w:rsidRPr="009D3D45" w:rsidRDefault="009D3D45" w:rsidP="009D3D45">
      <w:pPr>
        <w:widowControl/>
        <w:ind w:firstLine="567"/>
        <w:jc w:val="both"/>
        <w:rPr>
          <w:rFonts w:ascii="Arial" w:hAnsi="Arial" w:cs="Arial"/>
          <w:sz w:val="22"/>
          <w:szCs w:val="22"/>
        </w:rPr>
      </w:pPr>
    </w:p>
    <w:p w:rsidR="009D3D45" w:rsidRPr="009D3D45" w:rsidRDefault="009D3D45" w:rsidP="009D3D45">
      <w:pPr>
        <w:widowControl/>
        <w:jc w:val="both"/>
        <w:rPr>
          <w:rFonts w:ascii="Arial" w:eastAsia="Calibri" w:hAnsi="Arial" w:cs="Arial"/>
          <w:b/>
          <w:bCs/>
          <w:i/>
          <w:color w:val="auto"/>
          <w:sz w:val="22"/>
          <w:szCs w:val="22"/>
          <w:lang w:eastAsia="en-US" w:bidi="ar-SA"/>
        </w:rPr>
      </w:pPr>
      <w:r w:rsidRPr="009D3D45">
        <w:rPr>
          <w:rFonts w:ascii="Arial" w:hAnsi="Arial" w:cs="Arial"/>
          <w:sz w:val="22"/>
          <w:szCs w:val="22"/>
        </w:rPr>
        <w:t>Zamawiający zmienia zapis Rozdziału 36 SIWZ pkt 1 na następujący:</w:t>
      </w:r>
    </w:p>
    <w:p w:rsidR="009D3D45" w:rsidRPr="009D3D45" w:rsidRDefault="009D3D45" w:rsidP="009D3D45">
      <w:pPr>
        <w:widowControl/>
        <w:suppressAutoHyphens/>
        <w:jc w:val="both"/>
        <w:rPr>
          <w:rFonts w:ascii="Arial" w:eastAsia="Times New Roman" w:hAnsi="Arial" w:cs="Arial"/>
          <w:bCs/>
          <w:sz w:val="22"/>
          <w:szCs w:val="22"/>
          <w:lang w:eastAsia="zh-CN" w:bidi="ar-SA"/>
        </w:rPr>
      </w:pPr>
      <w:r w:rsidRPr="009D3D45">
        <w:rPr>
          <w:rFonts w:ascii="Arial" w:eastAsia="Times New Roman" w:hAnsi="Arial" w:cs="Arial"/>
          <w:bCs/>
          <w:sz w:val="22"/>
          <w:szCs w:val="22"/>
          <w:lang w:eastAsia="zh-CN" w:bidi="ar-SA"/>
        </w:rPr>
        <w:t>Zamawiający zawrze umowę w sprawie zamówienia publicznego, z zastrzeżeniem</w:t>
      </w:r>
      <w:r w:rsidRPr="009D3D45">
        <w:rPr>
          <w:rFonts w:ascii="Arial" w:eastAsia="Times New Roman" w:hAnsi="Arial" w:cs="Arial"/>
          <w:sz w:val="22"/>
          <w:szCs w:val="22"/>
          <w:lang w:eastAsia="zh-CN" w:bidi="ar-SA"/>
        </w:rPr>
        <w:t xml:space="preserve"> </w:t>
      </w:r>
      <w:r w:rsidRPr="009D3D45">
        <w:rPr>
          <w:rFonts w:ascii="Arial" w:eastAsia="Times New Roman" w:hAnsi="Arial" w:cs="Arial"/>
          <w:bCs/>
          <w:sz w:val="22"/>
          <w:szCs w:val="22"/>
          <w:lang w:eastAsia="zh-CN" w:bidi="ar-SA"/>
        </w:rPr>
        <w:t xml:space="preserve">art. 183, w terminie nie krótszym niż </w:t>
      </w:r>
      <w:r w:rsidRPr="009D3D45">
        <w:rPr>
          <w:rFonts w:ascii="Arial" w:eastAsia="Times New Roman" w:hAnsi="Arial" w:cs="Arial"/>
          <w:bCs/>
          <w:sz w:val="22"/>
          <w:szCs w:val="22"/>
          <w:u w:val="single"/>
          <w:lang w:eastAsia="zh-CN" w:bidi="ar-SA"/>
        </w:rPr>
        <w:t>5 dni</w:t>
      </w:r>
      <w:r w:rsidRPr="009D3D45">
        <w:rPr>
          <w:rFonts w:ascii="Arial" w:eastAsia="Times New Roman" w:hAnsi="Arial" w:cs="Arial"/>
          <w:bCs/>
          <w:sz w:val="22"/>
          <w:szCs w:val="22"/>
          <w:lang w:eastAsia="zh-CN" w:bidi="ar-SA"/>
        </w:rPr>
        <w:t xml:space="preserve"> od dnia przesłania zawiadomienia o wyborze najkorzystniejszej oferty.</w:t>
      </w:r>
    </w:p>
    <w:p w:rsidR="009D3D45" w:rsidRPr="009D3D45" w:rsidRDefault="009D3D45" w:rsidP="009D3D45">
      <w:pPr>
        <w:widowControl/>
        <w:suppressAutoHyphens/>
        <w:jc w:val="both"/>
        <w:rPr>
          <w:rFonts w:ascii="Arial" w:eastAsia="Times New Roman" w:hAnsi="Arial" w:cs="Arial"/>
          <w:color w:val="auto"/>
          <w:sz w:val="22"/>
          <w:szCs w:val="22"/>
          <w:lang w:eastAsia="zh-CN" w:bidi="ar-SA"/>
        </w:rPr>
      </w:pPr>
    </w:p>
    <w:p w:rsidR="009D3D45" w:rsidRPr="009D3D45" w:rsidRDefault="009D3D45" w:rsidP="009D3D45">
      <w:pPr>
        <w:numPr>
          <w:ilvl w:val="0"/>
          <w:numId w:val="14"/>
        </w:numPr>
        <w:ind w:left="1134" w:hanging="567"/>
        <w:contextualSpacing/>
        <w:rPr>
          <w:rFonts w:ascii="Arial" w:eastAsia="Times New Roman" w:hAnsi="Arial" w:cs="Arial"/>
          <w:b/>
          <w:i/>
          <w:color w:val="auto"/>
          <w:sz w:val="22"/>
          <w:szCs w:val="22"/>
          <w:lang w:eastAsia="zh-CN" w:bidi="ar-SA"/>
        </w:rPr>
      </w:pPr>
      <w:r w:rsidRPr="009D3D45">
        <w:rPr>
          <w:rFonts w:ascii="Arial" w:eastAsia="Times New Roman" w:hAnsi="Arial" w:cs="Arial"/>
          <w:b/>
          <w:i/>
          <w:color w:val="auto"/>
          <w:sz w:val="22"/>
          <w:szCs w:val="22"/>
          <w:lang w:eastAsia="zh-CN" w:bidi="ar-SA"/>
        </w:rPr>
        <w:t>Rozdział 4 [Opis przedmiotu zamówienia]</w:t>
      </w:r>
    </w:p>
    <w:p w:rsidR="009D3D45" w:rsidRPr="009D3D45" w:rsidRDefault="009D3D45" w:rsidP="009D3D45">
      <w:pPr>
        <w:jc w:val="both"/>
        <w:rPr>
          <w:rFonts w:ascii="Arial" w:eastAsia="Calibri" w:hAnsi="Arial" w:cs="Arial"/>
          <w:iCs/>
          <w:sz w:val="22"/>
          <w:szCs w:val="22"/>
          <w:lang w:eastAsia="en-US"/>
        </w:rPr>
      </w:pPr>
      <w:r w:rsidRPr="009D3D45">
        <w:rPr>
          <w:rFonts w:ascii="Arial" w:eastAsia="Times New Roman" w:hAnsi="Arial" w:cs="Arial"/>
          <w:color w:val="auto"/>
          <w:sz w:val="22"/>
          <w:szCs w:val="22"/>
          <w:lang w:eastAsia="zh-CN" w:bidi="ar-SA"/>
        </w:rPr>
        <w:t xml:space="preserve">Zamawiający dodaje w Rozdziale 4 [Opis przedmiotu zamówienia] w akapicie </w:t>
      </w:r>
      <w:r w:rsidRPr="009D3D45">
        <w:rPr>
          <w:rFonts w:ascii="Arial" w:eastAsia="Calibri" w:hAnsi="Arial" w:cs="Arial"/>
          <w:iCs/>
          <w:sz w:val="22"/>
          <w:szCs w:val="22"/>
          <w:u w:val="single"/>
          <w:lang w:eastAsia="en-US"/>
        </w:rPr>
        <w:t>Zakres rzeczowy</w:t>
      </w:r>
      <w:r w:rsidRPr="009D3D45">
        <w:rPr>
          <w:rFonts w:ascii="Arial" w:eastAsia="Calibri" w:hAnsi="Arial" w:cs="Arial"/>
          <w:iCs/>
          <w:sz w:val="22"/>
          <w:szCs w:val="22"/>
          <w:lang w:eastAsia="en-US"/>
        </w:rPr>
        <w:t xml:space="preserve"> lit f) o treści:</w:t>
      </w:r>
    </w:p>
    <w:p w:rsidR="009D3D45" w:rsidRPr="009D3D45" w:rsidRDefault="009D3D45" w:rsidP="009D3D45">
      <w:pPr>
        <w:ind w:left="567"/>
        <w:jc w:val="both"/>
        <w:rPr>
          <w:rFonts w:ascii="Arial" w:hAnsi="Arial" w:cs="Arial"/>
          <w:sz w:val="22"/>
          <w:szCs w:val="22"/>
        </w:rPr>
      </w:pPr>
    </w:p>
    <w:p w:rsidR="009D3D45" w:rsidRPr="009D3D45" w:rsidRDefault="009D3D45" w:rsidP="009D3D45">
      <w:pPr>
        <w:numPr>
          <w:ilvl w:val="0"/>
          <w:numId w:val="15"/>
        </w:numPr>
        <w:ind w:left="851" w:hanging="284"/>
        <w:contextualSpacing/>
        <w:jc w:val="both"/>
        <w:rPr>
          <w:rFonts w:ascii="Arial" w:eastAsia="Calibri" w:hAnsi="Arial" w:cs="Arial"/>
          <w:iCs/>
          <w:lang w:eastAsia="en-US"/>
        </w:rPr>
      </w:pPr>
      <w:r w:rsidRPr="009D3D45">
        <w:rPr>
          <w:rFonts w:ascii="Arial" w:hAnsi="Arial" w:cs="Arial"/>
          <w:sz w:val="22"/>
          <w:szCs w:val="22"/>
        </w:rPr>
        <w:t>opracowanie we własnym zakresie projektu budowlano-wykonawczego, uzyskanie jego zatwierdzenia we właściwym organie, oraz wykonanie robót związanych z przebudowa kolidującej sieci teletechnicznej celem wykonania robót podstawowych związanych z budową kładki.</w:t>
      </w:r>
    </w:p>
    <w:p w:rsidR="009D3D45" w:rsidRPr="009D3D45" w:rsidRDefault="009D3D45" w:rsidP="009D3D45">
      <w:pPr>
        <w:widowControl/>
        <w:suppressAutoHyphens/>
        <w:jc w:val="both"/>
        <w:rPr>
          <w:rFonts w:ascii="Arial" w:eastAsia="Times New Roman" w:hAnsi="Arial" w:cs="Arial"/>
          <w:color w:val="auto"/>
          <w:sz w:val="22"/>
          <w:szCs w:val="22"/>
          <w:lang w:eastAsia="zh-CN" w:bidi="ar-SA"/>
        </w:rPr>
      </w:pPr>
    </w:p>
    <w:p w:rsidR="009D3D45" w:rsidRPr="009D3D45" w:rsidRDefault="009D3D45" w:rsidP="009D3D45">
      <w:pPr>
        <w:widowControl/>
        <w:suppressAutoHyphens/>
        <w:jc w:val="both"/>
        <w:rPr>
          <w:rFonts w:ascii="Arial" w:hAnsi="Arial" w:cs="Arial"/>
          <w:sz w:val="22"/>
          <w:szCs w:val="22"/>
        </w:rPr>
      </w:pPr>
      <w:r w:rsidRPr="009D3D45">
        <w:rPr>
          <w:rFonts w:ascii="Arial" w:hAnsi="Arial" w:cs="Arial"/>
          <w:sz w:val="22"/>
          <w:szCs w:val="22"/>
        </w:rPr>
        <w:t>W związku z powyższym zamawiający dołącza  do SIWZ Warunki techniczne przebudowy sieci teletechnicznej OSTO (pismo Wydziału Informatyki UM Opola: I-RUSIWU.2635.7.2018  z dnia 27.04.2018 r.) wraz z załącznikiem (znajdują się w folderze skompresowanym zip pn. ”Uzupełnienie OPZ” w folderze „OSTO”).</w:t>
      </w:r>
    </w:p>
    <w:p w:rsidR="009D3D45" w:rsidRPr="009D3D45" w:rsidRDefault="009D3D45" w:rsidP="009D3D45">
      <w:pPr>
        <w:widowControl/>
        <w:suppressAutoHyphens/>
        <w:ind w:left="567"/>
        <w:jc w:val="both"/>
        <w:rPr>
          <w:rFonts w:ascii="Arial" w:eastAsia="Times New Roman" w:hAnsi="Arial" w:cs="Arial"/>
          <w:color w:val="auto"/>
          <w:sz w:val="22"/>
          <w:szCs w:val="22"/>
          <w:lang w:eastAsia="zh-CN" w:bidi="ar-SA"/>
        </w:rPr>
      </w:pPr>
    </w:p>
    <w:p w:rsidR="009D3D45" w:rsidRPr="009D3D45" w:rsidRDefault="009D3D45" w:rsidP="009D3D45">
      <w:pPr>
        <w:widowControl/>
        <w:suppressAutoHyphens/>
        <w:jc w:val="both"/>
        <w:rPr>
          <w:rFonts w:ascii="Arial" w:eastAsia="Times New Roman" w:hAnsi="Arial" w:cs="Arial"/>
          <w:color w:val="auto"/>
          <w:sz w:val="22"/>
          <w:szCs w:val="22"/>
          <w:lang w:eastAsia="zh-CN" w:bidi="ar-SA"/>
        </w:rPr>
      </w:pPr>
      <w:r w:rsidRPr="009D3D45">
        <w:rPr>
          <w:rFonts w:ascii="Arial" w:eastAsia="Times New Roman" w:hAnsi="Arial" w:cs="Arial"/>
          <w:color w:val="auto"/>
          <w:sz w:val="22"/>
          <w:szCs w:val="22"/>
          <w:lang w:eastAsia="zh-CN" w:bidi="ar-SA"/>
        </w:rPr>
        <w:t>Wszystkie powyższe koszty należy uwzględnić w cenie oferty w związku z ryczałtowym charakterem wynagrodzenia.</w:t>
      </w:r>
    </w:p>
    <w:p w:rsidR="009D3D45" w:rsidRPr="009D3D45" w:rsidRDefault="009D3D45" w:rsidP="009D3D45">
      <w:pPr>
        <w:widowControl/>
        <w:suppressAutoHyphens/>
        <w:jc w:val="both"/>
        <w:rPr>
          <w:rFonts w:ascii="Arial" w:eastAsia="Times New Roman" w:hAnsi="Arial" w:cs="Arial"/>
          <w:color w:val="auto"/>
          <w:sz w:val="22"/>
          <w:szCs w:val="22"/>
          <w:lang w:eastAsia="zh-CN" w:bidi="ar-SA"/>
        </w:rPr>
      </w:pPr>
    </w:p>
    <w:p w:rsidR="009D3D45" w:rsidRPr="009D3D45" w:rsidRDefault="009D3D45" w:rsidP="009D3D45">
      <w:pPr>
        <w:widowControl/>
        <w:suppressAutoHyphens/>
        <w:jc w:val="both"/>
        <w:rPr>
          <w:rFonts w:ascii="Arial" w:eastAsia="Times New Roman" w:hAnsi="Arial" w:cs="Arial"/>
          <w:color w:val="auto"/>
          <w:sz w:val="22"/>
          <w:szCs w:val="22"/>
          <w:lang w:eastAsia="zh-CN" w:bidi="ar-SA"/>
        </w:rPr>
      </w:pPr>
      <w:r w:rsidRPr="009D3D45">
        <w:rPr>
          <w:rFonts w:ascii="Arial" w:eastAsia="Times New Roman" w:hAnsi="Arial" w:cs="Arial"/>
          <w:color w:val="auto"/>
          <w:sz w:val="22"/>
          <w:szCs w:val="22"/>
          <w:lang w:eastAsia="zh-CN" w:bidi="ar-SA"/>
        </w:rPr>
        <w:t xml:space="preserve">Zamawiający ponadto dodaje do dokumentacji techniczno-projektowej następujące załączniki znajdujące się w folderze skompresowanym zip pn. ”Uzupełnienie OPZ”: </w:t>
      </w:r>
    </w:p>
    <w:p w:rsidR="009D3D45" w:rsidRPr="009D3D45" w:rsidRDefault="009D3D45" w:rsidP="009D3D45">
      <w:pPr>
        <w:widowControl/>
        <w:numPr>
          <w:ilvl w:val="0"/>
          <w:numId w:val="16"/>
        </w:numPr>
        <w:suppressAutoHyphens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zh-CN" w:bidi="ar-SA"/>
        </w:rPr>
      </w:pPr>
      <w:r w:rsidRPr="009D3D45">
        <w:rPr>
          <w:rFonts w:ascii="Arial" w:eastAsia="Times New Roman" w:hAnsi="Arial" w:cs="Arial"/>
          <w:color w:val="auto"/>
          <w:sz w:val="22"/>
          <w:szCs w:val="22"/>
          <w:lang w:eastAsia="zh-CN" w:bidi="ar-SA"/>
        </w:rPr>
        <w:t>Specyfikacja techniczna wykonania i odbioru robót branży mostowej.</w:t>
      </w:r>
    </w:p>
    <w:p w:rsidR="009D3D45" w:rsidRPr="009D3D45" w:rsidRDefault="009D3D45" w:rsidP="009D3D45">
      <w:pPr>
        <w:widowControl/>
        <w:numPr>
          <w:ilvl w:val="0"/>
          <w:numId w:val="16"/>
        </w:numPr>
        <w:suppressAutoHyphens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zh-CN" w:bidi="ar-SA"/>
        </w:rPr>
      </w:pPr>
      <w:r w:rsidRPr="009D3D45">
        <w:rPr>
          <w:rFonts w:ascii="Arial" w:hAnsi="Arial" w:cs="Arial"/>
          <w:bCs/>
          <w:sz w:val="22"/>
          <w:szCs w:val="22"/>
        </w:rPr>
        <w:t>Specyfikacja Techniczna Wykonania i Odbioru Robót</w:t>
      </w:r>
      <w:r w:rsidRPr="009D3D45">
        <w:rPr>
          <w:rFonts w:ascii="Arial" w:hAnsi="Arial" w:cs="Arial"/>
          <w:sz w:val="22"/>
          <w:szCs w:val="22"/>
        </w:rPr>
        <w:t xml:space="preserve"> branży mostowej w zakresie miko pali. </w:t>
      </w:r>
    </w:p>
    <w:p w:rsidR="009D3D45" w:rsidRPr="009D3D45" w:rsidRDefault="009D3D45" w:rsidP="009D3D45">
      <w:pPr>
        <w:widowControl/>
        <w:numPr>
          <w:ilvl w:val="0"/>
          <w:numId w:val="16"/>
        </w:numPr>
        <w:suppressAutoHyphens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zh-CN" w:bidi="ar-SA"/>
        </w:rPr>
      </w:pPr>
      <w:r w:rsidRPr="009D3D45">
        <w:rPr>
          <w:rFonts w:ascii="Arial" w:hAnsi="Arial" w:cs="Arial"/>
          <w:sz w:val="22"/>
          <w:szCs w:val="22"/>
        </w:rPr>
        <w:t>Instrukcja gospodarowania wodą.</w:t>
      </w:r>
    </w:p>
    <w:p w:rsidR="009D3D45" w:rsidRPr="009D3D45" w:rsidRDefault="009D3D45" w:rsidP="002D67DE">
      <w:pPr>
        <w:widowControl/>
        <w:suppressAutoHyphens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zh-CN" w:bidi="ar-SA"/>
        </w:rPr>
      </w:pPr>
    </w:p>
    <w:p w:rsidR="009D3D45" w:rsidRPr="009D3D45" w:rsidRDefault="009D3D45" w:rsidP="009D3D45">
      <w:pPr>
        <w:widowControl/>
        <w:numPr>
          <w:ilvl w:val="0"/>
          <w:numId w:val="17"/>
        </w:numPr>
        <w:ind w:left="1134" w:hanging="567"/>
        <w:jc w:val="both"/>
        <w:rPr>
          <w:rFonts w:ascii="Arial" w:eastAsia="Calibri" w:hAnsi="Arial" w:cs="Arial"/>
          <w:b/>
          <w:bCs/>
          <w:i/>
          <w:color w:val="auto"/>
          <w:sz w:val="22"/>
          <w:szCs w:val="22"/>
          <w:lang w:eastAsia="en-US" w:bidi="ar-SA"/>
        </w:rPr>
      </w:pPr>
      <w:bookmarkStart w:id="6" w:name="_Hlk512851060"/>
      <w:r w:rsidRPr="009D3D45">
        <w:rPr>
          <w:rFonts w:ascii="Arial" w:eastAsia="Calibri" w:hAnsi="Arial" w:cs="Arial"/>
          <w:b/>
          <w:i/>
          <w:color w:val="auto"/>
          <w:sz w:val="22"/>
          <w:szCs w:val="22"/>
          <w:lang w:eastAsia="en-US" w:bidi="ar-SA"/>
        </w:rPr>
        <w:t>Rozdział 18 [Miejsce, termin i sposób złożenia oferty]</w:t>
      </w:r>
    </w:p>
    <w:bookmarkEnd w:id="6"/>
    <w:p w:rsidR="009D3D45" w:rsidRPr="009D3D45" w:rsidRDefault="009D3D45" w:rsidP="009D3D45">
      <w:pPr>
        <w:widowControl/>
        <w:jc w:val="both"/>
        <w:rPr>
          <w:rFonts w:ascii="Arial" w:eastAsia="Calibri" w:hAnsi="Arial" w:cs="Arial"/>
          <w:color w:val="auto"/>
          <w:sz w:val="22"/>
          <w:szCs w:val="22"/>
          <w:lang w:eastAsia="en-US" w:bidi="ar-SA"/>
        </w:rPr>
      </w:pPr>
      <w:r w:rsidRPr="009D3D45">
        <w:rPr>
          <w:rFonts w:ascii="Arial" w:eastAsia="Calibri" w:hAnsi="Arial" w:cs="Arial"/>
          <w:color w:val="auto"/>
          <w:sz w:val="22"/>
          <w:szCs w:val="22"/>
          <w:lang w:eastAsia="en-US" w:bidi="ar-SA"/>
        </w:rPr>
        <w:t>Zmienia się termin składania ofert na dzień 16.05.2018 r. godz. 09:00.</w:t>
      </w:r>
    </w:p>
    <w:p w:rsidR="009D3D45" w:rsidRPr="009D3D45" w:rsidRDefault="009D3D45" w:rsidP="009D3D45">
      <w:pPr>
        <w:widowControl/>
        <w:jc w:val="both"/>
        <w:rPr>
          <w:rFonts w:ascii="Arial" w:eastAsia="Calibri" w:hAnsi="Arial" w:cs="Arial"/>
          <w:color w:val="auto"/>
          <w:sz w:val="22"/>
          <w:szCs w:val="22"/>
          <w:lang w:eastAsia="en-US" w:bidi="ar-SA"/>
        </w:rPr>
      </w:pPr>
    </w:p>
    <w:p w:rsidR="009D3D45" w:rsidRPr="009D3D45" w:rsidRDefault="009D3D45" w:rsidP="009D3D45">
      <w:pPr>
        <w:widowControl/>
        <w:jc w:val="both"/>
        <w:rPr>
          <w:rFonts w:ascii="Arial" w:eastAsia="Calibri" w:hAnsi="Arial" w:cs="Arial"/>
          <w:bCs/>
          <w:color w:val="auto"/>
          <w:sz w:val="22"/>
          <w:szCs w:val="22"/>
          <w:lang w:eastAsia="en-US" w:bidi="ar-SA"/>
        </w:rPr>
      </w:pPr>
      <w:r w:rsidRPr="009D3D45">
        <w:rPr>
          <w:rFonts w:ascii="Arial" w:eastAsia="Calibri" w:hAnsi="Arial" w:cs="Arial"/>
          <w:color w:val="auto"/>
          <w:sz w:val="22"/>
          <w:szCs w:val="22"/>
          <w:lang w:eastAsia="en-US" w:bidi="ar-SA"/>
        </w:rPr>
        <w:t>Pozostałe zapisy Rozdziału 18 pozostają bez zmian.</w:t>
      </w:r>
    </w:p>
    <w:p w:rsidR="009D3D45" w:rsidRPr="009D3D45" w:rsidRDefault="009D3D45" w:rsidP="009D3D45">
      <w:pPr>
        <w:widowControl/>
        <w:jc w:val="both"/>
        <w:rPr>
          <w:rFonts w:ascii="Arial" w:eastAsia="Calibri" w:hAnsi="Arial" w:cs="Arial"/>
          <w:color w:val="auto"/>
          <w:sz w:val="22"/>
          <w:szCs w:val="22"/>
          <w:lang w:eastAsia="en-US" w:bidi="ar-SA"/>
        </w:rPr>
      </w:pPr>
    </w:p>
    <w:p w:rsidR="009D3D45" w:rsidRPr="009D3D45" w:rsidRDefault="009D3D45" w:rsidP="009D3D45">
      <w:pPr>
        <w:widowControl/>
        <w:numPr>
          <w:ilvl w:val="0"/>
          <w:numId w:val="17"/>
        </w:numPr>
        <w:ind w:left="1134" w:hanging="567"/>
        <w:jc w:val="both"/>
        <w:rPr>
          <w:rFonts w:ascii="Arial" w:eastAsia="Calibri" w:hAnsi="Arial" w:cs="Arial"/>
          <w:b/>
          <w:bCs/>
          <w:i/>
          <w:color w:val="auto"/>
          <w:sz w:val="22"/>
          <w:szCs w:val="22"/>
          <w:lang w:eastAsia="en-US" w:bidi="ar-SA"/>
        </w:rPr>
      </w:pPr>
      <w:bookmarkStart w:id="7" w:name="_Hlk511896165"/>
      <w:r w:rsidRPr="009D3D45">
        <w:rPr>
          <w:rFonts w:ascii="Arial" w:eastAsia="Calibri" w:hAnsi="Arial" w:cs="Arial"/>
          <w:b/>
          <w:i/>
          <w:color w:val="auto"/>
          <w:sz w:val="22"/>
          <w:szCs w:val="22"/>
          <w:lang w:eastAsia="en-US" w:bidi="ar-SA"/>
        </w:rPr>
        <w:t>Rozdział 19 [Miejsce i termin otwarcia ofert]</w:t>
      </w:r>
    </w:p>
    <w:p w:rsidR="009D3D45" w:rsidRPr="009D3D45" w:rsidRDefault="009D3D45" w:rsidP="009D3D45">
      <w:pPr>
        <w:widowControl/>
        <w:jc w:val="both"/>
        <w:rPr>
          <w:rFonts w:ascii="Arial" w:eastAsia="Calibri" w:hAnsi="Arial" w:cs="Arial"/>
          <w:color w:val="auto"/>
          <w:sz w:val="22"/>
          <w:szCs w:val="22"/>
          <w:lang w:eastAsia="en-US" w:bidi="ar-SA"/>
        </w:rPr>
      </w:pPr>
      <w:r w:rsidRPr="009D3D45">
        <w:rPr>
          <w:rFonts w:ascii="Arial" w:eastAsia="Calibri" w:hAnsi="Arial" w:cs="Arial"/>
          <w:color w:val="auto"/>
          <w:sz w:val="22"/>
          <w:szCs w:val="22"/>
          <w:lang w:eastAsia="en-US" w:bidi="ar-SA"/>
        </w:rPr>
        <w:t>Zmienia się termin  otwarcia ofert na dzień 16.05.2018 r. godz. 09:30.</w:t>
      </w:r>
    </w:p>
    <w:p w:rsidR="009D3D45" w:rsidRPr="009D3D45" w:rsidRDefault="009D3D45" w:rsidP="009D3D45">
      <w:pPr>
        <w:widowControl/>
        <w:jc w:val="both"/>
        <w:rPr>
          <w:rFonts w:ascii="Arial" w:eastAsia="Calibri" w:hAnsi="Arial" w:cs="Arial"/>
          <w:color w:val="auto"/>
          <w:sz w:val="22"/>
          <w:szCs w:val="22"/>
          <w:lang w:eastAsia="en-US" w:bidi="ar-SA"/>
        </w:rPr>
      </w:pPr>
    </w:p>
    <w:p w:rsidR="009D3D45" w:rsidRPr="009D3D45" w:rsidRDefault="009D3D45" w:rsidP="009D3D45">
      <w:pPr>
        <w:widowControl/>
        <w:jc w:val="both"/>
        <w:rPr>
          <w:rFonts w:ascii="Arial" w:eastAsia="Calibri" w:hAnsi="Arial" w:cs="Arial"/>
          <w:color w:val="auto"/>
          <w:sz w:val="22"/>
          <w:szCs w:val="22"/>
          <w:lang w:eastAsia="en-US" w:bidi="ar-SA"/>
        </w:rPr>
      </w:pPr>
      <w:r w:rsidRPr="009D3D45">
        <w:rPr>
          <w:rFonts w:ascii="Arial" w:eastAsia="Calibri" w:hAnsi="Arial" w:cs="Arial"/>
          <w:color w:val="auto"/>
          <w:sz w:val="22"/>
          <w:szCs w:val="22"/>
          <w:lang w:eastAsia="en-US" w:bidi="ar-SA"/>
        </w:rPr>
        <w:t>Pozostałe zapisy Rozdziału 19 pozostają bez zmian.</w:t>
      </w:r>
    </w:p>
    <w:bookmarkEnd w:id="7"/>
    <w:p w:rsidR="009D3D45" w:rsidRPr="009D3D45" w:rsidRDefault="009D3D45" w:rsidP="009D3D45">
      <w:pPr>
        <w:widowControl/>
        <w:jc w:val="both"/>
        <w:rPr>
          <w:rFonts w:ascii="Arial" w:eastAsia="Calibri" w:hAnsi="Arial" w:cs="Arial"/>
          <w:color w:val="auto"/>
          <w:sz w:val="22"/>
          <w:szCs w:val="22"/>
          <w:lang w:eastAsia="en-US" w:bidi="ar-SA"/>
        </w:rPr>
      </w:pPr>
    </w:p>
    <w:p w:rsidR="009D3D45" w:rsidRPr="009D3D45" w:rsidRDefault="009D3D45" w:rsidP="009D3D45">
      <w:pPr>
        <w:widowControl/>
        <w:numPr>
          <w:ilvl w:val="0"/>
          <w:numId w:val="17"/>
        </w:numPr>
        <w:ind w:left="1134" w:hanging="567"/>
        <w:rPr>
          <w:rFonts w:ascii="Arial" w:eastAsia="Calibri" w:hAnsi="Arial" w:cs="Arial"/>
          <w:b/>
          <w:i/>
          <w:color w:val="auto"/>
          <w:sz w:val="22"/>
          <w:szCs w:val="22"/>
          <w:lang w:eastAsia="en-US" w:bidi="ar-SA"/>
        </w:rPr>
      </w:pPr>
      <w:r w:rsidRPr="009D3D45">
        <w:rPr>
          <w:rFonts w:ascii="Arial" w:eastAsia="Calibri" w:hAnsi="Arial" w:cs="Arial"/>
          <w:b/>
          <w:i/>
          <w:color w:val="auto"/>
          <w:sz w:val="22"/>
          <w:szCs w:val="22"/>
          <w:lang w:eastAsia="en-US" w:bidi="ar-SA"/>
        </w:rPr>
        <w:t>Rozdział 20 [Termin związania ofertą]</w:t>
      </w:r>
    </w:p>
    <w:p w:rsidR="009D3D45" w:rsidRPr="009D3D45" w:rsidRDefault="009D3D45" w:rsidP="009D3D45">
      <w:pPr>
        <w:widowControl/>
        <w:jc w:val="both"/>
        <w:rPr>
          <w:rFonts w:ascii="Arial" w:eastAsia="Calibri" w:hAnsi="Arial" w:cs="Arial"/>
          <w:color w:val="auto"/>
          <w:sz w:val="22"/>
          <w:szCs w:val="22"/>
          <w:lang w:eastAsia="en-US" w:bidi="ar-SA"/>
        </w:rPr>
      </w:pPr>
      <w:r w:rsidRPr="009D3D45">
        <w:rPr>
          <w:rFonts w:ascii="Arial" w:eastAsia="Times New Roman" w:hAnsi="Arial" w:cs="Arial"/>
          <w:color w:val="auto"/>
          <w:sz w:val="22"/>
          <w:lang w:bidi="ar-SA"/>
        </w:rPr>
        <w:t>Wykonawca pozostaje związany złożoną ofertą do 30 d</w:t>
      </w:r>
      <w:bookmarkStart w:id="8" w:name="_GoBack"/>
      <w:bookmarkEnd w:id="8"/>
      <w:r w:rsidRPr="009D3D45">
        <w:rPr>
          <w:rFonts w:ascii="Arial" w:eastAsia="Times New Roman" w:hAnsi="Arial" w:cs="Arial"/>
          <w:color w:val="auto"/>
          <w:sz w:val="22"/>
          <w:lang w:bidi="ar-SA"/>
        </w:rPr>
        <w:t xml:space="preserve">ni od dnia składania ofert, tj. do dnia </w:t>
      </w:r>
      <w:r w:rsidRPr="009D3D45">
        <w:rPr>
          <w:rFonts w:ascii="Arial" w:eastAsia="Times New Roman" w:hAnsi="Arial" w:cs="Arial"/>
          <w:b/>
          <w:color w:val="FF0000"/>
          <w:sz w:val="22"/>
          <w:lang w:bidi="ar-SA"/>
        </w:rPr>
        <w:t>14.06.2018 r.</w:t>
      </w:r>
      <w:r w:rsidRPr="009D3D45">
        <w:rPr>
          <w:rFonts w:ascii="Arial" w:eastAsia="Times New Roman" w:hAnsi="Arial" w:cs="Arial"/>
          <w:color w:val="auto"/>
          <w:sz w:val="22"/>
          <w:lang w:bidi="ar-SA"/>
        </w:rPr>
        <w:t xml:space="preserve"> Bieg terminu związania ofertą rozpoczyna się wraz z upływem terminu składania ofert.</w:t>
      </w:r>
    </w:p>
    <w:p w:rsidR="009D3D45" w:rsidRPr="009D3D45" w:rsidRDefault="009D3D45" w:rsidP="009D3D45">
      <w:pPr>
        <w:widowControl/>
        <w:jc w:val="both"/>
        <w:rPr>
          <w:rFonts w:ascii="Arial" w:eastAsia="Calibri" w:hAnsi="Arial" w:cs="Arial"/>
          <w:color w:val="auto"/>
          <w:sz w:val="22"/>
          <w:szCs w:val="22"/>
          <w:lang w:eastAsia="en-US" w:bidi="ar-SA"/>
        </w:rPr>
      </w:pPr>
    </w:p>
    <w:p w:rsidR="009D3D45" w:rsidRPr="009D3D45" w:rsidRDefault="009D3D45" w:rsidP="009D3D45">
      <w:pPr>
        <w:widowControl/>
        <w:jc w:val="both"/>
        <w:rPr>
          <w:rFonts w:ascii="Arial" w:eastAsia="Calibri" w:hAnsi="Arial" w:cs="Arial"/>
          <w:color w:val="auto"/>
          <w:sz w:val="22"/>
          <w:szCs w:val="22"/>
          <w:lang w:eastAsia="en-US" w:bidi="ar-SA"/>
        </w:rPr>
      </w:pPr>
      <w:r w:rsidRPr="009D3D45">
        <w:rPr>
          <w:rFonts w:ascii="Arial" w:eastAsia="Calibri" w:hAnsi="Arial" w:cs="Arial"/>
          <w:color w:val="auto"/>
          <w:sz w:val="22"/>
          <w:szCs w:val="22"/>
          <w:lang w:eastAsia="en-US" w:bidi="ar-SA"/>
        </w:rPr>
        <w:t>Pozostałe zapisy Rozdziału 20 pozostają bez zmian.</w:t>
      </w:r>
    </w:p>
    <w:p w:rsidR="009D3D45" w:rsidRPr="009D3D45" w:rsidRDefault="009D3D45" w:rsidP="009D3D45">
      <w:pPr>
        <w:jc w:val="both"/>
        <w:rPr>
          <w:rFonts w:ascii="Arial" w:hAnsi="Arial" w:cs="Arial"/>
          <w:sz w:val="22"/>
          <w:szCs w:val="22"/>
        </w:rPr>
      </w:pPr>
    </w:p>
    <w:p w:rsidR="00D54BFA" w:rsidRPr="009D3D45" w:rsidRDefault="001030AB" w:rsidP="009D3D45"/>
    <w:sectPr w:rsidR="00D54BFA" w:rsidRPr="009D3D45" w:rsidSect="008B560A">
      <w:headerReference w:type="default" r:id="rId7"/>
      <w:footerReference w:type="default" r:id="rId8"/>
      <w:pgSz w:w="11900" w:h="16840"/>
      <w:pgMar w:top="1417" w:right="1417" w:bottom="1417" w:left="141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30AB" w:rsidRDefault="001030AB">
      <w:r>
        <w:separator/>
      </w:r>
    </w:p>
  </w:endnote>
  <w:endnote w:type="continuationSeparator" w:id="0">
    <w:p w:rsidR="001030AB" w:rsidRDefault="00103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2D2D" w:rsidRPr="002179F7" w:rsidRDefault="006A2AA7" w:rsidP="00B22D2D">
    <w:pPr>
      <w:jc w:val="center"/>
      <w:rPr>
        <w:b/>
        <w:sz w:val="18"/>
        <w:szCs w:val="18"/>
      </w:rPr>
    </w:pPr>
    <w:r w:rsidRPr="002179F7">
      <w:rPr>
        <w:b/>
        <w:sz w:val="18"/>
        <w:szCs w:val="18"/>
      </w:rPr>
      <w:t xml:space="preserve">Strona | </w:t>
    </w:r>
    <w:r w:rsidRPr="002179F7">
      <w:rPr>
        <w:b/>
        <w:sz w:val="18"/>
        <w:szCs w:val="18"/>
      </w:rPr>
      <w:fldChar w:fldCharType="begin"/>
    </w:r>
    <w:r w:rsidRPr="002179F7">
      <w:rPr>
        <w:b/>
        <w:sz w:val="18"/>
        <w:szCs w:val="18"/>
      </w:rPr>
      <w:instrText>PAGE   \* MERGEFORMAT</w:instrText>
    </w:r>
    <w:r w:rsidRPr="002179F7">
      <w:rPr>
        <w:b/>
        <w:sz w:val="18"/>
        <w:szCs w:val="18"/>
      </w:rPr>
      <w:fldChar w:fldCharType="separate"/>
    </w:r>
    <w:r w:rsidR="001758B9">
      <w:rPr>
        <w:b/>
        <w:noProof/>
        <w:sz w:val="18"/>
        <w:szCs w:val="18"/>
      </w:rPr>
      <w:t>5</w:t>
    </w:r>
    <w:r w:rsidRPr="002179F7">
      <w:rPr>
        <w:b/>
        <w:sz w:val="18"/>
        <w:szCs w:val="18"/>
      </w:rPr>
      <w:fldChar w:fldCharType="end"/>
    </w:r>
  </w:p>
  <w:p w:rsidR="00B22D2D" w:rsidRPr="008644A2" w:rsidRDefault="006A2AA7" w:rsidP="00B22D2D">
    <w:pPr>
      <w:jc w:val="center"/>
      <w:rPr>
        <w:rFonts w:ascii="Bookman Old Style" w:hAnsi="Bookman Old Style" w:cs="Times New Roman"/>
        <w:sz w:val="32"/>
        <w:szCs w:val="3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D965AD" wp14:editId="2B1E5BBD">
              <wp:simplePos x="0" y="0"/>
              <wp:positionH relativeFrom="column">
                <wp:posOffset>-33020</wp:posOffset>
              </wp:positionH>
              <wp:positionV relativeFrom="paragraph">
                <wp:posOffset>205740</wp:posOffset>
              </wp:positionV>
              <wp:extent cx="5962650" cy="0"/>
              <wp:effectExtent l="14605" t="15240" r="13970" b="13335"/>
              <wp:wrapNone/>
              <wp:docPr id="4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626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C04E3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2.6pt;margin-top:16.2pt;width:469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" strokeweight="1.5pt"/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6B23CD9" wp14:editId="3ED52CD8">
              <wp:simplePos x="0" y="0"/>
              <wp:positionH relativeFrom="column">
                <wp:posOffset>-151765</wp:posOffset>
              </wp:positionH>
              <wp:positionV relativeFrom="paragraph">
                <wp:posOffset>120015</wp:posOffset>
              </wp:positionV>
              <wp:extent cx="6159500" cy="571500"/>
              <wp:effectExtent l="635" t="0" r="2540" b="3810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95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2D2D" w:rsidRPr="00621C1B" w:rsidRDefault="001030AB" w:rsidP="00B22D2D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B22D2D" w:rsidRPr="00B22D2D" w:rsidRDefault="006A2AA7" w:rsidP="00B22D2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B22D2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UL. FIRMOWA 1, 45-594 OPOLE TEL. 469-74-00 FAX 77 469-74-02</w:t>
                          </w:r>
                        </w:p>
                        <w:p w:rsidR="00B22D2D" w:rsidRPr="00B22D2D" w:rsidRDefault="006A2AA7" w:rsidP="00B22D2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B22D2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WWW.MZD.OPOLE.PL, SEKRETARIAT@MZD.OPOLE.PL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B23CD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-11.95pt;margin-top:9.45pt;width:48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" stroked="f" strokeweight="1pt">
              <v:textbox>
                <w:txbxContent>
                  <w:p w:rsidR="00B22D2D" w:rsidRPr="00621C1B" w:rsidRDefault="001030AB" w:rsidP="00B22D2D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  <w:p w:rsidR="00B22D2D" w:rsidRPr="00B22D2D" w:rsidRDefault="006A2AA7" w:rsidP="00B22D2D">
                    <w:pPr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B22D2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UL. FIRMOWA 1, 45-594 OPOLE TEL. 469-74-00 FAX 77 469-74-02</w:t>
                    </w:r>
                  </w:p>
                  <w:p w:rsidR="00B22D2D" w:rsidRPr="00B22D2D" w:rsidRDefault="006A2AA7" w:rsidP="00B22D2D">
                    <w:pPr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B22D2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WWW.MZD.OPOLE.PL, SEKRETARIAT@MZD.OPOLE.PL</w:t>
                    </w:r>
                  </w:p>
                </w:txbxContent>
              </v:textbox>
            </v:shape>
          </w:pict>
        </mc:Fallback>
      </mc:AlternateContent>
    </w:r>
  </w:p>
  <w:p w:rsidR="00B22D2D" w:rsidRPr="001165F6" w:rsidRDefault="001030AB" w:rsidP="00B22D2D">
    <w:pPr>
      <w:pStyle w:val="Stopka"/>
      <w:rPr>
        <w:lang w:val="de-DE"/>
      </w:rPr>
    </w:pPr>
  </w:p>
  <w:p w:rsidR="00B22D2D" w:rsidRDefault="001030AB" w:rsidP="00B22D2D">
    <w:pPr>
      <w:jc w:val="center"/>
      <w:rPr>
        <w:b/>
        <w:sz w:val="20"/>
        <w:szCs w:val="20"/>
      </w:rPr>
    </w:pPr>
  </w:p>
  <w:p w:rsidR="00B22D2D" w:rsidRDefault="001030AB" w:rsidP="00B22D2D">
    <w:pPr>
      <w:jc w:val="center"/>
      <w:rPr>
        <w:b/>
        <w:sz w:val="20"/>
        <w:szCs w:val="20"/>
      </w:rPr>
    </w:pPr>
  </w:p>
  <w:p w:rsidR="004176E4" w:rsidRDefault="006A2AA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13263669" wp14:editId="3C0208C0">
              <wp:simplePos x="0" y="0"/>
              <wp:positionH relativeFrom="page">
                <wp:posOffset>6851650</wp:posOffset>
              </wp:positionH>
              <wp:positionV relativeFrom="page">
                <wp:posOffset>10269855</wp:posOffset>
              </wp:positionV>
              <wp:extent cx="60960" cy="138430"/>
              <wp:effectExtent l="3175" t="1905" r="381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76E4" w:rsidRDefault="006A2AA7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758B9" w:rsidRPr="001758B9">
                            <w:rPr>
                              <w:rStyle w:val="Headerorfooter0"/>
                              <w:rFonts w:eastAsia="Microsoft Sans Serif"/>
                              <w:noProof/>
                            </w:rPr>
                            <w:t>5</w:t>
                          </w:r>
                          <w:r>
                            <w:rPr>
                              <w:rStyle w:val="Headerorfooter0"/>
                              <w:rFonts w:eastAsia="Microsoft Sans Seri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263669" id="Text Box 1" o:spid="_x0000_s1027" type="#_x0000_t202" style="position:absolute;margin-left:539.5pt;margin-top:808.65pt;width:4.8pt;height:10.9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" filled="f" stroked="f">
              <v:textbox style="mso-fit-shape-to-text:t" inset="0,0,0,0">
                <w:txbxContent>
                  <w:p w:rsidR="004176E4" w:rsidRDefault="006A2AA7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758B9" w:rsidRPr="001758B9">
                      <w:rPr>
                        <w:rStyle w:val="Headerorfooter0"/>
                        <w:rFonts w:eastAsia="Microsoft Sans Serif"/>
                        <w:noProof/>
                      </w:rPr>
                      <w:t>5</w:t>
                    </w:r>
                    <w:r>
                      <w:rPr>
                        <w:rStyle w:val="Headerorfooter0"/>
                        <w:rFonts w:eastAsia="Microsoft Sans Seri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30AB" w:rsidRDefault="001030AB">
      <w:r>
        <w:separator/>
      </w:r>
    </w:p>
  </w:footnote>
  <w:footnote w:type="continuationSeparator" w:id="0">
    <w:p w:rsidR="001030AB" w:rsidRDefault="001030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2D2D" w:rsidRPr="00B22D2D" w:rsidRDefault="006A2AA7" w:rsidP="00463B39">
    <w:pPr>
      <w:pStyle w:val="Nagwek"/>
    </w:pPr>
    <w:bookmarkStart w:id="9" w:name="_Hlk506274993"/>
    <w:r w:rsidRPr="00FF054E">
      <w:rPr>
        <w:rFonts w:ascii="Arial" w:hAnsi="Arial" w:cs="Arial"/>
        <w:noProof/>
        <w:sz w:val="20"/>
        <w:szCs w:val="20"/>
        <w:lang w:bidi="ar-SA"/>
      </w:rPr>
      <w:drawing>
        <wp:inline distT="0" distB="0" distL="0" distR="0" wp14:anchorId="79C407D3" wp14:editId="706D109A">
          <wp:extent cx="5756910" cy="763270"/>
          <wp:effectExtent l="0" t="0" r="0" b="0"/>
          <wp:docPr id="2" name="Obraz 2" descr="Opis: RPO+OPO+EFRR_cz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pis: RPO+OPO+EFRR_cz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E6A77"/>
    <w:multiLevelType w:val="hybridMultilevel"/>
    <w:tmpl w:val="105AC3D8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A743A"/>
    <w:multiLevelType w:val="hybridMultilevel"/>
    <w:tmpl w:val="EC60A7DE"/>
    <w:lvl w:ilvl="0" w:tplc="7B54C892">
      <w:start w:val="1"/>
      <w:numFmt w:val="decimal"/>
      <w:lvlText w:val="Odpowiedź %1."/>
      <w:lvlJc w:val="left"/>
      <w:pPr>
        <w:ind w:left="720" w:hanging="360"/>
      </w:pPr>
      <w:rPr>
        <w:rFonts w:ascii="Arial" w:hAnsi="Arial" w:cs="Arial" w:hint="default"/>
        <w:b w:val="0"/>
        <w:i/>
        <w:sz w:val="22"/>
        <w:szCs w:val="22"/>
      </w:rPr>
    </w:lvl>
    <w:lvl w:ilvl="1" w:tplc="2758C224">
      <w:start w:val="1"/>
      <w:numFmt w:val="decimal"/>
      <w:lvlText w:val="%2."/>
      <w:lvlJc w:val="left"/>
      <w:pPr>
        <w:ind w:left="2070" w:hanging="990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93338"/>
    <w:multiLevelType w:val="hybridMultilevel"/>
    <w:tmpl w:val="DDC0C2CE"/>
    <w:lvl w:ilvl="0" w:tplc="739EFDE0">
      <w:start w:val="1"/>
      <w:numFmt w:val="decimal"/>
      <w:lvlText w:val="Pytanie %1."/>
      <w:lvlJc w:val="left"/>
      <w:pPr>
        <w:ind w:left="720" w:hanging="360"/>
      </w:pPr>
      <w:rPr>
        <w:rFonts w:ascii="Arial" w:hAnsi="Arial" w:cs="Arial" w:hint="default"/>
        <w:b/>
        <w:i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7511EB"/>
    <w:multiLevelType w:val="hybridMultilevel"/>
    <w:tmpl w:val="9C42305A"/>
    <w:lvl w:ilvl="0" w:tplc="3B00F9CA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652DBD"/>
    <w:multiLevelType w:val="hybridMultilevel"/>
    <w:tmpl w:val="1FAEDF86"/>
    <w:lvl w:ilvl="0" w:tplc="A47839BE">
      <w:start w:val="1"/>
      <w:numFmt w:val="decimal"/>
      <w:lvlText w:val="Pytanie %1."/>
      <w:lvlJc w:val="left"/>
      <w:pPr>
        <w:ind w:left="720" w:hanging="360"/>
      </w:pPr>
      <w:rPr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D62372"/>
    <w:multiLevelType w:val="hybridMultilevel"/>
    <w:tmpl w:val="EEF61A6E"/>
    <w:lvl w:ilvl="0" w:tplc="FB86D0B6">
      <w:start w:val="3"/>
      <w:numFmt w:val="decimal"/>
      <w:lvlText w:val="%1."/>
      <w:lvlJc w:val="left"/>
      <w:pPr>
        <w:ind w:left="927" w:hanging="360"/>
      </w:pPr>
      <w:rPr>
        <w:b/>
        <w:i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145B19"/>
    <w:multiLevelType w:val="hybridMultilevel"/>
    <w:tmpl w:val="CAF4A3A6"/>
    <w:lvl w:ilvl="0" w:tplc="18B08084">
      <w:start w:val="1"/>
      <w:numFmt w:val="lowerLetter"/>
      <w:lvlText w:val="%1)"/>
      <w:lvlJc w:val="left"/>
      <w:pPr>
        <w:ind w:left="927" w:hanging="360"/>
      </w:pPr>
      <w:rPr>
        <w:rFonts w:eastAsia="Microsoft Sans Serif"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7542ED9"/>
    <w:multiLevelType w:val="hybridMultilevel"/>
    <w:tmpl w:val="ED9AAF62"/>
    <w:lvl w:ilvl="0" w:tplc="C5FC0B1C">
      <w:start w:val="6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514F81"/>
    <w:multiLevelType w:val="hybridMultilevel"/>
    <w:tmpl w:val="EFBA414E"/>
    <w:lvl w:ilvl="0" w:tplc="AB708E50">
      <w:start w:val="3"/>
      <w:numFmt w:val="decimal"/>
      <w:lvlText w:val="Odpowiedź %1."/>
      <w:lvlJc w:val="left"/>
      <w:pPr>
        <w:ind w:left="720" w:hanging="360"/>
      </w:pPr>
      <w:rPr>
        <w:rFonts w:ascii="Arial" w:hAnsi="Arial" w:cs="Arial" w:hint="default"/>
        <w:b w:val="0"/>
        <w:i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E929B7"/>
    <w:multiLevelType w:val="hybridMultilevel"/>
    <w:tmpl w:val="3A60FDA6"/>
    <w:lvl w:ilvl="0" w:tplc="9D7C43A6">
      <w:start w:val="3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9A1ED8"/>
    <w:multiLevelType w:val="hybridMultilevel"/>
    <w:tmpl w:val="1C0663B4"/>
    <w:lvl w:ilvl="0" w:tplc="CADE280C">
      <w:start w:val="1"/>
      <w:numFmt w:val="decimal"/>
      <w:lvlText w:val="Odpowiedź %1."/>
      <w:lvlJc w:val="left"/>
      <w:pPr>
        <w:ind w:left="720" w:hanging="360"/>
      </w:pPr>
      <w:rPr>
        <w:rFonts w:ascii="Arial" w:hAnsi="Arial" w:cs="Arial" w:hint="default"/>
        <w:b w:val="0"/>
        <w:i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E1420C"/>
    <w:multiLevelType w:val="hybridMultilevel"/>
    <w:tmpl w:val="DDC0C2CE"/>
    <w:lvl w:ilvl="0" w:tplc="739EFDE0">
      <w:start w:val="1"/>
      <w:numFmt w:val="decimal"/>
      <w:lvlText w:val="Pytanie %1."/>
      <w:lvlJc w:val="left"/>
      <w:pPr>
        <w:ind w:left="720" w:hanging="360"/>
      </w:pPr>
      <w:rPr>
        <w:rFonts w:ascii="Arial" w:hAnsi="Arial" w:cs="Arial" w:hint="default"/>
        <w:b/>
        <w:i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AD4164"/>
    <w:multiLevelType w:val="hybridMultilevel"/>
    <w:tmpl w:val="1C009574"/>
    <w:lvl w:ilvl="0" w:tplc="7B54C892">
      <w:start w:val="1"/>
      <w:numFmt w:val="decimal"/>
      <w:lvlText w:val="Odpowiedź %1."/>
      <w:lvlJc w:val="left"/>
      <w:pPr>
        <w:ind w:left="720" w:hanging="360"/>
      </w:pPr>
      <w:rPr>
        <w:rFonts w:ascii="Arial" w:hAnsi="Arial" w:cs="Arial" w:hint="default"/>
        <w:b w:val="0"/>
        <w:i/>
        <w:sz w:val="22"/>
        <w:szCs w:val="22"/>
      </w:rPr>
    </w:lvl>
    <w:lvl w:ilvl="1" w:tplc="2758C224">
      <w:start w:val="1"/>
      <w:numFmt w:val="decimal"/>
      <w:lvlText w:val="%2."/>
      <w:lvlJc w:val="left"/>
      <w:pPr>
        <w:ind w:left="2070" w:hanging="990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4"/>
  </w:num>
  <w:num w:numId="4">
    <w:abstractNumId w:val="10"/>
  </w:num>
  <w:num w:numId="5">
    <w:abstractNumId w:val="2"/>
  </w:num>
  <w:num w:numId="6">
    <w:abstractNumId w:val="8"/>
  </w:num>
  <w:num w:numId="7">
    <w:abstractNumId w:val="3"/>
  </w:num>
  <w:num w:numId="8">
    <w:abstractNumId w:val="6"/>
  </w:num>
  <w:num w:numId="9">
    <w:abstractNumId w:val="11"/>
  </w:num>
  <w:num w:numId="10">
    <w:abstractNumId w:val="1"/>
  </w:num>
  <w:num w:numId="11">
    <w:abstractNumId w:val="9"/>
  </w:num>
  <w:num w:numId="12">
    <w:abstractNumId w:val="7"/>
  </w:num>
  <w:num w:numId="13">
    <w:abstractNumId w:val="0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3901"/>
    <w:rsid w:val="001030AB"/>
    <w:rsid w:val="00121CC6"/>
    <w:rsid w:val="001758B9"/>
    <w:rsid w:val="002D67DE"/>
    <w:rsid w:val="003A3901"/>
    <w:rsid w:val="005D040E"/>
    <w:rsid w:val="006956E4"/>
    <w:rsid w:val="006A2AA7"/>
    <w:rsid w:val="00783809"/>
    <w:rsid w:val="007A5202"/>
    <w:rsid w:val="007B7E97"/>
    <w:rsid w:val="00971A3D"/>
    <w:rsid w:val="009D3D45"/>
    <w:rsid w:val="00A34823"/>
    <w:rsid w:val="00BB641C"/>
    <w:rsid w:val="00DC5575"/>
    <w:rsid w:val="00F4211F"/>
    <w:rsid w:val="00FD7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B9E27"/>
  <w15:docId w15:val="{17E9C9D3-E9F8-40F3-8E34-5B51DC314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3A3901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erorfooter">
    <w:name w:val="Header or footer_"/>
    <w:basedOn w:val="Domylnaczcionkaakapitu"/>
    <w:rsid w:val="003A39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Headerorfooter0">
    <w:name w:val="Header or footer"/>
    <w:basedOn w:val="Headerorfooter"/>
    <w:rsid w:val="003A39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paragraph" w:styleId="Bezodstpw">
    <w:name w:val="No Spacing"/>
    <w:uiPriority w:val="1"/>
    <w:qFormat/>
    <w:rsid w:val="003A3901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3A390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A3901"/>
    <w:rPr>
      <w:rFonts w:ascii="Microsoft Sans Serif" w:eastAsia="Microsoft Sans Serif" w:hAnsi="Microsoft Sans Serif" w:cs="Microsoft Sans Serif"/>
      <w:color w:val="000000"/>
      <w:sz w:val="24"/>
      <w:szCs w:val="24"/>
      <w:lang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3A390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A3901"/>
    <w:rPr>
      <w:rFonts w:ascii="Microsoft Sans Serif" w:eastAsia="Microsoft Sans Serif" w:hAnsi="Microsoft Sans Serif" w:cs="Microsoft Sans Serif"/>
      <w:color w:val="000000"/>
      <w:sz w:val="24"/>
      <w:szCs w:val="24"/>
      <w:lang w:eastAsia="pl-PL" w:bidi="pl-PL"/>
    </w:rPr>
  </w:style>
  <w:style w:type="paragraph" w:styleId="Akapitzlist">
    <w:name w:val="List Paragraph"/>
    <w:basedOn w:val="Normalny"/>
    <w:uiPriority w:val="34"/>
    <w:qFormat/>
    <w:rsid w:val="003A3901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A39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A390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A3901"/>
    <w:rPr>
      <w:rFonts w:ascii="Microsoft Sans Serif" w:eastAsia="Microsoft Sans Serif" w:hAnsi="Microsoft Sans Serif" w:cs="Microsoft Sans Serif"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390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3901"/>
    <w:rPr>
      <w:rFonts w:ascii="Tahoma" w:eastAsia="Microsoft Sans Serif" w:hAnsi="Tahoma" w:cs="Tahoma"/>
      <w:color w:val="000000"/>
      <w:sz w:val="16"/>
      <w:szCs w:val="16"/>
      <w:lang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98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2415</Words>
  <Characters>14496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Gwiazda</dc:creator>
  <cp:lastModifiedBy>Robert Mazurkiewicz-Biczuk</cp:lastModifiedBy>
  <cp:revision>11</cp:revision>
  <dcterms:created xsi:type="dcterms:W3CDTF">2018-05-07T12:40:00Z</dcterms:created>
  <dcterms:modified xsi:type="dcterms:W3CDTF">2018-05-08T08:27:00Z</dcterms:modified>
</cp:coreProperties>
</file>