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4" w:rsidRPr="00755AFD" w:rsidRDefault="007E45DF" w:rsidP="00755AFD">
      <w:r>
        <w:rPr>
          <w:noProof/>
          <w:lang w:eastAsia="pl-PL"/>
        </w:rPr>
        <w:drawing>
          <wp:inline distT="0" distB="0" distL="0" distR="0" wp14:anchorId="61C6CD97" wp14:editId="22CA006F">
            <wp:extent cx="5760720" cy="757555"/>
            <wp:effectExtent l="0" t="0" r="0" b="0"/>
            <wp:docPr id="3" name="Obraz 3" descr="C:\Users\anwojcik\AppData\Local\Temp\Temp1_POZIOM-2.zip\POZIOM_PL\KOLOR\RPO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wojcik\AppData\Local\Temp\Temp1_POZIOM-2.zip\POZIOM_PL\KOLOR\RPO+OPO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5548" w:rsidRPr="00107A51" w:rsidRDefault="00135548" w:rsidP="00135548">
      <w:pPr>
        <w:spacing w:after="0"/>
        <w:ind w:firstLine="708"/>
        <w:jc w:val="both"/>
      </w:pPr>
      <w:r w:rsidRPr="00135548">
        <w:t xml:space="preserve">Na podstawie art. 31 ust. 4a Ustawy z dnia 11 lipca 2014 r. o zasadach realizacji programów </w:t>
      </w:r>
      <w:r w:rsidRPr="00135548">
        <w:br/>
        <w:t xml:space="preserve">w zakresie polityki spójności finansowanych w perspektywie finansowej 2014-2020 (t.j. Dz. U. z  2017 poz. 1460 z późn. zm.) informujemy, że MIASTO OPOLE realizuje projekt partnerski pn. </w:t>
      </w:r>
      <w:r w:rsidRPr="00107A51">
        <w:rPr>
          <w:b/>
          <w:i/>
        </w:rPr>
        <w:t>„Opolskie szkolnictwo zawodowe bliżej rynku pracy 2”</w:t>
      </w:r>
      <w:r w:rsidRPr="00135548">
        <w:t xml:space="preserve"> współfinansowany ze środków Europejskiego Funduszu Społecznego w ramach Poddziałania 9.2.1 – Wsparcie kształcenia zawodowego </w:t>
      </w:r>
      <w:r w:rsidRPr="00107A51">
        <w:t>Regionalnego Programu Operacyjnego Województwa Opolskiego na lata 2014-2020.</w:t>
      </w:r>
    </w:p>
    <w:p w:rsidR="000D439F" w:rsidRPr="000D439F" w:rsidRDefault="000D439F" w:rsidP="000D439F">
      <w:pPr>
        <w:spacing w:after="0"/>
        <w:jc w:val="both"/>
        <w:rPr>
          <w:rFonts w:cstheme="minorHAnsi"/>
        </w:rPr>
      </w:pPr>
      <w:r w:rsidRPr="000D439F">
        <w:rPr>
          <w:rFonts w:cstheme="minorHAnsi"/>
        </w:rPr>
        <w:t>Projekt realizowany jest w partnerstwie jednostek sektora finansów publ</w:t>
      </w:r>
      <w:r w:rsidR="00CE0434">
        <w:rPr>
          <w:rFonts w:cstheme="minorHAnsi"/>
        </w:rPr>
        <w:t>icznych (</w:t>
      </w:r>
      <w:r w:rsidR="00CE0434" w:rsidRPr="00CE0434">
        <w:rPr>
          <w:rFonts w:cstheme="minorHAnsi"/>
          <w:b/>
        </w:rPr>
        <w:t>Lider</w:t>
      </w:r>
      <w:r w:rsidRPr="00CE0434">
        <w:rPr>
          <w:rFonts w:cstheme="minorHAnsi"/>
          <w:b/>
        </w:rPr>
        <w:t xml:space="preserve"> – Samorząd Województwa Opolskiego/Regionalny Zespół Placówek Wsparcia Edukacji/Opolskie Centrum Rozwoju Gospodarki</w:t>
      </w:r>
      <w:r w:rsidRPr="000D439F">
        <w:rPr>
          <w:rFonts w:cstheme="minorHAnsi"/>
        </w:rPr>
        <w:t>, partnerzy Politechnika Opolska i Miasto Opole).</w:t>
      </w:r>
    </w:p>
    <w:p w:rsidR="00135548" w:rsidRDefault="000D439F" w:rsidP="000D439F">
      <w:pPr>
        <w:spacing w:after="0"/>
        <w:jc w:val="both"/>
        <w:rPr>
          <w:rFonts w:cstheme="minorHAnsi"/>
        </w:rPr>
      </w:pPr>
      <w:r>
        <w:t xml:space="preserve">Główny cel projektu to </w:t>
      </w:r>
      <w:r w:rsidR="00135548" w:rsidRPr="00135548">
        <w:t xml:space="preserve">wzmocnienie potencjału 21 zespołów szkół (33 publicznych szkół ponadgimnazjalnych prowadzących kształcenie zawodowe) położonych na terenie woj. opolskiego poprzez doposażenie w nowoczesne odpowiadające zapotrzebowaniu i dostosowane do potrzeb rynku pracy wyposażenie pracowni zawodowych jak również wzmocnienie kompetencji i kwalifikacji 1008 uczniów oraz 47 nauczycieli z tych szkół poprzez udział w teoretycznych i praktycznych formach wsparcia zwiększające szanse na rynku </w:t>
      </w:r>
      <w:r>
        <w:t>pracy.</w:t>
      </w:r>
      <w:r w:rsidR="00135548" w:rsidRPr="00135548">
        <w:t xml:space="preserve"> </w:t>
      </w:r>
      <w:r>
        <w:t>R</w:t>
      </w:r>
      <w:r w:rsidR="00135548" w:rsidRPr="00135548">
        <w:t xml:space="preserve">ealizowane </w:t>
      </w:r>
      <w:r>
        <w:t xml:space="preserve">działania </w:t>
      </w:r>
      <w:r w:rsidR="00135548" w:rsidRPr="00135548">
        <w:t xml:space="preserve">w okresie 08.2016-07.2018 </w:t>
      </w:r>
      <w:r>
        <w:t>wprost wpisują</w:t>
      </w:r>
      <w:r w:rsidR="00135548" w:rsidRPr="00135548">
        <w:t xml:space="preserve"> się w zakładane dla poddziałania 9.2.1 Cel szczegółowy 3: Zwiększenie szans zatrudnienia przyszłych absolwentów kształcenia i szkolenia na regionalnym rynku pracy poprzez poprawę efektywności kształcenia i szkolenia zawodowego. Nowocześnie wyposażone pracownie </w:t>
      </w:r>
      <w:r>
        <w:br/>
      </w:r>
      <w:r w:rsidR="00135548" w:rsidRPr="00135548">
        <w:t xml:space="preserve">i kompetentna kadra oraz różne formy wsparcia obejmujące wzrost umiejętności i kompetencji zarówno teoretycznych jak i praktycznych obejmie ok 10% populacji uczniów szkół biorących udział w projekcie a długi okres realizacji oraz połączenie różnorodnych form wsparcia wzmocni efektywność działań </w:t>
      </w:r>
      <w:r w:rsidR="00135548" w:rsidRPr="000D439F">
        <w:rPr>
          <w:rFonts w:cstheme="minorHAnsi"/>
        </w:rPr>
        <w:t>podejmowanych w obszarach zdiagnozowanych jako wymagające wsparcia</w:t>
      </w:r>
      <w:r w:rsidRPr="000D439F">
        <w:rPr>
          <w:rFonts w:cstheme="minorHAnsi"/>
        </w:rPr>
        <w:t>.</w:t>
      </w:r>
    </w:p>
    <w:p w:rsidR="00E127CA" w:rsidRDefault="00E127CA" w:rsidP="000D439F">
      <w:pPr>
        <w:spacing w:after="0"/>
        <w:jc w:val="both"/>
        <w:rPr>
          <w:rFonts w:cstheme="minorHAnsi"/>
        </w:rPr>
      </w:pPr>
    </w:p>
    <w:p w:rsidR="00E127CA" w:rsidRPr="00E240C4" w:rsidRDefault="00E127CA" w:rsidP="00E127CA">
      <w:pPr>
        <w:jc w:val="both"/>
        <w:rPr>
          <w:rFonts w:cstheme="minorHAnsi"/>
          <w:i/>
        </w:rPr>
      </w:pPr>
      <w:r w:rsidRPr="00E240C4">
        <w:rPr>
          <w:rFonts w:cstheme="minorHAnsi"/>
        </w:rPr>
        <w:t xml:space="preserve">Na podstawie art. 31 ust. 4a </w:t>
      </w:r>
      <w:r w:rsidRPr="00E240C4">
        <w:rPr>
          <w:rFonts w:cstheme="minorHAnsi"/>
          <w:i/>
        </w:rPr>
        <w:t>Ustawy z dnia 11 lipca 2014 r. o zasadach realizacji programów w zakresie polityki spójności finansowanych w perspektywie finansowej 2014-2020 (t.j. Dz. U. z  2017 poz. 1460 z późn. zm.) informujemy, że</w:t>
      </w:r>
      <w:r>
        <w:rPr>
          <w:rFonts w:cstheme="minorHAnsi"/>
          <w:i/>
        </w:rPr>
        <w:t>:</w:t>
      </w:r>
    </w:p>
    <w:p w:rsidR="00E127CA" w:rsidRDefault="00BE302D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Miasto Opole realizuje projekty partnerskie</w:t>
      </w:r>
      <w:r w:rsidR="00E127CA">
        <w:rPr>
          <w:rFonts w:cstheme="minorHAnsi"/>
        </w:rPr>
        <w:t xml:space="preserve"> pn.:</w:t>
      </w:r>
    </w:p>
    <w:p w:rsidR="00E127CA" w:rsidRPr="00F37AD4" w:rsidRDefault="00E127CA" w:rsidP="00E12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F37AD4">
        <w:rPr>
          <w:rFonts w:cstheme="minorHAnsi"/>
          <w:b/>
          <w:i/>
        </w:rPr>
        <w:t xml:space="preserve">Młodzi Odkrywcy Sekretów Nauki AO- obszar I - Wzrost kompetencji uczniów </w:t>
      </w:r>
      <w:r>
        <w:rPr>
          <w:rFonts w:cstheme="minorHAnsi"/>
          <w:b/>
          <w:i/>
        </w:rPr>
        <w:t xml:space="preserve">                            </w:t>
      </w:r>
      <w:r w:rsidRPr="00F37AD4">
        <w:rPr>
          <w:rFonts w:cstheme="minorHAnsi"/>
          <w:b/>
          <w:i/>
        </w:rPr>
        <w:t>i nauczycieli szkół podstawowych na obszarze Aglomeracji Opolskiej</w:t>
      </w:r>
      <w:r>
        <w:rPr>
          <w:rFonts w:cstheme="minorHAnsi"/>
          <w:b/>
          <w:i/>
        </w:rPr>
        <w:t>,</w:t>
      </w:r>
    </w:p>
    <w:p w:rsidR="00E127CA" w:rsidRPr="00F37AD4" w:rsidRDefault="00E127CA" w:rsidP="00E12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F37AD4">
        <w:rPr>
          <w:rFonts w:cstheme="minorHAnsi"/>
          <w:b/>
          <w:i/>
        </w:rPr>
        <w:t xml:space="preserve">Młodzi Odkrywcy Sekretów Nauki AO- obszar II - Wzrost kompetencji uczniów </w:t>
      </w:r>
      <w:r>
        <w:rPr>
          <w:rFonts w:cstheme="minorHAnsi"/>
          <w:b/>
          <w:i/>
        </w:rPr>
        <w:t xml:space="preserve">                            </w:t>
      </w:r>
      <w:r w:rsidRPr="00F37AD4">
        <w:rPr>
          <w:rFonts w:cstheme="minorHAnsi"/>
          <w:b/>
          <w:i/>
        </w:rPr>
        <w:t>i nauczycieli szkół podstawowych n</w:t>
      </w:r>
      <w:r>
        <w:rPr>
          <w:rFonts w:cstheme="minorHAnsi"/>
          <w:b/>
          <w:i/>
        </w:rPr>
        <w:t>a obszarze Aglomeracji Opolskiej,</w:t>
      </w:r>
    </w:p>
    <w:p w:rsidR="00E127CA" w:rsidRPr="00F37AD4" w:rsidRDefault="00E127CA" w:rsidP="00E127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F37AD4">
        <w:rPr>
          <w:rFonts w:cstheme="minorHAnsi"/>
          <w:b/>
          <w:i/>
        </w:rPr>
        <w:t xml:space="preserve">Młodzi Odkrywcy Sekretów Nauki AO- obszar III - Wzrost kompetencji uczniów </w:t>
      </w:r>
      <w:r>
        <w:rPr>
          <w:rFonts w:cstheme="minorHAnsi"/>
          <w:b/>
          <w:i/>
        </w:rPr>
        <w:t xml:space="preserve">                          </w:t>
      </w:r>
      <w:r w:rsidRPr="00F37AD4">
        <w:rPr>
          <w:rFonts w:cstheme="minorHAnsi"/>
          <w:b/>
          <w:i/>
        </w:rPr>
        <w:t>i nauczycieli szkół podstawowych na obszarze Aglomeracji Opolskiej</w:t>
      </w:r>
      <w:r>
        <w:rPr>
          <w:rFonts w:cstheme="minorHAnsi"/>
          <w:b/>
          <w:i/>
        </w:rPr>
        <w:t>,</w:t>
      </w: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>współfinansowan</w:t>
      </w:r>
      <w:r>
        <w:rPr>
          <w:rFonts w:cstheme="minorHAnsi"/>
        </w:rPr>
        <w:t>ych</w:t>
      </w:r>
      <w:r w:rsidRPr="00E240C4">
        <w:rPr>
          <w:rFonts w:cstheme="minorHAnsi"/>
        </w:rPr>
        <w:t xml:space="preserve"> ze środków Europejskiego Funduszu Społecznego w ramach </w:t>
      </w:r>
      <w:r w:rsidRPr="00E240C4">
        <w:rPr>
          <w:rFonts w:cstheme="minorHAnsi"/>
          <w:i/>
        </w:rPr>
        <w:t>Poddziałania 9.1.</w:t>
      </w:r>
      <w:r>
        <w:rPr>
          <w:rFonts w:cstheme="minorHAnsi"/>
          <w:i/>
        </w:rPr>
        <w:t>2 Wsparcie kształcenia ogólnego w Aglomeracji Opolskiej</w:t>
      </w:r>
      <w:r w:rsidRPr="00E240C4">
        <w:rPr>
          <w:rFonts w:cstheme="minorHAnsi"/>
          <w:i/>
        </w:rPr>
        <w:t xml:space="preserve"> </w:t>
      </w:r>
      <w:r w:rsidRPr="00E240C4">
        <w:rPr>
          <w:rFonts w:cstheme="minorHAnsi"/>
        </w:rPr>
        <w:t>Regionalnego Programu Operacyjnego Województwa Opolskiego na lata 2014-2020.</w:t>
      </w: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Głównym założeniem projektu jest: </w:t>
      </w:r>
    </w:p>
    <w:p w:rsidR="00E127CA" w:rsidRPr="00E240C4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zmniejszenie deficytu w zakresie umiejętności matematyczno – przyrodniczych oraz społecznych uczniów szkół podstawowych Miasta Opola oraz Aglomeracji Opolskiej; </w:t>
      </w:r>
    </w:p>
    <w:p w:rsidR="00E127CA" w:rsidRPr="00E240C4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wzrost wiedzy w zakresie kompetencji kluczowych uczniów objętych wsparciem, poprzez rozwój ich uzdolnień z zakresu matematyczno-przyrodniczego; </w:t>
      </w:r>
    </w:p>
    <w:p w:rsidR="00E127CA" w:rsidRPr="00E240C4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lastRenderedPageBreak/>
        <w:t xml:space="preserve">wzrost świadomości uczestników projektu w zakresie dalszej ścieżki edukacyjnej                        i przyszłej orientacji zawodowej; </w:t>
      </w:r>
    </w:p>
    <w:p w:rsidR="00E127CA" w:rsidRPr="00E240C4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wzrost wykorzystania innowacyjnych metod nauczania poprzez stworzenie warunków              w szkołach objętych wsparciem umożliwiających i wspierających edukację na wysokim poziomie tj. wprowadzenie innowacyjnych form nauczania oraz narzędzi efektywnego nauczania/tworzenia warunków do skutecznego uczenia się i nauczania; </w:t>
      </w:r>
    </w:p>
    <w:p w:rsidR="00E127CA" w:rsidRPr="00E240C4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doposażenie bazy szkół w pomoce dydaktyczne. </w:t>
      </w: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Udzielając wsparcia szkołom objętych projektem uczniowie szkół podstawowych będą mieli możliwość rozwoju osobistego, a podjęte działania pozwolą m.in. na: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stworzenie warunków równych szans edukacyjnych;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wzmocnienie atrakcyjności oraz podniesienie jakości oferty edukacyjnej placówek realizujących kształcenie w formach szkolnych ukierunkowane na rozwój kluczowych kompetencji;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wzmocnienie zdolności uczniów do przyszłego zatrudnienia;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udzielenie pomocy uczniom zagrożonym niepowodzeniami szkolnymi, co umożliwi osiągnięcie sukcesów na miarę ich możliwości;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ujawnienie i rozwinięcie zainteresowań oraz uzdolnień uczniów, kształtowanie umiejętności interpersonalnych;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propagowanie alternatywnych form spędzania wolnego czasu; </w:t>
      </w:r>
    </w:p>
    <w:p w:rsidR="00E127CA" w:rsidRPr="00E240C4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poprawę bazy i warunków materialnych prowadzonych zajęć dydaktyczno-wyrównawczych, opiekuńczych oraz zajęć pozalekcyjnych. </w:t>
      </w: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240C4">
        <w:rPr>
          <w:rFonts w:cstheme="minorHAnsi"/>
        </w:rPr>
        <w:t xml:space="preserve">Zakładany cel główny projektu to wzmocnienie słabszych obszarów wiedzy i kompetencji kluczowych oraz TIK, połączone ze wzrostem kompetencji i kwalifikacji nauczycieli ze szkół podstawowych z terenu Aglomeracji Opolskiej poprzez kompleksowe wsparcie obejmujące realizację działań ukierunkowanych na wzrost kompetencji organizowanych na terenie szkoły jak i poza nią. </w:t>
      </w:r>
    </w:p>
    <w:p w:rsidR="00E127CA" w:rsidRDefault="00E127CA" w:rsidP="00E12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0C4">
        <w:rPr>
          <w:rFonts w:cstheme="minorHAnsi"/>
        </w:rPr>
        <w:t xml:space="preserve"> </w:t>
      </w:r>
    </w:p>
    <w:p w:rsidR="00E127CA" w:rsidRDefault="00BE302D" w:rsidP="00E127CA">
      <w:pPr>
        <w:jc w:val="both"/>
        <w:rPr>
          <w:rFonts w:ascii="Calibri" w:hAnsi="Calibri"/>
        </w:rPr>
      </w:pPr>
      <w:r>
        <w:rPr>
          <w:rFonts w:ascii="Calibri" w:hAnsi="Calibri"/>
        </w:rPr>
        <w:t>Liderem projektów</w:t>
      </w:r>
      <w:bookmarkStart w:id="0" w:name="_GoBack"/>
      <w:bookmarkEnd w:id="0"/>
      <w:r w:rsidR="00E127CA">
        <w:rPr>
          <w:rFonts w:ascii="Calibri" w:hAnsi="Calibri"/>
        </w:rPr>
        <w:t xml:space="preserve"> jest </w:t>
      </w:r>
      <w:r w:rsidR="00E127CA" w:rsidRPr="00E240C4">
        <w:rPr>
          <w:rFonts w:ascii="Calibri" w:hAnsi="Calibri"/>
          <w:i/>
        </w:rPr>
        <w:t>Samorząd Województwa Opolskiego/ Regionalny Zespół Placówek Wsparcia Edukacji</w:t>
      </w:r>
      <w:r w:rsidR="00E127CA">
        <w:rPr>
          <w:rFonts w:ascii="Calibri" w:hAnsi="Calibri"/>
        </w:rPr>
        <w:t>.</w:t>
      </w:r>
    </w:p>
    <w:p w:rsidR="00E127CA" w:rsidRPr="00E127CA" w:rsidRDefault="00E127CA" w:rsidP="00E127CA">
      <w:pPr>
        <w:jc w:val="both"/>
        <w:rPr>
          <w:rFonts w:ascii="Calibri" w:hAnsi="Calibri"/>
        </w:rPr>
      </w:pPr>
    </w:p>
    <w:p w:rsidR="00E127CA" w:rsidRDefault="00E127CA" w:rsidP="00E127CA">
      <w:r>
        <w:rPr>
          <w:noProof/>
          <w:lang w:eastAsia="pl-PL"/>
        </w:rPr>
        <w:drawing>
          <wp:inline distT="0" distB="0" distL="0" distR="0" wp14:anchorId="79F1858C" wp14:editId="419D4D7C">
            <wp:extent cx="5760720" cy="757555"/>
            <wp:effectExtent l="0" t="0" r="0" b="0"/>
            <wp:docPr id="1" name="Obraz 1" descr="C:\Users\anwojcik\AppData\Local\Temp\Temp1_POZIOM-2.zip\POZIOM_PL\KOLOR\RPO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wojcik\AppData\Local\Temp\Temp1_POZIOM-2.zip\POZIOM_PL\KOLOR\RPO+OPO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CA" w:rsidRPr="00E240C4" w:rsidRDefault="00E127CA" w:rsidP="00E127CA">
      <w:pPr>
        <w:jc w:val="both"/>
        <w:rPr>
          <w:rFonts w:cstheme="minorHAnsi"/>
          <w:i/>
        </w:rPr>
      </w:pPr>
      <w:r w:rsidRPr="00E240C4">
        <w:rPr>
          <w:rFonts w:cstheme="minorHAnsi"/>
        </w:rPr>
        <w:t xml:space="preserve">Na podstawie art. 31 ust. 4a </w:t>
      </w:r>
      <w:r w:rsidRPr="00E240C4">
        <w:rPr>
          <w:rFonts w:cstheme="minorHAnsi"/>
          <w:i/>
        </w:rPr>
        <w:t>Ustawy z dnia 11 lipca 2014 r. o zasadach realizacji programów w zakresie polityki spójności finansowanych w perspektywie finansowej 2014-2020 (t.j. Dz. U. z  2017 poz. 1460 z późn. zm.) informujemy, że</w:t>
      </w:r>
      <w:r>
        <w:rPr>
          <w:rFonts w:cstheme="minorHAnsi"/>
          <w:i/>
        </w:rPr>
        <w:t>:</w:t>
      </w:r>
    </w:p>
    <w:p w:rsidR="00E127CA" w:rsidRPr="00E240C4" w:rsidRDefault="00BE302D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Miasto Opole realizuje projekt partnerski</w:t>
      </w:r>
      <w:r w:rsidR="00E127CA">
        <w:rPr>
          <w:rFonts w:cstheme="minorHAnsi"/>
        </w:rPr>
        <w:t xml:space="preserve"> pn. </w:t>
      </w:r>
      <w:r w:rsidR="00E127CA" w:rsidRPr="00583B8D">
        <w:rPr>
          <w:rFonts w:cstheme="minorHAnsi"/>
          <w:b/>
          <w:i/>
        </w:rPr>
        <w:t>Odkrywcy Sekretów Nauki AO- Wzrost kompetencji uczniów i nauczycieli szkół gimnazjalnych i ponadgimnazjalnych na obszarze Aglomeracji Opolskiej</w:t>
      </w:r>
      <w:r w:rsidR="00E127CA">
        <w:rPr>
          <w:rFonts w:cstheme="minorHAnsi"/>
          <w:i/>
        </w:rPr>
        <w:t xml:space="preserve"> </w:t>
      </w:r>
      <w:r w:rsidR="00E127CA" w:rsidRPr="00E240C4">
        <w:rPr>
          <w:rFonts w:cstheme="minorHAnsi"/>
        </w:rPr>
        <w:t xml:space="preserve">współfinansowanego ze środków Europejskiego Funduszu Społecznego w ramach </w:t>
      </w:r>
      <w:r w:rsidR="00E127CA" w:rsidRPr="00E240C4">
        <w:rPr>
          <w:rFonts w:cstheme="minorHAnsi"/>
          <w:i/>
        </w:rPr>
        <w:t>Poddziałania 9.1.</w:t>
      </w:r>
      <w:r w:rsidR="00E127CA">
        <w:rPr>
          <w:rFonts w:cstheme="minorHAnsi"/>
          <w:i/>
        </w:rPr>
        <w:t>2 Wsparcie kształcenia ogólnego w Aglomeracji Opolskiej</w:t>
      </w:r>
      <w:r w:rsidR="00E127CA" w:rsidRPr="00E240C4">
        <w:rPr>
          <w:rFonts w:cstheme="minorHAnsi"/>
          <w:i/>
        </w:rPr>
        <w:t xml:space="preserve"> </w:t>
      </w:r>
      <w:r w:rsidR="00E127CA" w:rsidRPr="00E240C4">
        <w:rPr>
          <w:rFonts w:cstheme="minorHAnsi"/>
        </w:rPr>
        <w:t>Regionalnego Programu Operacyjnego Województwa Opolskiego na lata 2014-2020.</w:t>
      </w:r>
    </w:p>
    <w:p w:rsidR="00E127CA" w:rsidRPr="00E240C4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27CA" w:rsidRPr="00623D29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Głównym założeniem projektu jest: </w:t>
      </w:r>
    </w:p>
    <w:p w:rsidR="00E127CA" w:rsidRPr="00623D29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zmniejszenie deficytu w zakresie umiejętności matematyczno – przyrodniczych oraz humanistycznych uczniów szkół gimnazjalnych i licealnych Miasta Opola oraz Aglomeracji Opolskiej; </w:t>
      </w:r>
    </w:p>
    <w:p w:rsidR="00E127CA" w:rsidRPr="00623D29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lastRenderedPageBreak/>
        <w:t xml:space="preserve">wzrost wiedzy w zakresie kompetencji kluczowych uczniów objętych wsparciem, poprzez rozwój ich uzdolnień z zakresu matematyczno-przyrodniczego; </w:t>
      </w:r>
    </w:p>
    <w:p w:rsidR="00E127CA" w:rsidRPr="00623D29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wzrost świadomości uczestników projektu w zakresie dalszej ścieżki edukacyjnej i przyszłej orientacji zawodowej; </w:t>
      </w:r>
    </w:p>
    <w:p w:rsidR="00E127CA" w:rsidRPr="00623D29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wzrost wykorzystania innowacyjnych metod nauczania poprzez stworzenie warunków w szkołach objętych wsparciem umożliwiających i wspierających edukację na wysokim poziomie tj. wprowadzenie innowacyjnych form nauczania oraz narzędzi efektywnego nauczania/tworzenia warunków do skutecznego uczenia się i nauczania; </w:t>
      </w:r>
    </w:p>
    <w:p w:rsidR="00E127CA" w:rsidRPr="00623D29" w:rsidRDefault="00E127CA" w:rsidP="00E12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doposażenie bazy szkół w pomoce dydaktyczne. </w:t>
      </w:r>
    </w:p>
    <w:p w:rsidR="00E127CA" w:rsidRPr="00623D29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27CA" w:rsidRPr="00623D29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Udzielając wsparcia szkołom objętych projektem uczniowie szkół gimnazjalnych i licealnych będą mieli możliwość rozwoju osobistego, a podjęte działania pozwolą m.in. na: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stworzenie warunków równych szans edukacyjnych;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wzmocnienie atrakcyjności oraz podniesienie jakości oferty edukacyjnej placówek realizujących kształcenie w formach szkolnych ukierunkowane na rozwój kluczowych kompetencji;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wzmocnienie zdolności uczniów do przyszłego zatrudnienia;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udzielenie pomocy uczniom zagrożonym niepowodzeniami szkolnymi, co umożliwi osiągnięcie sukcesów na miarę ich możliwości;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ujawnienie i rozwinięcie zainteresowań oraz uzdolnień uczniów, kształtowanie umiejętności interpersonalnych;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propagowanie alternatywnych form spędzania wolnego czasu; </w:t>
      </w:r>
    </w:p>
    <w:p w:rsidR="00E127CA" w:rsidRPr="00623D29" w:rsidRDefault="00E127CA" w:rsidP="00E127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poprawę bazy i warunków materialnych prowadzonych zajęć dydaktyczno-wyrównawczych, opiekuńczych oraz zajęć pozalekcyjnych. </w:t>
      </w:r>
    </w:p>
    <w:p w:rsidR="00E127CA" w:rsidRPr="00623D29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27CA" w:rsidRPr="00623D29" w:rsidRDefault="00E127CA" w:rsidP="00E127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23D29">
        <w:rPr>
          <w:rFonts w:cstheme="minorHAnsi"/>
        </w:rPr>
        <w:t xml:space="preserve">Zakładany cel główny projektu to wzmocnienie słabszych obszarów wiedzy i kompetencji kluczowych oraz TIK, połączone ze wzrostem kompetencji i kwalifikacji nauczycieli ze szkół gimnazjalnych i licealnych z terenu Aglomeracji Opolskiej poprzez kompleksowe wsparcie obejmujące realizację działań ukierunkowanych na wzrost kompetencji organizowanych na terenie szkoły jak i poza nią. </w:t>
      </w:r>
    </w:p>
    <w:p w:rsidR="00E127CA" w:rsidRDefault="00E127CA" w:rsidP="00E127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240C4">
        <w:rPr>
          <w:rFonts w:cstheme="minorHAnsi"/>
        </w:rPr>
        <w:t xml:space="preserve"> </w:t>
      </w:r>
    </w:p>
    <w:p w:rsidR="00E127CA" w:rsidRPr="00302323" w:rsidRDefault="00E127CA" w:rsidP="00E127C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Liderem projektu jest </w:t>
      </w:r>
      <w:r w:rsidRPr="00E240C4">
        <w:rPr>
          <w:rFonts w:ascii="Calibri" w:hAnsi="Calibri"/>
          <w:i/>
        </w:rPr>
        <w:t>Samorząd Województwa Opolskiego/ Regionalny Zespół Placówek Wsparcia Edukacji</w:t>
      </w:r>
      <w:r>
        <w:rPr>
          <w:rFonts w:ascii="Calibri" w:hAnsi="Calibri"/>
        </w:rPr>
        <w:t>.</w:t>
      </w:r>
    </w:p>
    <w:p w:rsidR="00E127CA" w:rsidRPr="000D439F" w:rsidRDefault="00E127CA" w:rsidP="000D439F">
      <w:pPr>
        <w:spacing w:after="0"/>
        <w:jc w:val="both"/>
        <w:rPr>
          <w:rFonts w:cstheme="minorHAnsi"/>
        </w:rPr>
      </w:pPr>
    </w:p>
    <w:p w:rsidR="00E127CA" w:rsidRDefault="00E127CA" w:rsidP="00E127CA">
      <w:pPr>
        <w:jc w:val="both"/>
        <w:rPr>
          <w:rFonts w:cstheme="minorHAnsi"/>
        </w:rPr>
      </w:pPr>
      <w:r w:rsidRPr="00E83BD1">
        <w:rPr>
          <w:noProof/>
          <w:lang w:eastAsia="pl-PL"/>
        </w:rPr>
        <w:drawing>
          <wp:inline distT="0" distB="0" distL="0" distR="0" wp14:anchorId="73239F44" wp14:editId="38A1E3F2">
            <wp:extent cx="5760720" cy="885532"/>
            <wp:effectExtent l="0" t="0" r="0" b="0"/>
            <wp:docPr id="2" name="Obraz 2" descr="Znalezione obrazy dla zapytania logo fundusze europejskie program WIEDZA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fundusze europejskie program WIEDZA 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CA" w:rsidRPr="00FC57E0" w:rsidRDefault="00E127CA" w:rsidP="00E127CA">
      <w:pPr>
        <w:spacing w:after="0"/>
        <w:ind w:firstLine="709"/>
        <w:jc w:val="both"/>
        <w:rPr>
          <w:rFonts w:ascii="Calibri" w:eastAsia="Times New Roman" w:hAnsi="Calibri" w:cs="Times New Roman"/>
          <w:i/>
          <w:lang w:eastAsia="pl-PL"/>
        </w:rPr>
      </w:pPr>
      <w:r w:rsidRPr="00FC57E0">
        <w:rPr>
          <w:rFonts w:ascii="Calibri" w:eastAsia="Times New Roman" w:hAnsi="Calibri" w:cs="Times New Roman"/>
          <w:lang w:eastAsia="pl-PL"/>
        </w:rPr>
        <w:t xml:space="preserve">Na podstawie art. 31 ust. 4a </w:t>
      </w:r>
      <w:r w:rsidRPr="00FC57E0">
        <w:rPr>
          <w:rFonts w:ascii="Calibri" w:eastAsia="Times New Roman" w:hAnsi="Calibri" w:cs="Times New Roman"/>
          <w:i/>
          <w:lang w:eastAsia="pl-PL"/>
        </w:rPr>
        <w:t xml:space="preserve">Ustawy z dnia 11 lipca 2014 r. o zasadach realizacji programów w zakresie polityki spójności finansowanych w perspektywie finansowej 2014-2020 (t.j. Dz. U. z  2017 poz. 1460 z późn. zm.) </w:t>
      </w:r>
      <w:r w:rsidRPr="00FC57E0">
        <w:rPr>
          <w:rFonts w:ascii="Calibri" w:eastAsia="Times New Roman" w:hAnsi="Calibri" w:cs="Times New Roman"/>
          <w:lang w:eastAsia="pl-PL"/>
        </w:rPr>
        <w:t>informujemy, że:</w:t>
      </w:r>
    </w:p>
    <w:p w:rsidR="00E127CA" w:rsidRDefault="00E127CA" w:rsidP="00E127CA">
      <w:pPr>
        <w:spacing w:before="120"/>
        <w:jc w:val="both"/>
        <w:rPr>
          <w:rFonts w:cstheme="minorHAnsi"/>
        </w:rPr>
      </w:pPr>
      <w:r w:rsidRPr="00FC57E0">
        <w:rPr>
          <w:rFonts w:cstheme="minorHAnsi"/>
        </w:rPr>
        <w:t>Miasto Opole realizuje projekt partnerski pn. „</w:t>
      </w:r>
      <w:r w:rsidRPr="00FC57E0">
        <w:rPr>
          <w:rFonts w:cstheme="minorHAnsi"/>
          <w:b/>
        </w:rPr>
        <w:t>E-rozrachunki, e-podatki, e-opłaty - wysoka jakość usług, kompetencje i elektronizacja administracji samorządowej”</w:t>
      </w:r>
      <w:r w:rsidRPr="00FC57E0">
        <w:rPr>
          <w:rFonts w:cstheme="minorHAnsi"/>
        </w:rPr>
        <w:t xml:space="preserve"> współfinansowany z Europejskiego Funduszu Społecznego w ramach Programu Operacyjnego Wiedza Edukacja Rozwój 2014-2020 </w:t>
      </w:r>
      <w:r>
        <w:rPr>
          <w:rFonts w:cstheme="minorHAnsi"/>
        </w:rPr>
        <w:br/>
      </w:r>
      <w:r w:rsidRPr="00FC57E0">
        <w:rPr>
          <w:rFonts w:cstheme="minorHAnsi"/>
        </w:rPr>
        <w:t>(PO WER)</w:t>
      </w:r>
      <w:r>
        <w:rPr>
          <w:rFonts w:cstheme="minorHAnsi"/>
        </w:rPr>
        <w:t>.</w:t>
      </w:r>
      <w:r w:rsidRPr="00FC57E0">
        <w:rPr>
          <w:rFonts w:cstheme="minorHAnsi"/>
        </w:rPr>
        <w:t xml:space="preserve"> </w:t>
      </w:r>
    </w:p>
    <w:p w:rsidR="00E127CA" w:rsidRDefault="00E127CA" w:rsidP="00E127CA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D55FE5">
        <w:rPr>
          <w:rFonts w:ascii="Calibri" w:eastAsia="Times New Roman" w:hAnsi="Calibri" w:cs="Calibri"/>
          <w:lang w:eastAsia="pl-PL"/>
        </w:rPr>
        <w:t>Miasto Opole, jako jeden z partnerów realizuje projekt</w:t>
      </w:r>
      <w:r w:rsidRPr="00D55FE5">
        <w:rPr>
          <w:rFonts w:ascii="Calibri" w:eastAsia="Times New Roman" w:hAnsi="Calibri" w:cs="Calibri"/>
          <w:b/>
          <w:lang w:eastAsia="pl-PL"/>
        </w:rPr>
        <w:t>, którego</w:t>
      </w:r>
      <w:r w:rsidRPr="00D55FE5">
        <w:rPr>
          <w:rFonts w:ascii="Calibri" w:eastAsia="Times New Roman" w:hAnsi="Calibri" w:cs="Calibri"/>
          <w:lang w:eastAsia="pl-PL"/>
        </w:rPr>
        <w:t xml:space="preserve"> </w:t>
      </w:r>
      <w:r w:rsidRPr="00D55FE5">
        <w:rPr>
          <w:rFonts w:ascii="Calibri" w:eastAsia="Times New Roman" w:hAnsi="Calibri" w:cs="Calibri"/>
          <w:b/>
          <w:lang w:eastAsia="pl-PL"/>
        </w:rPr>
        <w:t>celem jest poprawa efektywności</w:t>
      </w:r>
      <w:r w:rsidRPr="00220BE2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br/>
      </w:r>
      <w:r w:rsidRPr="00D55FE5">
        <w:rPr>
          <w:rFonts w:ascii="Calibri" w:eastAsia="Times New Roman" w:hAnsi="Calibri" w:cs="Calibri"/>
          <w:b/>
          <w:lang w:eastAsia="pl-PL"/>
        </w:rPr>
        <w:t xml:space="preserve">i dostępności e-usług administracyjnych oraz jakości obsługi klienta w obszarze podatków, opłat oraz zarządzania nieruchomościami. </w:t>
      </w:r>
    </w:p>
    <w:p w:rsidR="00E127CA" w:rsidRPr="00D55FE5" w:rsidRDefault="00E127CA" w:rsidP="00E127CA">
      <w:pPr>
        <w:spacing w:after="24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55FE5">
        <w:rPr>
          <w:rFonts w:ascii="Calibri" w:eastAsia="Times New Roman" w:hAnsi="Calibri" w:cs="Calibri"/>
          <w:lang w:eastAsia="pl-PL"/>
        </w:rPr>
        <w:lastRenderedPageBreak/>
        <w:t xml:space="preserve">W ramach projektu zostaną wdrożone, zintegrowane i rozbudowane zaawansowane systemy ICT oraz przeprowadzone zostaną szkolenia doskonalące kompetencje kadr. </w:t>
      </w:r>
    </w:p>
    <w:p w:rsidR="00E127CA" w:rsidRPr="00FC57E0" w:rsidRDefault="00E127CA" w:rsidP="00E127CA">
      <w:pPr>
        <w:spacing w:after="0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highlight w:val="yellow"/>
          <w:lang w:eastAsia="pl-PL"/>
        </w:rPr>
      </w:pPr>
      <w:r w:rsidRPr="00FC57E0">
        <w:rPr>
          <w:b/>
        </w:rPr>
        <w:t xml:space="preserve">Liderem projektu jest </w:t>
      </w:r>
      <w:r w:rsidRPr="00FC57E0">
        <w:rPr>
          <w:rFonts w:ascii="Calibri" w:hAnsi="Calibri"/>
          <w:b/>
        </w:rPr>
        <w:t>Gmina Lublin.</w:t>
      </w:r>
    </w:p>
    <w:p w:rsidR="00135548" w:rsidRDefault="00135548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5548" w:rsidRDefault="00135548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5548" w:rsidRDefault="00135548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5548" w:rsidRDefault="00135548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5548" w:rsidRDefault="00135548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35548" w:rsidSect="00476C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BC" w:rsidRDefault="007806BC" w:rsidP="005032C2">
      <w:pPr>
        <w:spacing w:after="0" w:line="240" w:lineRule="auto"/>
      </w:pPr>
      <w:r>
        <w:separator/>
      </w:r>
    </w:p>
  </w:endnote>
  <w:endnote w:type="continuationSeparator" w:id="0">
    <w:p w:rsidR="007806BC" w:rsidRDefault="007806BC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BC" w:rsidRDefault="007806BC" w:rsidP="005032C2">
      <w:pPr>
        <w:spacing w:after="0" w:line="240" w:lineRule="auto"/>
      </w:pPr>
      <w:r>
        <w:separator/>
      </w:r>
    </w:p>
  </w:footnote>
  <w:footnote w:type="continuationSeparator" w:id="0">
    <w:p w:rsidR="007806BC" w:rsidRDefault="007806BC" w:rsidP="0050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665"/>
    <w:multiLevelType w:val="hybridMultilevel"/>
    <w:tmpl w:val="EE582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DF"/>
    <w:rsid w:val="000157C9"/>
    <w:rsid w:val="0002462B"/>
    <w:rsid w:val="00035A43"/>
    <w:rsid w:val="00051B4D"/>
    <w:rsid w:val="00074735"/>
    <w:rsid w:val="000B3F2C"/>
    <w:rsid w:val="000D439F"/>
    <w:rsid w:val="000F16D6"/>
    <w:rsid w:val="00107A51"/>
    <w:rsid w:val="001222BE"/>
    <w:rsid w:val="00126CF3"/>
    <w:rsid w:val="00135548"/>
    <w:rsid w:val="0017218A"/>
    <w:rsid w:val="0019234E"/>
    <w:rsid w:val="001957F8"/>
    <w:rsid w:val="00197D92"/>
    <w:rsid w:val="001A510D"/>
    <w:rsid w:val="001B0C8F"/>
    <w:rsid w:val="001B19C4"/>
    <w:rsid w:val="001B2550"/>
    <w:rsid w:val="00207F65"/>
    <w:rsid w:val="00225095"/>
    <w:rsid w:val="00257439"/>
    <w:rsid w:val="0026766A"/>
    <w:rsid w:val="00286C5F"/>
    <w:rsid w:val="002B2E58"/>
    <w:rsid w:val="002B43DB"/>
    <w:rsid w:val="002B4C8A"/>
    <w:rsid w:val="002C1641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2626"/>
    <w:rsid w:val="0041248A"/>
    <w:rsid w:val="00434E94"/>
    <w:rsid w:val="004737DF"/>
    <w:rsid w:val="00476C2D"/>
    <w:rsid w:val="00484E22"/>
    <w:rsid w:val="004F0050"/>
    <w:rsid w:val="005032C2"/>
    <w:rsid w:val="00523212"/>
    <w:rsid w:val="00537D93"/>
    <w:rsid w:val="005766AC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2188"/>
    <w:rsid w:val="00655CC8"/>
    <w:rsid w:val="00663C14"/>
    <w:rsid w:val="00664C28"/>
    <w:rsid w:val="006650B3"/>
    <w:rsid w:val="006809DC"/>
    <w:rsid w:val="006A0B00"/>
    <w:rsid w:val="006E3AAE"/>
    <w:rsid w:val="00725D5C"/>
    <w:rsid w:val="007264B0"/>
    <w:rsid w:val="00746B0A"/>
    <w:rsid w:val="00753642"/>
    <w:rsid w:val="0075435E"/>
    <w:rsid w:val="00755AFD"/>
    <w:rsid w:val="007605FC"/>
    <w:rsid w:val="007806BC"/>
    <w:rsid w:val="00795976"/>
    <w:rsid w:val="007C7A46"/>
    <w:rsid w:val="007E45DF"/>
    <w:rsid w:val="0084177D"/>
    <w:rsid w:val="0088197E"/>
    <w:rsid w:val="008C074A"/>
    <w:rsid w:val="008E563E"/>
    <w:rsid w:val="008F65E0"/>
    <w:rsid w:val="00911325"/>
    <w:rsid w:val="00912DCE"/>
    <w:rsid w:val="00955D2E"/>
    <w:rsid w:val="00956DAE"/>
    <w:rsid w:val="009B0CAC"/>
    <w:rsid w:val="009C65C4"/>
    <w:rsid w:val="00A04F11"/>
    <w:rsid w:val="00A43541"/>
    <w:rsid w:val="00A926BB"/>
    <w:rsid w:val="00AB11FB"/>
    <w:rsid w:val="00AB5A72"/>
    <w:rsid w:val="00AE2543"/>
    <w:rsid w:val="00AF4872"/>
    <w:rsid w:val="00B07204"/>
    <w:rsid w:val="00B175AB"/>
    <w:rsid w:val="00B2365D"/>
    <w:rsid w:val="00B61862"/>
    <w:rsid w:val="00B84FF8"/>
    <w:rsid w:val="00B9082A"/>
    <w:rsid w:val="00BA066B"/>
    <w:rsid w:val="00BE302D"/>
    <w:rsid w:val="00C1012A"/>
    <w:rsid w:val="00C1795A"/>
    <w:rsid w:val="00C348C8"/>
    <w:rsid w:val="00C378D0"/>
    <w:rsid w:val="00C70DC5"/>
    <w:rsid w:val="00C83B0A"/>
    <w:rsid w:val="00CC539C"/>
    <w:rsid w:val="00CD3FD1"/>
    <w:rsid w:val="00CE0434"/>
    <w:rsid w:val="00D10F79"/>
    <w:rsid w:val="00D1126E"/>
    <w:rsid w:val="00D32FE0"/>
    <w:rsid w:val="00D63E86"/>
    <w:rsid w:val="00D72878"/>
    <w:rsid w:val="00DB7C2D"/>
    <w:rsid w:val="00DC0DB7"/>
    <w:rsid w:val="00DF1472"/>
    <w:rsid w:val="00E02EFE"/>
    <w:rsid w:val="00E127CA"/>
    <w:rsid w:val="00E35954"/>
    <w:rsid w:val="00E42622"/>
    <w:rsid w:val="00EA0C39"/>
    <w:rsid w:val="00ED36B5"/>
    <w:rsid w:val="00ED5E70"/>
    <w:rsid w:val="00EF26F9"/>
    <w:rsid w:val="00F0708A"/>
    <w:rsid w:val="00F52887"/>
    <w:rsid w:val="00F5488A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05C0"/>
  <w15:docId w15:val="{A8E16339-4983-4153-A278-4326D98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EA8-FA4D-42DF-B03B-F5B5690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Aniela Wojtowicz</cp:lastModifiedBy>
  <cp:revision>9</cp:revision>
  <cp:lastPrinted>2016-11-15T08:48:00Z</cp:lastPrinted>
  <dcterms:created xsi:type="dcterms:W3CDTF">2018-05-09T08:51:00Z</dcterms:created>
  <dcterms:modified xsi:type="dcterms:W3CDTF">2018-06-06T08:03:00Z</dcterms:modified>
</cp:coreProperties>
</file>