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5179"/>
      </w:tblGrid>
      <w:tr w:rsidR="001E35E5" w:rsidRPr="00253667" w:rsidTr="00BE7465">
        <w:trPr>
          <w:trHeight w:val="345"/>
        </w:trPr>
        <w:tc>
          <w:tcPr>
            <w:tcW w:w="3963" w:type="dxa"/>
            <w:tcBorders>
              <w:bottom w:val="double" w:sz="4" w:space="0" w:color="auto"/>
            </w:tcBorders>
            <w:shd w:val="clear" w:color="auto" w:fill="FFFFFF"/>
          </w:tcPr>
          <w:p w:rsidR="001E35E5" w:rsidRPr="00253667" w:rsidRDefault="001E35E5" w:rsidP="00BE7465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253667">
              <w:rPr>
                <w:rFonts w:cs="Arial"/>
                <w:b w:val="0"/>
                <w:szCs w:val="22"/>
              </w:rPr>
              <w:t>KW.1711.000</w:t>
            </w:r>
            <w:r>
              <w:rPr>
                <w:rFonts w:cs="Arial"/>
                <w:b w:val="0"/>
                <w:szCs w:val="22"/>
              </w:rPr>
              <w:t>38</w:t>
            </w:r>
            <w:r w:rsidRPr="00253667">
              <w:rPr>
                <w:rFonts w:cs="Arial"/>
                <w:b w:val="0"/>
                <w:szCs w:val="22"/>
              </w:rPr>
              <w:t xml:space="preserve">.2018    </w:t>
            </w:r>
            <w:r w:rsidRPr="00253667">
              <w:rPr>
                <w:rFonts w:cs="Arial"/>
                <w:b w:val="0"/>
                <w:szCs w:val="22"/>
              </w:rPr>
              <w:tab/>
            </w:r>
          </w:p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179" w:type="dxa"/>
            <w:tcBorders>
              <w:bottom w:val="double" w:sz="4" w:space="0" w:color="auto"/>
            </w:tcBorders>
            <w:shd w:val="clear" w:color="auto" w:fill="FFFFFF"/>
          </w:tcPr>
          <w:p w:rsidR="001E35E5" w:rsidRPr="00253667" w:rsidRDefault="001E35E5" w:rsidP="00BE746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Pr="00253667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12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.2018 r.  </w:t>
            </w:r>
          </w:p>
        </w:tc>
      </w:tr>
      <w:tr w:rsidR="001E35E5" w:rsidRPr="00253667" w:rsidTr="00BE7465">
        <w:trPr>
          <w:cantSplit/>
          <w:trHeight w:val="806"/>
        </w:trPr>
        <w:tc>
          <w:tcPr>
            <w:tcW w:w="9142" w:type="dxa"/>
            <w:gridSpan w:val="2"/>
            <w:shd w:val="clear" w:color="auto" w:fill="99CCFF"/>
          </w:tcPr>
          <w:p w:rsidR="001E35E5" w:rsidRPr="00253667" w:rsidRDefault="001E35E5" w:rsidP="00BE7465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1E35E5" w:rsidRPr="00253667" w:rsidRDefault="001E35E5" w:rsidP="00BE7465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5/18 </w:t>
            </w:r>
          </w:p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35E5" w:rsidRPr="00253667" w:rsidTr="00BE7465">
        <w:trPr>
          <w:trHeight w:val="541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53667">
              <w:rPr>
                <w:rFonts w:ascii="Verdana" w:hAnsi="Verdana" w:cs="Arial"/>
                <w:b/>
                <w:sz w:val="22"/>
                <w:szCs w:val="22"/>
              </w:rPr>
              <w:t>Publiczna Szkoła Podstawowa nr 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0</w:t>
            </w:r>
            <w:r w:rsidRPr="00253667">
              <w:rPr>
                <w:rFonts w:ascii="Verdana" w:hAnsi="Verdana" w:cs="Arial"/>
                <w:b/>
                <w:sz w:val="22"/>
                <w:szCs w:val="22"/>
              </w:rPr>
              <w:t xml:space="preserve"> w Opolu</w:t>
            </w:r>
          </w:p>
        </w:tc>
      </w:tr>
      <w:tr w:rsidR="001E35E5" w:rsidRPr="00253667" w:rsidTr="00BE7465">
        <w:trPr>
          <w:trHeight w:val="541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35E5" w:rsidRPr="00253667" w:rsidTr="00BE7465">
        <w:trPr>
          <w:trHeight w:val="265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Od 2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253667">
              <w:rPr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sz w:val="22"/>
                <w:szCs w:val="22"/>
              </w:rPr>
              <w:t>10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.2018 r. do </w:t>
            </w:r>
            <w:r>
              <w:rPr>
                <w:rFonts w:ascii="Verdana" w:hAnsi="Verdana" w:cs="Arial"/>
                <w:sz w:val="22"/>
                <w:szCs w:val="22"/>
              </w:rPr>
              <w:t>30.11</w:t>
            </w:r>
            <w:r w:rsidRPr="00547530">
              <w:rPr>
                <w:rFonts w:ascii="Verdana" w:hAnsi="Verdana" w:cs="Arial"/>
                <w:sz w:val="22"/>
                <w:szCs w:val="22"/>
              </w:rPr>
              <w:t>.2018 r.</w:t>
            </w:r>
          </w:p>
        </w:tc>
      </w:tr>
      <w:tr w:rsidR="001E35E5" w:rsidRPr="00253667" w:rsidTr="00BE7465">
        <w:trPr>
          <w:trHeight w:val="1082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Mateusz Wołk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1E35E5" w:rsidRPr="00253667" w:rsidRDefault="001E35E5" w:rsidP="00BE7465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1E35E5" w:rsidRPr="00253667" w:rsidRDefault="001E35E5" w:rsidP="00BE7465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Łukasz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Drożdżyński</w:t>
            </w:r>
            <w:proofErr w:type="spellEnd"/>
            <w:r w:rsidRPr="00253667">
              <w:rPr>
                <w:rFonts w:ascii="Verdana" w:hAnsi="Verdana" w:cs="Arial"/>
                <w:sz w:val="22"/>
                <w:szCs w:val="22"/>
              </w:rPr>
              <w:t xml:space="preserve"> - Specjalista </w:t>
            </w:r>
          </w:p>
          <w:p w:rsidR="001E35E5" w:rsidRPr="00253667" w:rsidRDefault="001E35E5" w:rsidP="00BE7465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1E35E5" w:rsidRPr="00253667" w:rsidTr="00BE7465">
        <w:trPr>
          <w:trHeight w:val="1359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253667">
              <w:rPr>
                <w:b/>
                <w:szCs w:val="18"/>
              </w:rPr>
              <w:t>Gospodarka finansowa, w tym prawidłowość ustalania wynagrodzeń pracowników niepedagogicznych oraz zawieranie umów najmu, dzierżawy i użyczenia.</w:t>
            </w:r>
          </w:p>
        </w:tc>
      </w:tr>
      <w:tr w:rsidR="001E35E5" w:rsidRPr="00253667" w:rsidTr="00BE7465">
        <w:trPr>
          <w:trHeight w:val="541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 xml:space="preserve">  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 półrocze </w:t>
            </w:r>
            <w:r w:rsidRPr="00253667">
              <w:rPr>
                <w:rFonts w:ascii="Verdana" w:hAnsi="Verdana" w:cs="Arial"/>
                <w:sz w:val="22"/>
                <w:szCs w:val="22"/>
              </w:rPr>
              <w:t>201</w:t>
            </w:r>
            <w:r>
              <w:rPr>
                <w:rFonts w:ascii="Verdana" w:hAnsi="Verdana" w:cs="Arial"/>
                <w:sz w:val="22"/>
                <w:szCs w:val="22"/>
              </w:rPr>
              <w:t>8</w:t>
            </w:r>
            <w:r w:rsidRPr="00253667">
              <w:rPr>
                <w:rFonts w:ascii="Verdana" w:hAnsi="Verdana" w:cs="Arial"/>
                <w:sz w:val="22"/>
                <w:szCs w:val="22"/>
              </w:rPr>
              <w:t xml:space="preserve"> r.</w:t>
            </w:r>
          </w:p>
          <w:p w:rsidR="001E35E5" w:rsidRPr="00253667" w:rsidRDefault="001E35E5" w:rsidP="00BE7465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1E35E5" w:rsidRPr="00253667" w:rsidTr="00BE7465">
        <w:trPr>
          <w:trHeight w:val="818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179" w:type="dxa"/>
            <w:shd w:val="clear" w:color="auto" w:fill="FFFFFF"/>
          </w:tcPr>
          <w:p w:rsidR="001E35E5" w:rsidRPr="00253667" w:rsidRDefault="001E35E5" w:rsidP="00BE7465">
            <w:pPr>
              <w:pStyle w:val="Tekstpodstawowy"/>
              <w:jc w:val="left"/>
              <w:rPr>
                <w:rFonts w:cs="Arial"/>
              </w:rPr>
            </w:pPr>
            <w:r>
              <w:t>Bożena Hebda-Kozłowska</w:t>
            </w:r>
            <w:r w:rsidRPr="00253667">
              <w:t xml:space="preserve"> – Dyrektor</w:t>
            </w:r>
            <w:r w:rsidRPr="00253667">
              <w:rPr>
                <w:rFonts w:cs="Arial"/>
              </w:rPr>
              <w:t xml:space="preserve"> </w:t>
            </w:r>
          </w:p>
        </w:tc>
      </w:tr>
      <w:tr w:rsidR="001E35E5" w:rsidRPr="00C03BFE" w:rsidTr="00BE7465">
        <w:trPr>
          <w:trHeight w:val="862"/>
        </w:trPr>
        <w:tc>
          <w:tcPr>
            <w:tcW w:w="3963" w:type="dxa"/>
            <w:shd w:val="clear" w:color="auto" w:fill="FFFFFF"/>
          </w:tcPr>
          <w:p w:rsidR="001E35E5" w:rsidRPr="00253667" w:rsidRDefault="001E35E5" w:rsidP="00BE7465">
            <w:pPr>
              <w:rPr>
                <w:rFonts w:ascii="Verdana" w:hAnsi="Verdana" w:cs="Arial"/>
                <w:sz w:val="22"/>
                <w:szCs w:val="22"/>
              </w:rPr>
            </w:pPr>
            <w:r w:rsidRPr="00253667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179" w:type="dxa"/>
            <w:shd w:val="clear" w:color="auto" w:fill="FFFFFF"/>
          </w:tcPr>
          <w:p w:rsidR="001E35E5" w:rsidRPr="00E346E6" w:rsidRDefault="00174A95" w:rsidP="00174A95">
            <w:pPr>
              <w:ind w:right="-57"/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055559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1E35E5">
              <w:t xml:space="preserve">– </w:t>
            </w:r>
            <w:r w:rsidR="001E35E5" w:rsidRPr="00174A95">
              <w:rPr>
                <w:rFonts w:ascii="Verdana" w:hAnsi="Verdana"/>
                <w:sz w:val="22"/>
                <w:szCs w:val="22"/>
              </w:rPr>
              <w:t>Główna księgowa</w:t>
            </w:r>
          </w:p>
          <w:p w:rsidR="001E35E5" w:rsidRPr="00E346E6" w:rsidRDefault="00174A95" w:rsidP="00174A95">
            <w:pPr>
              <w:ind w:right="-57"/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055559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1E35E5">
              <w:t xml:space="preserve">– </w:t>
            </w:r>
            <w:r w:rsidR="001E35E5" w:rsidRPr="00174A95">
              <w:rPr>
                <w:rFonts w:ascii="Verdana" w:hAnsi="Verdana"/>
                <w:sz w:val="22"/>
                <w:szCs w:val="22"/>
              </w:rPr>
              <w:t xml:space="preserve">Specjalista ds. kadr </w:t>
            </w:r>
          </w:p>
        </w:tc>
      </w:tr>
    </w:tbl>
    <w:p w:rsidR="001E35E5" w:rsidRPr="00C03BFE" w:rsidRDefault="001E35E5" w:rsidP="001E35E5">
      <w:pPr>
        <w:rPr>
          <w:color w:val="FF0000"/>
        </w:rPr>
      </w:pPr>
      <w:r w:rsidRPr="00C03BFE">
        <w:rPr>
          <w:color w:val="FF0000"/>
        </w:rPr>
        <w:tab/>
      </w:r>
    </w:p>
    <w:p w:rsidR="001E35E5" w:rsidRPr="00253667" w:rsidRDefault="001E35E5" w:rsidP="001E35E5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u w:val="single"/>
        </w:rPr>
      </w:pPr>
      <w:r w:rsidRPr="00253667">
        <w:rPr>
          <w:rFonts w:cs="Arial"/>
          <w:b/>
          <w:u w:val="single"/>
        </w:rPr>
        <w:t>I. Cel kontroli</w:t>
      </w:r>
    </w:p>
    <w:p w:rsidR="001E35E5" w:rsidRPr="00253667" w:rsidRDefault="001E35E5" w:rsidP="001E35E5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1E35E5" w:rsidRPr="00253667" w:rsidRDefault="001E35E5" w:rsidP="001E35E5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sz w:val="22"/>
          <w:szCs w:val="22"/>
        </w:rPr>
        <w:t xml:space="preserve">Celem kontroli było zbadanie prawidłowości: sporządzania sprawozdań budżetowych, wydatkowania środków budżetowych – w tym naliczania i wypłacania wynagrodzeń, pozyskiwania dochodów – w tym zawierania umów najmu, dzierżawy i użyczenia. </w:t>
      </w:r>
    </w:p>
    <w:p w:rsidR="001E35E5" w:rsidRPr="00C03BFE" w:rsidRDefault="001E35E5" w:rsidP="001E35E5">
      <w:pPr>
        <w:tabs>
          <w:tab w:val="left" w:pos="5985"/>
        </w:tabs>
        <w:ind w:left="709" w:right="-590" w:hanging="283"/>
        <w:rPr>
          <w:rFonts w:ascii="Verdana" w:hAnsi="Verdana" w:cs="Arial"/>
          <w:color w:val="FF0000"/>
          <w:sz w:val="22"/>
          <w:szCs w:val="22"/>
        </w:rPr>
      </w:pPr>
    </w:p>
    <w:p w:rsidR="001E35E5" w:rsidRPr="00253667" w:rsidRDefault="001E35E5" w:rsidP="001E35E5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1E35E5" w:rsidRPr="00253667" w:rsidRDefault="001E35E5" w:rsidP="001E35E5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1E35E5" w:rsidRPr="00055559" w:rsidRDefault="001E35E5" w:rsidP="001E35E5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055559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055559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055559">
        <w:rPr>
          <w:rStyle w:val="Pogrubienie"/>
          <w:rFonts w:ascii="Verdana" w:hAnsi="Verdana"/>
          <w:b w:val="0"/>
          <w:sz w:val="22"/>
          <w:szCs w:val="22"/>
        </w:rPr>
        <w:t xml:space="preserve">. Dz. U. z 2017 r., poz. 2077 </w:t>
      </w:r>
      <w:r w:rsidRPr="00055559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055559">
        <w:rPr>
          <w:rFonts w:ascii="Verdana" w:hAnsi="Verdana"/>
          <w:iCs/>
          <w:sz w:val="22"/>
          <w:szCs w:val="22"/>
        </w:rPr>
        <w:t>późn</w:t>
      </w:r>
      <w:proofErr w:type="spellEnd"/>
      <w:r w:rsidRPr="00055559">
        <w:rPr>
          <w:rFonts w:ascii="Verdana" w:hAnsi="Verdana"/>
          <w:iCs/>
          <w:sz w:val="22"/>
          <w:szCs w:val="22"/>
        </w:rPr>
        <w:t>. zm.),</w:t>
      </w:r>
    </w:p>
    <w:p w:rsidR="001E35E5" w:rsidRPr="00253667" w:rsidRDefault="001E35E5" w:rsidP="001E35E5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</w:pPr>
      <w:r w:rsidRPr="00253667">
        <w:t>Ustawa z dnia 29 września 1994 r. o rachunkowości (</w:t>
      </w:r>
      <w:proofErr w:type="spellStart"/>
      <w:r w:rsidRPr="00253667">
        <w:t>t.j</w:t>
      </w:r>
      <w:proofErr w:type="spellEnd"/>
      <w:r w:rsidRPr="00253667">
        <w:t>. Dz.U. z 201</w:t>
      </w:r>
      <w:r>
        <w:t>8</w:t>
      </w:r>
      <w:r w:rsidRPr="00253667">
        <w:t xml:space="preserve"> r., poz. </w:t>
      </w:r>
      <w:r>
        <w:t>395</w:t>
      </w:r>
      <w:r w:rsidRPr="00253667">
        <w:t xml:space="preserve"> </w:t>
      </w:r>
      <w:r w:rsidRPr="00253667">
        <w:rPr>
          <w:iCs/>
        </w:rPr>
        <w:t xml:space="preserve">z </w:t>
      </w:r>
      <w:proofErr w:type="spellStart"/>
      <w:r w:rsidRPr="00253667">
        <w:rPr>
          <w:iCs/>
        </w:rPr>
        <w:t>późn</w:t>
      </w:r>
      <w:proofErr w:type="spellEnd"/>
      <w:r w:rsidRPr="00253667">
        <w:rPr>
          <w:iCs/>
        </w:rPr>
        <w:t>. zm.),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1316</w:t>
      </w:r>
      <w:r w:rsidRPr="00253667">
        <w:rPr>
          <w:rFonts w:ascii="Verdana" w:hAnsi="Verdana"/>
          <w:sz w:val="22"/>
          <w:szCs w:val="22"/>
        </w:rPr>
        <w:t xml:space="preserve">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, zm.).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2204</w:t>
      </w:r>
      <w:r w:rsidRPr="00253667">
        <w:rPr>
          <w:rFonts w:ascii="Verdana" w:hAnsi="Verdana"/>
          <w:sz w:val="22"/>
          <w:szCs w:val="22"/>
        </w:rPr>
        <w:t xml:space="preserve">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1E35E5" w:rsidRDefault="001E35E5" w:rsidP="001E35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 w:cs="TimesNewRomanPS-BoldMT"/>
          <w:bCs/>
          <w:sz w:val="22"/>
        </w:rPr>
        <w:t xml:space="preserve">Ustawa z dnia 21 listopada 2008 r. o </w:t>
      </w:r>
      <w:r>
        <w:rPr>
          <w:rFonts w:ascii="Verdana" w:hAnsi="Verdana" w:cs="TimesNewRomanPS-BoldMT"/>
          <w:bCs/>
          <w:sz w:val="22"/>
        </w:rPr>
        <w:t>p</w:t>
      </w:r>
      <w:r w:rsidRPr="00253667">
        <w:rPr>
          <w:rFonts w:ascii="Verdana" w:hAnsi="Verdana" w:cs="TimesNewRomanPS-BoldMT"/>
          <w:bCs/>
          <w:sz w:val="22"/>
        </w:rPr>
        <w:t xml:space="preserve">racownikach </w:t>
      </w:r>
      <w:r>
        <w:rPr>
          <w:rFonts w:ascii="Verdana" w:hAnsi="Verdana" w:cs="TimesNewRomanPS-BoldMT"/>
          <w:bCs/>
          <w:sz w:val="22"/>
        </w:rPr>
        <w:t>s</w:t>
      </w:r>
      <w:r w:rsidRPr="00253667">
        <w:rPr>
          <w:rFonts w:ascii="Verdana" w:hAnsi="Verdana" w:cs="TimesNewRomanPS-BoldMT"/>
          <w:bCs/>
          <w:sz w:val="22"/>
        </w:rPr>
        <w:t>amorządowych (</w:t>
      </w:r>
      <w:proofErr w:type="spellStart"/>
      <w:r w:rsidRPr="00253667">
        <w:rPr>
          <w:rFonts w:ascii="Verdana" w:hAnsi="Verdana" w:cs="TimesNewRomanPS-BoldMT"/>
          <w:bCs/>
          <w:sz w:val="22"/>
        </w:rPr>
        <w:t>t.j</w:t>
      </w:r>
      <w:proofErr w:type="spellEnd"/>
      <w:r w:rsidRPr="00253667">
        <w:rPr>
          <w:rFonts w:ascii="Verdana" w:hAnsi="Verdana" w:cs="TimesNewRomanPS-BoldMT"/>
          <w:bCs/>
          <w:sz w:val="22"/>
        </w:rPr>
        <w:t>. Dz. U. z 201</w:t>
      </w:r>
      <w:r>
        <w:rPr>
          <w:rFonts w:ascii="Verdana" w:hAnsi="Verdana" w:cs="TimesNewRomanPS-BoldMT"/>
          <w:bCs/>
          <w:sz w:val="22"/>
        </w:rPr>
        <w:t>8</w:t>
      </w:r>
      <w:r w:rsidRPr="00253667">
        <w:rPr>
          <w:rFonts w:ascii="Verdana" w:hAnsi="Verdana" w:cs="TimesNewRomanPS-BoldMT"/>
          <w:bCs/>
          <w:sz w:val="22"/>
        </w:rPr>
        <w:t xml:space="preserve"> r. poz. </w:t>
      </w:r>
      <w:r>
        <w:rPr>
          <w:rFonts w:ascii="Verdana" w:hAnsi="Verdana" w:cs="TimesNewRomanPS-BoldMT"/>
          <w:bCs/>
          <w:sz w:val="22"/>
        </w:rPr>
        <w:t>1260</w:t>
      </w:r>
      <w:r w:rsidRPr="00253667">
        <w:rPr>
          <w:rFonts w:ascii="Verdana" w:hAnsi="Verdana" w:cs="TimesNewRomanPS-BoldMT"/>
          <w:bCs/>
          <w:sz w:val="22"/>
        </w:rPr>
        <w:t xml:space="preserve"> z </w:t>
      </w:r>
      <w:proofErr w:type="spellStart"/>
      <w:r w:rsidRPr="00253667">
        <w:rPr>
          <w:rFonts w:ascii="Verdana" w:hAnsi="Verdana" w:cs="TimesNewRomanPS-BoldMT"/>
          <w:bCs/>
          <w:sz w:val="22"/>
        </w:rPr>
        <w:t>późn</w:t>
      </w:r>
      <w:proofErr w:type="spellEnd"/>
      <w:r w:rsidRPr="00253667">
        <w:rPr>
          <w:rFonts w:ascii="Verdana" w:hAnsi="Verdana" w:cs="TimesNewRomanPS-BoldMT"/>
          <w:bCs/>
          <w:sz w:val="22"/>
        </w:rPr>
        <w:t>. zm.).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lastRenderedPageBreak/>
        <w:t>Ust</w:t>
      </w:r>
      <w:r>
        <w:rPr>
          <w:rFonts w:ascii="Verdana" w:hAnsi="Verdana"/>
          <w:sz w:val="22"/>
          <w:szCs w:val="22"/>
        </w:rPr>
        <w:t>awa z dnia 26 stycznia 1982 r. K</w:t>
      </w:r>
      <w:r w:rsidRPr="00253667">
        <w:rPr>
          <w:rFonts w:ascii="Verdana" w:hAnsi="Verdana"/>
          <w:sz w:val="22"/>
          <w:szCs w:val="22"/>
        </w:rPr>
        <w:t xml:space="preserve">arta </w:t>
      </w:r>
      <w:r>
        <w:rPr>
          <w:rFonts w:ascii="Verdana" w:hAnsi="Verdana"/>
          <w:sz w:val="22"/>
          <w:szCs w:val="22"/>
        </w:rPr>
        <w:t>N</w:t>
      </w:r>
      <w:r w:rsidRPr="00253667">
        <w:rPr>
          <w:rFonts w:ascii="Verdana" w:hAnsi="Verdana"/>
          <w:sz w:val="22"/>
          <w:szCs w:val="22"/>
        </w:rPr>
        <w:t>auczyciela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Dz. U. </w:t>
      </w:r>
      <w:r w:rsidRPr="00253667">
        <w:rPr>
          <w:rFonts w:ascii="Verdana" w:hAnsi="Verdana"/>
          <w:sz w:val="22"/>
          <w:szCs w:val="22"/>
        </w:rPr>
        <w:t>z 201</w:t>
      </w:r>
      <w:r>
        <w:rPr>
          <w:rFonts w:ascii="Verdana" w:hAnsi="Verdana"/>
          <w:sz w:val="22"/>
          <w:szCs w:val="22"/>
        </w:rPr>
        <w:t>8</w:t>
      </w:r>
      <w:r w:rsidRPr="00253667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967</w:t>
      </w:r>
      <w:r w:rsidRPr="00253667">
        <w:rPr>
          <w:rFonts w:ascii="Verdana" w:hAnsi="Verdana"/>
          <w:sz w:val="22"/>
          <w:szCs w:val="22"/>
        </w:rPr>
        <w:t xml:space="preserve">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253667">
        <w:rPr>
          <w:rFonts w:ascii="Verdana" w:hAnsi="Verdana"/>
          <w:sz w:val="22"/>
        </w:rPr>
        <w:t xml:space="preserve">Rozporządzenie Ministra Finansów z dnia 2 marca 2010 r. </w:t>
      </w:r>
      <w:r w:rsidRPr="00253667">
        <w:rPr>
          <w:rFonts w:ascii="Verdana" w:hAnsi="Verdana"/>
          <w:i/>
          <w:sz w:val="22"/>
        </w:rPr>
        <w:t xml:space="preserve">w sprawie szczegółowej klasyfikacji dochodów, wydatków, przychodów i rozchodów oraz środków pochodzących ze źródeł zagranicznych </w:t>
      </w:r>
      <w:r w:rsidRPr="00253667">
        <w:rPr>
          <w:rFonts w:ascii="Verdana" w:hAnsi="Verdana"/>
          <w:sz w:val="22"/>
        </w:rPr>
        <w:t>(</w:t>
      </w:r>
      <w:proofErr w:type="spellStart"/>
      <w:r w:rsidRPr="00253667">
        <w:rPr>
          <w:rFonts w:ascii="Verdana" w:hAnsi="Verdana"/>
          <w:sz w:val="22"/>
        </w:rPr>
        <w:t>t.j</w:t>
      </w:r>
      <w:proofErr w:type="spellEnd"/>
      <w:r w:rsidRPr="00253667">
        <w:rPr>
          <w:rFonts w:ascii="Verdana" w:hAnsi="Verdana"/>
          <w:sz w:val="22"/>
        </w:rPr>
        <w:t xml:space="preserve">. Dz. U. z 2014 poz. 1053 z </w:t>
      </w:r>
      <w:proofErr w:type="spellStart"/>
      <w:r w:rsidRPr="00253667">
        <w:rPr>
          <w:rFonts w:ascii="Verdana" w:hAnsi="Verdana"/>
          <w:sz w:val="22"/>
        </w:rPr>
        <w:t>późn</w:t>
      </w:r>
      <w:proofErr w:type="spellEnd"/>
      <w:r w:rsidRPr="00253667">
        <w:rPr>
          <w:rFonts w:ascii="Verdana" w:hAnsi="Verdana"/>
          <w:sz w:val="22"/>
        </w:rPr>
        <w:t>. zm.)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>Rozporządzenie Ministra Finansów z dnia 16 stycznia 2014 r. w sprawie sprawozdawczości budżetowej (</w:t>
      </w:r>
      <w:proofErr w:type="spellStart"/>
      <w:r w:rsidRPr="00253667">
        <w:rPr>
          <w:rFonts w:ascii="Verdana" w:hAnsi="Verdana"/>
          <w:sz w:val="22"/>
          <w:szCs w:val="22"/>
        </w:rPr>
        <w:t>t.j</w:t>
      </w:r>
      <w:proofErr w:type="spellEnd"/>
      <w:r w:rsidRPr="00253667">
        <w:rPr>
          <w:rFonts w:ascii="Verdana" w:hAnsi="Verdana"/>
          <w:sz w:val="22"/>
          <w:szCs w:val="22"/>
        </w:rPr>
        <w:t xml:space="preserve">. Dz. U. z 2016 r. poz. 1015 z </w:t>
      </w:r>
      <w:proofErr w:type="spellStart"/>
      <w:r w:rsidRPr="00253667">
        <w:rPr>
          <w:rFonts w:ascii="Verdana" w:hAnsi="Verdana"/>
          <w:sz w:val="22"/>
          <w:szCs w:val="22"/>
        </w:rPr>
        <w:t>późn</w:t>
      </w:r>
      <w:proofErr w:type="spellEnd"/>
      <w:r w:rsidRPr="00253667">
        <w:rPr>
          <w:rFonts w:ascii="Verdana" w:hAnsi="Verdana"/>
          <w:sz w:val="22"/>
          <w:szCs w:val="22"/>
        </w:rPr>
        <w:t>. zm.).</w:t>
      </w:r>
    </w:p>
    <w:p w:rsidR="001E35E5" w:rsidRPr="007B4A68" w:rsidRDefault="001E35E5" w:rsidP="001E35E5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253667">
        <w:rPr>
          <w:rFonts w:ascii="Verdana" w:hAnsi="Verdana"/>
          <w:sz w:val="22"/>
          <w:szCs w:val="22"/>
        </w:rPr>
        <w:t xml:space="preserve">Rozporządzenie Ministra Pracy i Polityki Społecznej z dnia 9 marca 2009 r. </w:t>
      </w:r>
      <w:r w:rsidRPr="00253667">
        <w:rPr>
          <w:rFonts w:ascii="Verdana" w:eastAsia="Univers-BoldPL" w:hAnsi="Verdana" w:cs="Univers-BoldPL"/>
          <w:bCs/>
          <w:sz w:val="22"/>
          <w:szCs w:val="19"/>
        </w:rPr>
        <w:t>w sprawie sposobu ustalania przeciętnej liczby zatrudnionych w celu naliczania odpisu na zakładowy fundusz świadczeń socjalnych (Dz. U. z 2009 r. nr. 43 poz. 349),</w:t>
      </w:r>
    </w:p>
    <w:p w:rsidR="001E35E5" w:rsidRPr="00253667" w:rsidRDefault="001E35E5" w:rsidP="001E35E5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eastAsia="Univers-BoldPL" w:hAnsi="Verdana" w:cs="Univers-BoldPL"/>
          <w:bCs/>
          <w:sz w:val="22"/>
          <w:szCs w:val="19"/>
        </w:rPr>
        <w:t>Regulamin Funduszu Zdrowotnego dla nauczycieli oraz nauczycieli emerytów i rencistów Publicznej Szkoły Podstawowej nr 20 w Opolu.</w:t>
      </w:r>
    </w:p>
    <w:p w:rsidR="001E35E5" w:rsidRPr="001849C0" w:rsidRDefault="001E35E5" w:rsidP="001E35E5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1849C0">
        <w:rPr>
          <w:rFonts w:ascii="Verdana" w:hAnsi="Verdana" w:cs="TimesNewRomanPS-BoldMT"/>
          <w:bCs/>
          <w:sz w:val="22"/>
        </w:rPr>
        <w:t>Zarządzenie Nr 12/.17/18 z dnia 14.12.2017 r. Dyrektora Publicznej Szkoły Podstawowej Nr. 20 im. Księcia Jana Dobrego w Opolu w sprawie wprowadzenia Regulaminu wynagradzania pracowników samorządowych Publicznej Szkoły Podstawowej Nr 20 im. Księcia Jana Dobrego w Opolu.</w:t>
      </w:r>
    </w:p>
    <w:p w:rsidR="001E35E5" w:rsidRPr="00C03BFE" w:rsidRDefault="001E35E5" w:rsidP="001E35E5">
      <w:pPr>
        <w:autoSpaceDE w:val="0"/>
        <w:autoSpaceDN w:val="0"/>
        <w:adjustRightInd w:val="0"/>
        <w:ind w:left="360"/>
        <w:jc w:val="both"/>
        <w:rPr>
          <w:rFonts w:ascii="Verdana" w:hAnsi="Verdana"/>
          <w:color w:val="FF0000"/>
          <w:sz w:val="22"/>
        </w:rPr>
      </w:pPr>
    </w:p>
    <w:p w:rsidR="001E35E5" w:rsidRPr="00253667" w:rsidRDefault="001E35E5" w:rsidP="001E35E5">
      <w:pPr>
        <w:pStyle w:val="Tekstpodstawowy"/>
        <w:ind w:left="180" w:right="-590" w:hanging="180"/>
        <w:outlineLvl w:val="0"/>
        <w:rPr>
          <w:b/>
          <w:u w:val="single"/>
        </w:rPr>
      </w:pPr>
      <w:r w:rsidRPr="00253667">
        <w:rPr>
          <w:b/>
          <w:u w:val="single"/>
        </w:rPr>
        <w:t>III. Kryteria</w:t>
      </w:r>
    </w:p>
    <w:p w:rsidR="001E35E5" w:rsidRPr="00253667" w:rsidRDefault="001E35E5" w:rsidP="001E35E5">
      <w:pPr>
        <w:pStyle w:val="Tekstpodstawowy"/>
        <w:ind w:left="180" w:right="-590" w:hanging="180"/>
        <w:rPr>
          <w:b/>
          <w:u w:val="single"/>
        </w:rPr>
      </w:pPr>
    </w:p>
    <w:p w:rsidR="001E35E5" w:rsidRPr="00253667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39 ust. 1 –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44 ust. 3 – </w:t>
      </w:r>
      <w:r w:rsidRPr="00253667">
        <w:rPr>
          <w:rFonts w:ascii="Verdana" w:hAnsi="Verdana"/>
          <w:i/>
          <w:color w:val="auto"/>
          <w:sz w:val="22"/>
          <w:szCs w:val="22"/>
        </w:rPr>
        <w:t>Wydatki publiczne powinny być dokonywane: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w sposób celowy i oszczędny, z zachowaniem zasad:</w:t>
      </w:r>
    </w:p>
    <w:p w:rsidR="001E35E5" w:rsidRPr="00253667" w:rsidRDefault="001E35E5" w:rsidP="001E35E5">
      <w:pPr>
        <w:pStyle w:val="Default"/>
        <w:tabs>
          <w:tab w:val="left" w:pos="1560"/>
        </w:tabs>
        <w:ind w:left="1134" w:right="-590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a)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uzyskiwania najlepszych efektów z danych nakładów,</w:t>
      </w:r>
    </w:p>
    <w:p w:rsidR="001E35E5" w:rsidRPr="00253667" w:rsidRDefault="001E35E5" w:rsidP="001E35E5">
      <w:pPr>
        <w:pStyle w:val="Default"/>
        <w:tabs>
          <w:tab w:val="left" w:pos="1560"/>
        </w:tabs>
        <w:ind w:left="1560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b)</w:t>
      </w:r>
      <w:r w:rsidRPr="00253667">
        <w:rPr>
          <w:rFonts w:ascii="Verdana" w:hAnsi="Verdana"/>
          <w:i/>
          <w:color w:val="auto"/>
          <w:sz w:val="22"/>
          <w:szCs w:val="22"/>
        </w:rPr>
        <w:tab/>
        <w:t>optymalnego doboru metod i środków służących osiągnięciu założonych celów;</w:t>
      </w:r>
    </w:p>
    <w:p w:rsidR="001E35E5" w:rsidRPr="00253667" w:rsidRDefault="001E35E5" w:rsidP="001E35E5">
      <w:pPr>
        <w:pStyle w:val="Default"/>
        <w:numPr>
          <w:ilvl w:val="0"/>
          <w:numId w:val="2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sposób umożliwiający terminową realizację zadań;</w:t>
      </w:r>
    </w:p>
    <w:p w:rsidR="001E35E5" w:rsidRPr="00253667" w:rsidRDefault="001E35E5" w:rsidP="001E35E5">
      <w:pPr>
        <w:pStyle w:val="Default"/>
        <w:numPr>
          <w:ilvl w:val="0"/>
          <w:numId w:val="3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szCs w:val="22"/>
        </w:rPr>
        <w:t>w wysokości i terminach wynikających z wcześniej zaciągniętych zobowiązań.</w:t>
      </w:r>
    </w:p>
    <w:p w:rsidR="001E35E5" w:rsidRPr="00253667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rachunkowości: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253667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253667">
        <w:rPr>
          <w:rFonts w:ascii="Verdana" w:hAnsi="Verdana"/>
          <w:color w:val="auto"/>
          <w:sz w:val="22"/>
          <w:szCs w:val="22"/>
        </w:rPr>
        <w:t>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253667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253667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253667">
        <w:rPr>
          <w:rFonts w:ascii="Verdana" w:hAnsi="Verdana"/>
          <w:i/>
          <w:iCs/>
          <w:color w:val="auto"/>
          <w:sz w:val="22"/>
        </w:rPr>
        <w:t>Rachunkowość</w:t>
      </w:r>
      <w:r w:rsidRPr="00253667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1E35E5" w:rsidRPr="00253667" w:rsidRDefault="001E35E5" w:rsidP="001E35E5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253667">
        <w:rPr>
          <w:rFonts w:ascii="Verdana" w:hAnsi="Verdana"/>
          <w:i/>
          <w:color w:val="auto"/>
          <w:sz w:val="22"/>
        </w:rPr>
        <w:t>1)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253667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1E35E5" w:rsidRPr="00253667" w:rsidRDefault="001E35E5" w:rsidP="001E35E5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 w:rsidRPr="00253667">
        <w:rPr>
          <w:rFonts w:ascii="Verdana" w:hAnsi="Verdana"/>
          <w:i/>
          <w:iCs/>
          <w:color w:val="auto"/>
          <w:sz w:val="22"/>
        </w:rPr>
        <w:t>2)</w:t>
      </w:r>
      <w:r w:rsidRPr="00253667">
        <w:rPr>
          <w:rFonts w:ascii="Verdana" w:hAnsi="Verdana"/>
          <w:i/>
          <w:iCs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prowadzenie</w:t>
      </w:r>
      <w:r w:rsidRPr="00253667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253667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253667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253667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253667">
        <w:rPr>
          <w:rFonts w:ascii="Verdana" w:hAnsi="Verdana"/>
          <w:i/>
          <w:color w:val="auto"/>
          <w:sz w:val="22"/>
        </w:rPr>
        <w:t>.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253667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253667">
        <w:rPr>
          <w:rFonts w:ascii="Verdana" w:hAnsi="Verdana"/>
          <w:i/>
          <w:color w:val="auto"/>
          <w:sz w:val="22"/>
        </w:rPr>
        <w:t xml:space="preserve"> co najmniej: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t xml:space="preserve">określenie </w:t>
      </w:r>
      <w:r w:rsidRPr="00253667">
        <w:rPr>
          <w:rFonts w:ascii="Verdana" w:hAnsi="Verdana"/>
          <w:i/>
          <w:color w:val="auto"/>
          <w:sz w:val="22"/>
          <w:u w:val="single"/>
        </w:rPr>
        <w:t>rodzaju</w:t>
      </w:r>
      <w:r w:rsidRPr="00253667">
        <w:rPr>
          <w:rFonts w:ascii="Verdana" w:hAnsi="Verdana"/>
          <w:i/>
          <w:color w:val="auto"/>
          <w:sz w:val="22"/>
        </w:rPr>
        <w:t xml:space="preserve"> dowodu i jego </w:t>
      </w:r>
      <w:r w:rsidRPr="00253667">
        <w:rPr>
          <w:rFonts w:ascii="Verdana" w:hAnsi="Verdana"/>
          <w:i/>
          <w:color w:val="auto"/>
          <w:sz w:val="22"/>
          <w:u w:val="single"/>
        </w:rPr>
        <w:t>numeru</w:t>
      </w:r>
      <w:r w:rsidRPr="00253667">
        <w:rPr>
          <w:rFonts w:ascii="Verdana" w:hAnsi="Verdana"/>
          <w:i/>
          <w:color w:val="auto"/>
          <w:sz w:val="22"/>
        </w:rPr>
        <w:t xml:space="preserve"> identyfikacyjnego;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253667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opis operacji</w:t>
      </w:r>
      <w:r w:rsidRPr="00253667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253667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253667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253667">
        <w:rPr>
          <w:rFonts w:ascii="Verdana" w:hAnsi="Verdana"/>
          <w:i/>
          <w:color w:val="auto"/>
          <w:sz w:val="22"/>
        </w:rPr>
        <w:t>;</w:t>
      </w:r>
    </w:p>
    <w:p w:rsidR="001E35E5" w:rsidRPr="00253667" w:rsidRDefault="001E35E5" w:rsidP="001E35E5">
      <w:pPr>
        <w:pStyle w:val="Default"/>
        <w:numPr>
          <w:ilvl w:val="2"/>
          <w:numId w:val="13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253667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1E35E5" w:rsidRPr="00253667" w:rsidRDefault="001E35E5" w:rsidP="001E35E5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i/>
          <w:color w:val="auto"/>
          <w:sz w:val="22"/>
        </w:rPr>
        <w:lastRenderedPageBreak/>
        <w:t>6)</w:t>
      </w:r>
      <w:r w:rsidRPr="00253667">
        <w:rPr>
          <w:rFonts w:ascii="Verdana" w:hAnsi="Verdana"/>
          <w:i/>
          <w:color w:val="auto"/>
          <w:sz w:val="22"/>
        </w:rPr>
        <w:tab/>
      </w:r>
      <w:r w:rsidRPr="00253667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253667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253667">
        <w:rPr>
          <w:rFonts w:ascii="Verdana" w:hAnsi="Verdana"/>
          <w:color w:val="auto"/>
          <w:sz w:val="22"/>
        </w:rPr>
        <w:t>.</w:t>
      </w:r>
    </w:p>
    <w:p w:rsidR="001E35E5" w:rsidRPr="00253667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2 pkt 1 -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 ust. 5 –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253667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5f – </w:t>
      </w:r>
      <w:r w:rsidRPr="00253667">
        <w:rPr>
          <w:rFonts w:ascii="Verdana" w:hAnsi="Verdana" w:cs="Arial"/>
          <w:i/>
          <w:color w:val="auto"/>
          <w:sz w:val="22"/>
          <w:szCs w:val="30"/>
        </w:rPr>
        <w:t>W 2017 r. przez przeciętne wynagrodzenie miesięczne w gospodarce narodowej, o którym mowa w art. 5 ust. 2, należy rozumieć przeciętne wynagrodzenie miesięczne w gospodarce narodowej w drugim półroczu 2012 r. ogłoszone przez Prezesa Głównego Urzędu Statystycznego na podstawie art. 5 ust. 7</w:t>
      </w:r>
      <w:r>
        <w:rPr>
          <w:rFonts w:ascii="Verdana" w:hAnsi="Verdana" w:cs="Arial"/>
          <w:i/>
          <w:color w:val="auto"/>
          <w:sz w:val="22"/>
          <w:szCs w:val="30"/>
        </w:rPr>
        <w:t>,</w:t>
      </w:r>
    </w:p>
    <w:p w:rsidR="001E35E5" w:rsidRPr="006D7E92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253667">
        <w:rPr>
          <w:rFonts w:ascii="Verdana" w:hAnsi="Verdana"/>
          <w:i/>
          <w:color w:val="auto"/>
          <w:sz w:val="22"/>
          <w:szCs w:val="22"/>
        </w:rPr>
        <w:t>, o których mowa w art. 5 ust. 1-3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1E35E5" w:rsidRPr="00253667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253667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1E35E5" w:rsidRPr="003001DE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3001DE">
        <w:rPr>
          <w:rFonts w:ascii="Verdana" w:hAnsi="Verdana"/>
          <w:color w:val="auto"/>
          <w:sz w:val="22"/>
          <w:szCs w:val="22"/>
        </w:rPr>
        <w:t xml:space="preserve">Ustawa o gospodarce nieruchomościami art. 43 ust. 2 pkt 3 -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3001DE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1E35E5" w:rsidRPr="003001DE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3001DE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3001DE">
        <w:rPr>
          <w:rFonts w:ascii="Verdana" w:hAnsi="Verdana"/>
          <w:i/>
          <w:color w:val="auto"/>
          <w:sz w:val="22"/>
          <w:szCs w:val="22"/>
        </w:rPr>
        <w:t xml:space="preserve">, jednak na okres nie dłuższy niż czas, na który został ustanowiony trwały zarząd; zgoda </w:t>
      </w:r>
      <w:r w:rsidRPr="003001DE">
        <w:rPr>
          <w:rFonts w:ascii="Verdana" w:hAnsi="Verdana"/>
          <w:i/>
          <w:color w:val="auto"/>
          <w:sz w:val="22"/>
          <w:szCs w:val="22"/>
        </w:rPr>
        <w:lastRenderedPageBreak/>
        <w:t>jest wymagana również w przypadku, gdy po umowie zawartej na czas oznaczony strony zawierają kolejne umowy, których przedmiotem jest ta sama nieruchomość.</w:t>
      </w:r>
    </w:p>
    <w:p w:rsidR="001E35E5" w:rsidRPr="007B4A68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253667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253667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zasadniczego.</w:t>
      </w:r>
    </w:p>
    <w:p w:rsidR="001E35E5" w:rsidRPr="007B4A68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Karta Nauczyciela: art. 72 </w:t>
      </w:r>
      <w:bookmarkStart w:id="0" w:name="mip43019499"/>
      <w:bookmarkEnd w:id="0"/>
      <w:r w:rsidRPr="007B4A68">
        <w:rPr>
          <w:rFonts w:ascii="Verdana" w:hAnsi="Verdana"/>
          <w:i/>
          <w:sz w:val="22"/>
          <w:szCs w:val="22"/>
        </w:rPr>
        <w:t xml:space="preserve">1. Niezależnie od przysługującego nauczycielowi i członkom jego rodziny prawa do świadczeń z ubezpieczenia zdrowotnego, </w:t>
      </w:r>
      <w:r w:rsidRPr="007B4A68">
        <w:rPr>
          <w:rFonts w:ascii="Verdana" w:hAnsi="Verdana"/>
          <w:i/>
          <w:sz w:val="22"/>
          <w:szCs w:val="22"/>
          <w:u w:val="single"/>
        </w:rPr>
        <w:t>organy prowadzące szkoły przeznaczą corocznie w budżetach odpowiednie środki finansowe z przeznaczeniem na pomoc zdrowotną dla nauczycieli korzystających z opieki zdrowotnej oraz określą rodzaje świadczeń przyznawanych w ramach tej pomocy oraz warunki i sposób ich przyznawania</w:t>
      </w:r>
      <w:r w:rsidRPr="007B4A68">
        <w:rPr>
          <w:rFonts w:ascii="Verdana" w:hAnsi="Verdana"/>
          <w:i/>
          <w:sz w:val="22"/>
          <w:szCs w:val="22"/>
        </w:rPr>
        <w:t>.</w:t>
      </w:r>
    </w:p>
    <w:p w:rsidR="001E35E5" w:rsidRPr="007B4A68" w:rsidRDefault="001E35E5" w:rsidP="001E35E5">
      <w:pPr>
        <w:pStyle w:val="Default"/>
        <w:tabs>
          <w:tab w:val="left" w:pos="426"/>
        </w:tabs>
        <w:ind w:left="426" w:right="-590"/>
        <w:jc w:val="both"/>
        <w:rPr>
          <w:rFonts w:ascii="Verdana" w:hAnsi="Verdana"/>
          <w:i/>
          <w:sz w:val="22"/>
          <w:szCs w:val="22"/>
        </w:rPr>
      </w:pPr>
      <w:bookmarkStart w:id="1" w:name="mip43019500"/>
      <w:bookmarkEnd w:id="1"/>
      <w:r w:rsidRPr="007B4A68">
        <w:rPr>
          <w:rFonts w:ascii="Verdana" w:hAnsi="Verdana"/>
          <w:i/>
          <w:sz w:val="22"/>
          <w:szCs w:val="22"/>
        </w:rPr>
        <w:t>2.</w:t>
      </w:r>
      <w:r w:rsidRPr="007B4A68">
        <w:rPr>
          <w:rFonts w:ascii="Verdana" w:hAnsi="Verdana"/>
          <w:i/>
          <w:iCs/>
          <w:sz w:val="22"/>
          <w:szCs w:val="22"/>
        </w:rPr>
        <w:t>(uchylony)</w:t>
      </w:r>
    </w:p>
    <w:p w:rsidR="001E35E5" w:rsidRPr="007B4A68" w:rsidRDefault="001E35E5" w:rsidP="001E35E5">
      <w:pPr>
        <w:pStyle w:val="Default"/>
        <w:tabs>
          <w:tab w:val="left" w:pos="426"/>
        </w:tabs>
        <w:ind w:left="426" w:right="-590"/>
        <w:jc w:val="both"/>
        <w:rPr>
          <w:rFonts w:ascii="Verdana" w:hAnsi="Verdana"/>
          <w:i/>
          <w:sz w:val="22"/>
          <w:szCs w:val="22"/>
        </w:rPr>
      </w:pPr>
      <w:bookmarkStart w:id="2" w:name="mip43019501"/>
      <w:bookmarkEnd w:id="2"/>
      <w:r w:rsidRPr="007B4A68">
        <w:rPr>
          <w:rFonts w:ascii="Verdana" w:hAnsi="Verdana"/>
          <w:i/>
          <w:sz w:val="22"/>
          <w:szCs w:val="22"/>
        </w:rPr>
        <w:t>3.</w:t>
      </w:r>
      <w:r w:rsidRPr="007B4A68">
        <w:rPr>
          <w:rFonts w:ascii="Verdana" w:hAnsi="Verdana"/>
          <w:i/>
          <w:iCs/>
          <w:sz w:val="22"/>
          <w:szCs w:val="22"/>
        </w:rPr>
        <w:t>(uchylony)</w:t>
      </w:r>
    </w:p>
    <w:p w:rsidR="001E35E5" w:rsidRPr="007676E6" w:rsidRDefault="001E35E5" w:rsidP="001E35E5">
      <w:pPr>
        <w:pStyle w:val="Default"/>
        <w:tabs>
          <w:tab w:val="left" w:pos="426"/>
        </w:tabs>
        <w:ind w:left="426" w:right="-590"/>
        <w:jc w:val="both"/>
        <w:rPr>
          <w:rFonts w:ascii="Verdana" w:hAnsi="Verdana"/>
          <w:i/>
          <w:sz w:val="22"/>
          <w:szCs w:val="22"/>
        </w:rPr>
      </w:pPr>
      <w:bookmarkStart w:id="3" w:name="mip43019502"/>
      <w:bookmarkEnd w:id="3"/>
      <w:r w:rsidRPr="007B4A68">
        <w:rPr>
          <w:rFonts w:ascii="Verdana" w:hAnsi="Verdana"/>
          <w:i/>
          <w:sz w:val="22"/>
          <w:szCs w:val="22"/>
        </w:rPr>
        <w:t xml:space="preserve">4. </w:t>
      </w:r>
      <w:r w:rsidRPr="007B4A68">
        <w:rPr>
          <w:rFonts w:ascii="Verdana" w:hAnsi="Verdana"/>
          <w:i/>
          <w:sz w:val="22"/>
          <w:szCs w:val="22"/>
          <w:u w:val="single"/>
        </w:rPr>
        <w:t>Uprawnienia, o których mowa w ust. 1, zachowują nauczyciele po przejściu na emeryturę, rentę lub nauczycielskie świadczenie kompensacyjne</w:t>
      </w:r>
      <w:r w:rsidRPr="007B4A68">
        <w:rPr>
          <w:rFonts w:ascii="Verdana" w:hAnsi="Verdana"/>
          <w:i/>
          <w:sz w:val="22"/>
          <w:szCs w:val="22"/>
        </w:rPr>
        <w:t xml:space="preserve"> bez względu na datę przejścia na emeryturę, rentę lub nauczycielskie świadczenie kompensacyjne.</w:t>
      </w:r>
    </w:p>
    <w:p w:rsidR="001E35E5" w:rsidRPr="00F05F7E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1E35E5" w:rsidRPr="00F05F7E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F05F7E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F05F7E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końcowe".</w:t>
      </w:r>
    </w:p>
    <w:p w:rsidR="001E35E5" w:rsidRPr="00F05F7E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F05F7E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F05F7E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z wykonania planu wydatków budżetowych</w:t>
      </w:r>
      <w:r w:rsidRPr="00F05F7E">
        <w:rPr>
          <w:rFonts w:ascii="Verdana" w:hAnsi="Verdana" w:cs="TimesNewRoman"/>
          <w:i/>
          <w:color w:val="auto"/>
          <w:sz w:val="22"/>
        </w:rPr>
        <w:t xml:space="preserve"> za styczeń, luty, kwiecień, maj, lipiec, sierpień, październik, listopad oraz </w:t>
      </w:r>
      <w:r w:rsidRPr="00F05F7E">
        <w:rPr>
          <w:rFonts w:ascii="Verdana" w:hAnsi="Verdana" w:cs="TimesNewRoman"/>
          <w:i/>
          <w:color w:val="auto"/>
          <w:sz w:val="22"/>
          <w:u w:val="single"/>
        </w:rPr>
        <w:t>grudzień wypełniają w zakresie wydatków planowanych i wykonanych.</w:t>
      </w:r>
    </w:p>
    <w:p w:rsidR="001E35E5" w:rsidRPr="004366BF" w:rsidRDefault="001E35E5" w:rsidP="001E35E5">
      <w:pPr>
        <w:pStyle w:val="Default"/>
        <w:numPr>
          <w:ilvl w:val="1"/>
          <w:numId w:val="13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1E35E5" w:rsidRPr="004366BF" w:rsidRDefault="001E35E5" w:rsidP="001E35E5">
      <w:pPr>
        <w:pStyle w:val="Default"/>
        <w:numPr>
          <w:ilvl w:val="0"/>
          <w:numId w:val="23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1E35E5" w:rsidRPr="004366BF" w:rsidRDefault="001E35E5" w:rsidP="001E35E5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D pkt 5 Rb-34S do 1 lutego</w:t>
      </w:r>
    </w:p>
    <w:p w:rsidR="001E35E5" w:rsidRPr="004366BF" w:rsidRDefault="001E35E5" w:rsidP="001E35E5">
      <w:pPr>
        <w:pStyle w:val="Default"/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4366BF">
        <w:rPr>
          <w:rFonts w:ascii="Verdana" w:hAnsi="Verdana"/>
          <w:color w:val="auto"/>
          <w:sz w:val="22"/>
          <w:szCs w:val="22"/>
        </w:rPr>
        <w:t>Zał. 44 – część E pkt 1 Rb-27S oraz Rb-28S do 1 lutego.</w:t>
      </w:r>
    </w:p>
    <w:p w:rsidR="001E35E5" w:rsidRPr="00C65155" w:rsidRDefault="001E35E5" w:rsidP="001E35E5">
      <w:pPr>
        <w:pStyle w:val="Default"/>
        <w:numPr>
          <w:ilvl w:val="0"/>
          <w:numId w:val="13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C65155">
        <w:rPr>
          <w:rFonts w:ascii="Verdana" w:hAnsi="Verdana"/>
          <w:color w:val="auto"/>
          <w:sz w:val="22"/>
          <w:szCs w:val="22"/>
        </w:rPr>
        <w:t xml:space="preserve">Rozporządzenie Ministra Pracy i Polityki Społecznej </w:t>
      </w:r>
      <w:r w:rsidRPr="00C65155">
        <w:rPr>
          <w:rFonts w:ascii="Verdana" w:eastAsia="Univers-BoldPL" w:hAnsi="Verdana" w:cs="Univers-BoldPL"/>
          <w:bCs/>
          <w:color w:val="auto"/>
          <w:sz w:val="22"/>
          <w:szCs w:val="19"/>
        </w:rPr>
        <w:t xml:space="preserve">w sprawie sposobu ustalania przeciętnej liczby zatrudnionych w celu naliczania odpisu na zakładowy fundusz świadczeń socjalnych: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>Podstawę naliczania odpisu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 xml:space="preserve">, o którym mowa w art. 5 ust. 1 ustawy o ZFŚS, stanowi przeciętna planowana w danym roku kalendarzowym liczba zatrudnionych u pracodawcy,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  <w:u w:val="single"/>
        </w:rPr>
        <w:t xml:space="preserve">skorygowana w końcu roku do faktycznej przeciętnej liczby zatrudnionych </w:t>
      </w:r>
      <w:r w:rsidRPr="00C65155">
        <w:rPr>
          <w:rFonts w:ascii="Verdana" w:eastAsia="Univers-PL" w:hAnsi="Verdana" w:cs="Univers-PL"/>
          <w:i/>
          <w:color w:val="auto"/>
          <w:sz w:val="22"/>
          <w:szCs w:val="22"/>
        </w:rPr>
        <w:t>[…],</w:t>
      </w:r>
    </w:p>
    <w:p w:rsidR="001E35E5" w:rsidRPr="00C03BFE" w:rsidRDefault="001E35E5" w:rsidP="001E35E5">
      <w:pPr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1E35E5" w:rsidRPr="00253667" w:rsidRDefault="001E35E5" w:rsidP="001E35E5">
      <w:pPr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1E35E5" w:rsidRPr="00253667" w:rsidRDefault="001E35E5" w:rsidP="001E35E5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Zapoznano się ze specyfiką przyjętych rozwiązań organizacyjnych w zakresie prowadzenia spraw kadrowo-księgowych. 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Porównano dane zawarte w sprawozdaniach budżetowych z ewidencją księgową oraz z dokumentami źródłowymi.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Na podstawie ewidencji księgowej ustalono poszczególne rodzaje wydatków budżetowych. Sprawdzono czy istnieją dokumenty potwierdzające dokonanie </w:t>
      </w:r>
      <w:r w:rsidRPr="00253667">
        <w:lastRenderedPageBreak/>
        <w:t>wydatków w wybranych paragrafach (faktury, rachunki, itp.) oraz porównano je z wyciągami bankowymi.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Dokonano analizy poszczególnych wydatków pod kątem ich celowości oraz zgodności z przepisami i planem finansowym.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 xml:space="preserve">Ustalono dla wybranej próby pracowników poprawność naliczenia i wypłaty wynagrodzenia. Porównano listy płac z </w:t>
      </w:r>
      <w:r>
        <w:t>zawartymi umowami, regulaminem wynagradzania</w:t>
      </w:r>
      <w:r w:rsidRPr="00253667">
        <w:t xml:space="preserve"> oraz zbadano prawidłowość przyznania </w:t>
      </w:r>
      <w:r>
        <w:t xml:space="preserve">dodatku za </w:t>
      </w:r>
      <w:r w:rsidRPr="00253667">
        <w:t>wysług</w:t>
      </w:r>
      <w:r>
        <w:t>ę lat</w:t>
      </w:r>
      <w:r w:rsidRPr="00253667">
        <w:t>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Zbadano poprawność naliczania odpłatności za wynajęte przez szkołę pomi</w:t>
      </w:r>
      <w:r>
        <w:t>eszczenia</w:t>
      </w:r>
      <w:r w:rsidRPr="00253667">
        <w:t>. Sprawdzono czy szkoła poinformowała Urząd Miasta Opola o zawarciu umów najmu.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funduszu.</w:t>
      </w:r>
    </w:p>
    <w:p w:rsidR="001E35E5" w:rsidRPr="00253667" w:rsidRDefault="001E35E5" w:rsidP="001E35E5">
      <w:pPr>
        <w:pStyle w:val="Tekstpodstawowy"/>
        <w:numPr>
          <w:ilvl w:val="0"/>
          <w:numId w:val="3"/>
        </w:numPr>
        <w:ind w:left="284" w:right="-590" w:hanging="284"/>
      </w:pPr>
      <w:r w:rsidRPr="00253667">
        <w:t>Potwierdzono stan należności i zobowiązań wykazany w sprawozdaniach z ewidencją księgową oraz ustalono ich tytuł oraz termin uregulowania.</w:t>
      </w:r>
    </w:p>
    <w:p w:rsidR="001E35E5" w:rsidRDefault="001E35E5" w:rsidP="001E35E5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p w:rsidR="001E35E5" w:rsidRPr="00253667" w:rsidRDefault="001E35E5" w:rsidP="001E35E5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53667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1E35E5" w:rsidRPr="00C03BFE" w:rsidRDefault="001E35E5" w:rsidP="001E35E5">
      <w:pPr>
        <w:ind w:right="-590" w:hanging="1"/>
        <w:jc w:val="both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1E35E5" w:rsidRPr="00274158" w:rsidRDefault="001E35E5" w:rsidP="001E35E5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274158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74158">
        <w:rPr>
          <w:rFonts w:ascii="Verdana" w:hAnsi="Verdana"/>
          <w:b/>
          <w:sz w:val="22"/>
          <w:u w:val="single"/>
        </w:rPr>
        <w:t xml:space="preserve">Sprawy organizacyjne  </w:t>
      </w:r>
    </w:p>
    <w:p w:rsidR="001E35E5" w:rsidRPr="00C03BFE" w:rsidRDefault="001E35E5" w:rsidP="001E35E5">
      <w:pPr>
        <w:ind w:right="-590" w:firstLine="851"/>
        <w:rPr>
          <w:color w:val="FF0000"/>
          <w:szCs w:val="22"/>
        </w:rPr>
      </w:pPr>
    </w:p>
    <w:p w:rsidR="001E35E5" w:rsidRPr="003001DE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274158">
        <w:rPr>
          <w:rFonts w:ascii="Verdana" w:hAnsi="Verdana"/>
          <w:sz w:val="22"/>
          <w:szCs w:val="22"/>
        </w:rPr>
        <w:t>Siedzibą Publicznej Szkoły Podstawowej nr 2</w:t>
      </w:r>
      <w:r>
        <w:rPr>
          <w:rFonts w:ascii="Verdana" w:hAnsi="Verdana"/>
          <w:sz w:val="22"/>
          <w:szCs w:val="22"/>
        </w:rPr>
        <w:t>0</w:t>
      </w:r>
      <w:r w:rsidRPr="00274158">
        <w:rPr>
          <w:rFonts w:ascii="Verdana" w:hAnsi="Verdana"/>
          <w:sz w:val="22"/>
          <w:szCs w:val="22"/>
        </w:rPr>
        <w:t xml:space="preserve"> jest nieruchomość położona w </w:t>
      </w:r>
      <w:r w:rsidRPr="003001DE">
        <w:rPr>
          <w:rFonts w:ascii="Verdana" w:hAnsi="Verdana"/>
          <w:sz w:val="22"/>
          <w:szCs w:val="22"/>
        </w:rPr>
        <w:t xml:space="preserve">Opolu przy ul. </w:t>
      </w:r>
      <w:proofErr w:type="spellStart"/>
      <w:r>
        <w:rPr>
          <w:rFonts w:ascii="Verdana" w:hAnsi="Verdana"/>
          <w:sz w:val="22"/>
          <w:szCs w:val="22"/>
        </w:rPr>
        <w:t>Grudzickiej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3001DE">
        <w:rPr>
          <w:rFonts w:ascii="Verdana" w:hAnsi="Verdana"/>
          <w:sz w:val="22"/>
          <w:szCs w:val="22"/>
        </w:rPr>
        <w:t xml:space="preserve"> 4</w:t>
      </w:r>
      <w:r>
        <w:rPr>
          <w:rFonts w:ascii="Verdana" w:hAnsi="Verdana"/>
          <w:sz w:val="22"/>
          <w:szCs w:val="22"/>
        </w:rPr>
        <w:t>8</w:t>
      </w:r>
      <w:r w:rsidRPr="003001DE">
        <w:rPr>
          <w:rFonts w:ascii="Verdana" w:hAnsi="Verdana"/>
          <w:sz w:val="22"/>
          <w:szCs w:val="22"/>
        </w:rPr>
        <w:t>.</w:t>
      </w:r>
    </w:p>
    <w:p w:rsidR="001E35E5" w:rsidRPr="009C21D5" w:rsidRDefault="001E35E5" w:rsidP="00174A95">
      <w:pPr>
        <w:ind w:right="-590" w:firstLine="708"/>
        <w:jc w:val="both"/>
        <w:rPr>
          <w:rFonts w:ascii="Verdana" w:hAnsi="Verdana"/>
          <w:b/>
          <w:sz w:val="18"/>
          <w:szCs w:val="22"/>
        </w:rPr>
      </w:pPr>
      <w:r w:rsidRPr="00274158">
        <w:rPr>
          <w:rFonts w:ascii="Verdana" w:hAnsi="Verdana"/>
          <w:sz w:val="22"/>
          <w:szCs w:val="22"/>
        </w:rPr>
        <w:t xml:space="preserve">Dyrektorem jest Pani </w:t>
      </w:r>
      <w:r>
        <w:rPr>
          <w:rFonts w:ascii="Verdana" w:hAnsi="Verdana"/>
          <w:sz w:val="22"/>
          <w:szCs w:val="22"/>
        </w:rPr>
        <w:t>Bożena Hebda-Kozłowska</w:t>
      </w:r>
      <w:r w:rsidRPr="00274158">
        <w:rPr>
          <w:rFonts w:ascii="Verdana" w:hAnsi="Verdana"/>
          <w:sz w:val="22"/>
          <w:szCs w:val="22"/>
        </w:rPr>
        <w:t xml:space="preserve"> powołana na to stanowisko od</w:t>
      </w:r>
      <w:r w:rsidR="00BB2BA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1 września 2004</w:t>
      </w:r>
      <w:r w:rsidRPr="00274158">
        <w:rPr>
          <w:rFonts w:ascii="Verdana" w:hAnsi="Verdana"/>
          <w:sz w:val="22"/>
          <w:szCs w:val="22"/>
        </w:rPr>
        <w:t xml:space="preserve"> r. do dnia 31 sierpnia 2019 r. Głównym Księgowym jest Pani </w:t>
      </w:r>
      <w:r w:rsidR="00174A95" w:rsidRPr="009E1274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055559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4" w:name="_GoBack"/>
      <w:bookmarkEnd w:id="4"/>
      <w:r w:rsidR="00174A95" w:rsidRPr="009E1274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="00174A95">
        <w:rPr>
          <w:rFonts w:ascii="Verdana" w:hAnsi="Verdana" w:cs="Arial"/>
          <w:i/>
          <w:sz w:val="20"/>
          <w:szCs w:val="20"/>
        </w:rPr>
        <w:t xml:space="preserve"> </w:t>
      </w:r>
      <w:r w:rsidRPr="00274158">
        <w:rPr>
          <w:rFonts w:ascii="Verdana" w:hAnsi="Verdana"/>
          <w:sz w:val="22"/>
          <w:szCs w:val="22"/>
        </w:rPr>
        <w:t xml:space="preserve">zatrudniona na podstawie umowy o pracę od dnia 1 </w:t>
      </w:r>
      <w:r>
        <w:rPr>
          <w:rFonts w:ascii="Verdana" w:hAnsi="Verdana"/>
          <w:sz w:val="22"/>
          <w:szCs w:val="22"/>
        </w:rPr>
        <w:t>października 2004</w:t>
      </w:r>
      <w:r w:rsidRPr="00274158">
        <w:rPr>
          <w:rFonts w:ascii="Verdana" w:hAnsi="Verdana"/>
          <w:sz w:val="22"/>
          <w:szCs w:val="22"/>
        </w:rPr>
        <w:t xml:space="preserve"> r. na </w:t>
      </w:r>
      <w:r w:rsidRPr="009C21D5">
        <w:rPr>
          <w:rFonts w:ascii="Verdana" w:hAnsi="Verdana"/>
          <w:sz w:val="22"/>
          <w:szCs w:val="22"/>
        </w:rPr>
        <w:t>czas nieokreślony w wymiarze 1,0 etatu</w:t>
      </w:r>
      <w:r>
        <w:rPr>
          <w:rFonts w:ascii="Verdana" w:hAnsi="Verdana"/>
          <w:sz w:val="22"/>
          <w:szCs w:val="22"/>
        </w:rPr>
        <w:t>.</w:t>
      </w:r>
    </w:p>
    <w:p w:rsidR="001E35E5" w:rsidRPr="009E4931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  <w:u w:val="single"/>
        </w:rPr>
      </w:pPr>
      <w:r w:rsidRPr="00274158">
        <w:rPr>
          <w:rFonts w:ascii="Verdana" w:hAnsi="Verdana"/>
          <w:sz w:val="22"/>
          <w:szCs w:val="22"/>
        </w:rPr>
        <w:t xml:space="preserve">Z budżetem gminy szkoła rozlicza się w dziale 801, </w:t>
      </w:r>
      <w:r>
        <w:rPr>
          <w:rFonts w:ascii="Verdana" w:hAnsi="Verdana"/>
          <w:sz w:val="22"/>
          <w:szCs w:val="22"/>
        </w:rPr>
        <w:t>w 4</w:t>
      </w:r>
      <w:r w:rsidRPr="00274158">
        <w:rPr>
          <w:rFonts w:ascii="Verdana" w:hAnsi="Verdana"/>
          <w:sz w:val="22"/>
          <w:szCs w:val="22"/>
        </w:rPr>
        <w:t xml:space="preserve"> rozdziałach: 80101 – Szkoła Podstawowa,</w:t>
      </w:r>
      <w:r w:rsidRPr="00C03BFE">
        <w:rPr>
          <w:rFonts w:ascii="Verdana" w:hAnsi="Verdana"/>
          <w:color w:val="FF0000"/>
          <w:sz w:val="22"/>
          <w:szCs w:val="22"/>
        </w:rPr>
        <w:t xml:space="preserve"> </w:t>
      </w:r>
      <w:r w:rsidRPr="009E4931">
        <w:rPr>
          <w:rFonts w:ascii="Verdana" w:hAnsi="Verdana"/>
          <w:sz w:val="22"/>
          <w:szCs w:val="22"/>
        </w:rPr>
        <w:t xml:space="preserve">80146 – </w:t>
      </w:r>
      <w:r>
        <w:rPr>
          <w:rFonts w:ascii="Verdana" w:hAnsi="Verdana"/>
          <w:sz w:val="22"/>
          <w:szCs w:val="22"/>
        </w:rPr>
        <w:t>Doskonalenie zawodowe nauczycieli</w:t>
      </w:r>
      <w:r w:rsidRPr="00EE7AFF">
        <w:rPr>
          <w:rFonts w:ascii="Verdana" w:hAnsi="Verdana"/>
          <w:sz w:val="22"/>
          <w:szCs w:val="22"/>
        </w:rPr>
        <w:t>,</w:t>
      </w:r>
      <w:r w:rsidRPr="00C03BFE">
        <w:rPr>
          <w:rFonts w:ascii="Verdana" w:hAnsi="Verdana"/>
          <w:color w:val="FF0000"/>
          <w:sz w:val="22"/>
          <w:szCs w:val="22"/>
        </w:rPr>
        <w:t xml:space="preserve">  </w:t>
      </w:r>
      <w:r w:rsidRPr="009E4931">
        <w:rPr>
          <w:rFonts w:ascii="Verdana" w:hAnsi="Verdana"/>
          <w:sz w:val="22"/>
          <w:szCs w:val="22"/>
        </w:rPr>
        <w:t>80150 – Kształcenie specjalne,</w:t>
      </w:r>
      <w:r>
        <w:rPr>
          <w:rFonts w:ascii="Verdana" w:hAnsi="Verdana"/>
          <w:sz w:val="22"/>
          <w:szCs w:val="22"/>
        </w:rPr>
        <w:t xml:space="preserve"> 80195 – oddział Międzynarodowy, w dziale 854 w 3 rozdziałach: </w:t>
      </w:r>
      <w:r w:rsidRPr="009E4931">
        <w:rPr>
          <w:rFonts w:ascii="Verdana" w:hAnsi="Verdana"/>
          <w:sz w:val="22"/>
          <w:szCs w:val="22"/>
        </w:rPr>
        <w:t xml:space="preserve">85401 – Świetlica, 85416 – Stypendia, 85446 – Dokształcanie nauczycieli świetlicy. Wydatki pokrywane są ze środków budżetowych Gminy oraz z dochodów własnych. Podstawą gospodarki finansowej jest roczny plan rzeczowo-finansowy. </w:t>
      </w:r>
    </w:p>
    <w:p w:rsidR="001E35E5" w:rsidRPr="00274158" w:rsidRDefault="001E35E5" w:rsidP="001E35E5">
      <w:pPr>
        <w:pStyle w:val="Tekstpodstawowy"/>
        <w:ind w:right="-590" w:firstLine="851"/>
      </w:pPr>
      <w:r w:rsidRPr="00274158">
        <w:t xml:space="preserve">Księgi rachunkowe prowadzone są z wykorzystaniem programu komputerowego </w:t>
      </w:r>
      <w:proofErr w:type="spellStart"/>
      <w:r>
        <w:t>Progman</w:t>
      </w:r>
      <w:proofErr w:type="spellEnd"/>
      <w:r w:rsidRPr="00274158">
        <w:t>.</w:t>
      </w:r>
    </w:p>
    <w:p w:rsidR="001E35E5" w:rsidRPr="00F46905" w:rsidRDefault="001E35E5" w:rsidP="001E35E5">
      <w:pPr>
        <w:tabs>
          <w:tab w:val="left" w:pos="2700"/>
        </w:tabs>
        <w:ind w:right="-590"/>
        <w:jc w:val="both"/>
        <w:rPr>
          <w:rStyle w:val="Pogrubienie"/>
          <w:snapToGrid w:val="0"/>
          <w:sz w:val="22"/>
          <w:szCs w:val="22"/>
          <w:u w:val="single"/>
        </w:rPr>
      </w:pPr>
    </w:p>
    <w:p w:rsidR="001E35E5" w:rsidRPr="00F46905" w:rsidRDefault="001E35E5" w:rsidP="001E35E5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 w:rsidRPr="00F46905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1E35E5" w:rsidRPr="00F46905" w:rsidRDefault="001E35E5" w:rsidP="001E35E5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pStyle w:val="Tekstpodstawowy"/>
        <w:ind w:right="-590" w:firstLine="851"/>
        <w:rPr>
          <w:color w:val="FF0000"/>
        </w:rPr>
      </w:pPr>
      <w:r w:rsidRPr="008F2BAC">
        <w:rPr>
          <w:snapToGrid w:val="0"/>
        </w:rPr>
        <w:t>W dniu 10.07.2018 r. (w wymaganym terminie) jednostka kontrolowana złożyła w Urzędzie Miasta Opola sprawozdanie Rb–27S</w:t>
      </w:r>
      <w:r w:rsidRPr="00152981">
        <w:rPr>
          <w:snapToGrid w:val="0"/>
          <w:color w:val="FF0000"/>
        </w:rPr>
        <w:t xml:space="preserve"> </w:t>
      </w:r>
      <w:r w:rsidRPr="00B070DE">
        <w:rPr>
          <w:b/>
          <w:sz w:val="18"/>
        </w:rPr>
        <w:t>(akta kontroli 18/45/I/1)</w:t>
      </w:r>
      <w:r w:rsidRPr="00152981">
        <w:rPr>
          <w:b/>
          <w:color w:val="FF0000"/>
        </w:rPr>
        <w:t xml:space="preserve"> </w:t>
      </w:r>
      <w:r w:rsidRPr="008F2BAC">
        <w:rPr>
          <w:snapToGrid w:val="0"/>
        </w:rPr>
        <w:t>z wykonania planu dochodów budżetowych jednostki za</w:t>
      </w:r>
      <w:r>
        <w:rPr>
          <w:snapToGrid w:val="0"/>
        </w:rPr>
        <w:t xml:space="preserve"> </w:t>
      </w:r>
      <w:r w:rsidRPr="0008580B">
        <w:rPr>
          <w:snapToGrid w:val="0"/>
        </w:rPr>
        <w:t xml:space="preserve">I półrocze 2018 r. Ze sprawozdania wynika, że </w:t>
      </w:r>
      <w:r>
        <w:rPr>
          <w:snapToGrid w:val="0"/>
        </w:rPr>
        <w:t xml:space="preserve">jednostka kontrolowana w badanym okresie nie uzyskała dochodów budżetowych. </w:t>
      </w:r>
    </w:p>
    <w:p w:rsidR="001E35E5" w:rsidRPr="00584F17" w:rsidRDefault="001E35E5" w:rsidP="001E35E5">
      <w:pPr>
        <w:pStyle w:val="Tekstpodstawowy"/>
        <w:ind w:right="-590" w:firstLine="851"/>
        <w:rPr>
          <w:color w:val="FF0000"/>
          <w:sz w:val="18"/>
          <w:szCs w:val="18"/>
        </w:rPr>
      </w:pPr>
      <w:r w:rsidRPr="0007538A">
        <w:t>W wyniku kontroli ustalono że złożone sprawozdanie jest zgodne z ewidencją księgową</w:t>
      </w:r>
      <w:r>
        <w:t xml:space="preserve"> co</w:t>
      </w:r>
      <w:r w:rsidRPr="00152981">
        <w:rPr>
          <w:color w:val="FF0000"/>
        </w:rPr>
        <w:t xml:space="preserve"> </w:t>
      </w:r>
      <w:r w:rsidRPr="00932070">
        <w:t>potwierdziły</w:t>
      </w:r>
      <w:r>
        <w:t xml:space="preserve"> dwa</w:t>
      </w:r>
      <w:r w:rsidRPr="00932070">
        <w:t xml:space="preserve"> </w:t>
      </w:r>
      <w:r w:rsidRPr="00932070">
        <w:rPr>
          <w:i/>
        </w:rPr>
        <w:t>zestawienia obrotów i sald</w:t>
      </w:r>
      <w:r>
        <w:rPr>
          <w:i/>
        </w:rPr>
        <w:t xml:space="preserve"> </w:t>
      </w:r>
      <w:r w:rsidRPr="00584F17">
        <w:rPr>
          <w:b/>
          <w:sz w:val="18"/>
          <w:szCs w:val="18"/>
        </w:rPr>
        <w:t>(akta kontroli 18/45/I/</w:t>
      </w:r>
      <w:r>
        <w:rPr>
          <w:b/>
          <w:sz w:val="18"/>
          <w:szCs w:val="18"/>
        </w:rPr>
        <w:t>6-8</w:t>
      </w:r>
      <w:r w:rsidRPr="00584F17">
        <w:rPr>
          <w:b/>
          <w:sz w:val="18"/>
          <w:szCs w:val="18"/>
        </w:rPr>
        <w:t>)</w:t>
      </w:r>
      <w:r w:rsidRPr="00584F17">
        <w:rPr>
          <w:sz w:val="18"/>
          <w:szCs w:val="18"/>
        </w:rPr>
        <w:t>.</w:t>
      </w:r>
      <w:r w:rsidRPr="00584F17">
        <w:rPr>
          <w:color w:val="FF0000"/>
          <w:sz w:val="18"/>
          <w:szCs w:val="18"/>
        </w:rPr>
        <w:t xml:space="preserve"> </w:t>
      </w:r>
    </w:p>
    <w:p w:rsidR="001E35E5" w:rsidRPr="00C03BFE" w:rsidRDefault="001E35E5" w:rsidP="001E35E5">
      <w:pPr>
        <w:ind w:left="567" w:right="-590" w:hanging="567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1E35E5" w:rsidRPr="00FE7B4D" w:rsidRDefault="001E35E5" w:rsidP="001E35E5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FE7B4D"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1E35E5" w:rsidRPr="00FE7B4D" w:rsidRDefault="001E35E5" w:rsidP="001E35E5">
      <w:pPr>
        <w:tabs>
          <w:tab w:val="left" w:pos="2700"/>
        </w:tabs>
        <w:ind w:right="-590"/>
        <w:jc w:val="both"/>
        <w:rPr>
          <w:rFonts w:ascii="Verdana" w:hAnsi="Verdana"/>
          <w:snapToGrid w:val="0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8F2BAC">
        <w:rPr>
          <w:rFonts w:ascii="Verdana" w:hAnsi="Verdana"/>
          <w:snapToGrid w:val="0"/>
          <w:sz w:val="22"/>
          <w:szCs w:val="22"/>
        </w:rPr>
        <w:t>W dniu 10.07.2018 r.</w:t>
      </w:r>
      <w:r w:rsidRPr="00152981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8F2BAC">
        <w:rPr>
          <w:rFonts w:ascii="Verdana" w:hAnsi="Verdana"/>
          <w:snapToGrid w:val="0"/>
          <w:sz w:val="22"/>
          <w:szCs w:val="22"/>
        </w:rPr>
        <w:t xml:space="preserve">(w wymaganym </w:t>
      </w:r>
      <w:r w:rsidRPr="00584F17">
        <w:rPr>
          <w:rFonts w:ascii="Verdana" w:hAnsi="Verdana"/>
          <w:snapToGrid w:val="0"/>
          <w:sz w:val="22"/>
          <w:szCs w:val="22"/>
        </w:rPr>
        <w:t xml:space="preserve">terminie) jednostka kontrolowana złożyła w Urzędzie Miasta Opola 3 sprawozdania Rb–28S </w:t>
      </w:r>
      <w:r w:rsidRPr="00584F17">
        <w:rPr>
          <w:rFonts w:ascii="Verdana" w:hAnsi="Verdana"/>
          <w:b/>
          <w:sz w:val="18"/>
          <w:szCs w:val="22"/>
        </w:rPr>
        <w:t>(akta kontroli 18/45/I/2-6)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6B1A95">
        <w:rPr>
          <w:rFonts w:ascii="Verdana" w:hAnsi="Verdana"/>
          <w:snapToGrid w:val="0"/>
          <w:sz w:val="22"/>
          <w:szCs w:val="22"/>
        </w:rPr>
        <w:t xml:space="preserve">z wykonania </w:t>
      </w:r>
      <w:r w:rsidRPr="006B1A95">
        <w:rPr>
          <w:rFonts w:ascii="Verdana" w:hAnsi="Verdana"/>
          <w:snapToGrid w:val="0"/>
          <w:sz w:val="22"/>
          <w:szCs w:val="22"/>
        </w:rPr>
        <w:lastRenderedPageBreak/>
        <w:t>planu wydatków budżetowych za I półrocze 2018 r</w:t>
      </w:r>
      <w:r>
        <w:rPr>
          <w:rFonts w:ascii="Verdana" w:hAnsi="Verdana"/>
          <w:snapToGrid w:val="0"/>
          <w:sz w:val="22"/>
          <w:szCs w:val="22"/>
        </w:rPr>
        <w:t>.</w:t>
      </w:r>
      <w:r w:rsidRPr="00152981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6B1A95">
        <w:rPr>
          <w:rFonts w:ascii="Verdana" w:hAnsi="Verdana"/>
          <w:snapToGrid w:val="0"/>
          <w:sz w:val="22"/>
          <w:szCs w:val="22"/>
        </w:rPr>
        <w:t>Ze sprawozda</w:t>
      </w:r>
      <w:r>
        <w:rPr>
          <w:rFonts w:ascii="Verdana" w:hAnsi="Verdana"/>
          <w:snapToGrid w:val="0"/>
          <w:sz w:val="22"/>
          <w:szCs w:val="22"/>
        </w:rPr>
        <w:t>ń</w:t>
      </w:r>
      <w:r w:rsidRPr="006B1A95">
        <w:rPr>
          <w:rFonts w:ascii="Verdana" w:hAnsi="Verdana"/>
          <w:snapToGrid w:val="0"/>
          <w:sz w:val="22"/>
          <w:szCs w:val="22"/>
        </w:rPr>
        <w:t xml:space="preserve"> wynika, że wydatki ogółem wyniosły 2.418.320,56 zł i zostały</w:t>
      </w:r>
      <w:r w:rsidRPr="006B1A95">
        <w:rPr>
          <w:rFonts w:ascii="Verdana" w:hAnsi="Verdana"/>
          <w:sz w:val="22"/>
          <w:szCs w:val="22"/>
        </w:rPr>
        <w:t xml:space="preserve"> zaewidencjonowane w dwóch działach, siedmiu rozdziałach oraz w </w:t>
      </w:r>
      <w:r>
        <w:rPr>
          <w:rFonts w:ascii="Verdana" w:hAnsi="Verdana"/>
          <w:sz w:val="22"/>
          <w:szCs w:val="22"/>
        </w:rPr>
        <w:t>dziewiętnastu</w:t>
      </w:r>
      <w:r w:rsidRPr="006B1A95">
        <w:rPr>
          <w:rFonts w:ascii="Verdana" w:hAnsi="Verdana"/>
          <w:sz w:val="22"/>
          <w:szCs w:val="22"/>
        </w:rPr>
        <w:t xml:space="preserve"> paragrafach.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b/>
          <w:color w:val="FF0000"/>
          <w:sz w:val="18"/>
          <w:szCs w:val="22"/>
        </w:rPr>
      </w:pPr>
      <w:r w:rsidRPr="006B1A95">
        <w:rPr>
          <w:rFonts w:ascii="Verdana" w:hAnsi="Verdana"/>
          <w:sz w:val="22"/>
          <w:szCs w:val="22"/>
        </w:rPr>
        <w:t>W wyniku kontroli ustalono, że sprawozdania są zgodne z ewidencją księgową, potwierdziło to raport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6B1A95">
        <w:rPr>
          <w:rFonts w:ascii="Verdana" w:hAnsi="Verdana"/>
          <w:i/>
          <w:sz w:val="22"/>
          <w:szCs w:val="22"/>
        </w:rPr>
        <w:t xml:space="preserve">zestawienie wykonanych wydatków / dochodów za styczeń – czerwiec </w:t>
      </w:r>
      <w:r w:rsidRPr="00584F17">
        <w:rPr>
          <w:rFonts w:ascii="Verdana" w:hAnsi="Verdana"/>
          <w:i/>
          <w:sz w:val="22"/>
          <w:szCs w:val="22"/>
        </w:rPr>
        <w:t>2018</w:t>
      </w:r>
      <w:r w:rsidRPr="00584F17">
        <w:rPr>
          <w:rFonts w:ascii="Verdana" w:hAnsi="Verdana"/>
          <w:sz w:val="22"/>
          <w:szCs w:val="22"/>
        </w:rPr>
        <w:t xml:space="preserve"> </w:t>
      </w:r>
      <w:r w:rsidRPr="00584F17">
        <w:rPr>
          <w:rFonts w:ascii="Verdana" w:hAnsi="Verdana"/>
          <w:b/>
          <w:sz w:val="18"/>
          <w:szCs w:val="22"/>
        </w:rPr>
        <w:t>(akta kontroli 18/45/I/9-13).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6B1A95">
        <w:rPr>
          <w:rFonts w:ascii="Verdana" w:hAnsi="Verdana"/>
          <w:sz w:val="22"/>
          <w:szCs w:val="22"/>
        </w:rPr>
        <w:t>Szczegółową kontrolą objęto wydatki zaewidencjonowane w:</w:t>
      </w:r>
    </w:p>
    <w:p w:rsidR="001E35E5" w:rsidRPr="006B1A95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Default="001E35E5" w:rsidP="001E35E5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801-80101-3020 </w:t>
      </w:r>
      <w:r w:rsidRPr="00E672F4">
        <w:rPr>
          <w:rFonts w:ascii="Verdana" w:hAnsi="Verdana"/>
          <w:i/>
          <w:sz w:val="22"/>
          <w:szCs w:val="22"/>
        </w:rPr>
        <w:t>wydatki osobowe niezaliczone do wynagrodzeń</w:t>
      </w:r>
      <w:r>
        <w:rPr>
          <w:rFonts w:ascii="Verdana" w:hAnsi="Verdana"/>
          <w:i/>
          <w:sz w:val="22"/>
          <w:szCs w:val="22"/>
        </w:rPr>
        <w:t>,</w:t>
      </w:r>
    </w:p>
    <w:p w:rsidR="001E35E5" w:rsidRPr="00813C69" w:rsidRDefault="001E35E5" w:rsidP="001E35E5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801-80101-4210 </w:t>
      </w:r>
      <w:r w:rsidRPr="00813C69">
        <w:rPr>
          <w:rFonts w:ascii="Verdana" w:hAnsi="Verdana"/>
          <w:i/>
          <w:sz w:val="22"/>
          <w:szCs w:val="22"/>
        </w:rPr>
        <w:t>zakup materiałów i wyposażenia</w:t>
      </w:r>
      <w:r>
        <w:rPr>
          <w:rFonts w:ascii="Verdana" w:hAnsi="Verdana"/>
          <w:i/>
          <w:sz w:val="22"/>
          <w:szCs w:val="22"/>
        </w:rPr>
        <w:t>,</w:t>
      </w:r>
    </w:p>
    <w:p w:rsidR="001E35E5" w:rsidRPr="00813C69" w:rsidRDefault="001E35E5" w:rsidP="001E35E5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801-80101-4270 </w:t>
      </w:r>
      <w:r w:rsidRPr="00813C69">
        <w:rPr>
          <w:rFonts w:ascii="Verdana" w:hAnsi="Verdana"/>
          <w:i/>
          <w:sz w:val="22"/>
          <w:szCs w:val="22"/>
        </w:rPr>
        <w:t>zakup usługi remontowe</w:t>
      </w:r>
      <w:r w:rsidRPr="00813C69">
        <w:rPr>
          <w:rFonts w:ascii="Verdana" w:hAnsi="Verdana"/>
          <w:sz w:val="22"/>
          <w:szCs w:val="22"/>
        </w:rPr>
        <w:t>,</w:t>
      </w:r>
    </w:p>
    <w:p w:rsidR="001E35E5" w:rsidRPr="00813C69" w:rsidRDefault="001E35E5" w:rsidP="001E35E5">
      <w:pPr>
        <w:numPr>
          <w:ilvl w:val="0"/>
          <w:numId w:val="1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801-80101-4300 </w:t>
      </w:r>
      <w:r w:rsidRPr="00813C69">
        <w:rPr>
          <w:rFonts w:ascii="Verdana" w:hAnsi="Verdana"/>
          <w:i/>
          <w:sz w:val="22"/>
          <w:szCs w:val="22"/>
        </w:rPr>
        <w:t>zakup usług obcych</w:t>
      </w:r>
      <w:r>
        <w:rPr>
          <w:rFonts w:ascii="Verdana" w:hAnsi="Verdana"/>
          <w:i/>
          <w:sz w:val="22"/>
          <w:szCs w:val="22"/>
        </w:rPr>
        <w:t>.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075DB3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075DB3">
        <w:rPr>
          <w:rFonts w:ascii="Verdana" w:hAnsi="Verdana"/>
          <w:sz w:val="22"/>
          <w:szCs w:val="22"/>
        </w:rPr>
        <w:t>W dziale 801, rozdziale 80101, paragrafie 3020 zaewidencjonowano wydatki na łączną kwotę 5.535,61 zł. Kontrolą objęto 8 wydatków po 400,00 zł każdy dotycząc</w:t>
      </w:r>
      <w:r>
        <w:rPr>
          <w:rFonts w:ascii="Verdana" w:hAnsi="Verdana"/>
          <w:sz w:val="22"/>
          <w:szCs w:val="22"/>
        </w:rPr>
        <w:t>y</w:t>
      </w:r>
      <w:r w:rsidRPr="00075DB3">
        <w:rPr>
          <w:rFonts w:ascii="Verdana" w:hAnsi="Verdana"/>
          <w:sz w:val="22"/>
          <w:szCs w:val="22"/>
        </w:rPr>
        <w:t xml:space="preserve"> przyznania nauczycielom szkoły </w:t>
      </w:r>
      <w:r>
        <w:rPr>
          <w:rFonts w:ascii="Verdana" w:hAnsi="Verdana"/>
          <w:sz w:val="22"/>
          <w:szCs w:val="22"/>
        </w:rPr>
        <w:t>świadczenia z zakładowego funduszu zdrowia. W każdym przypadku nauczyciel starający się o przyznanie świadczenie złożył odpowiedni wniosek wraz z zaświadczeniem lekarza o przewlekłości choroby. W trakcie kontroli ustalono, że przyznane świadczenia zostały przelane na rachunki bankowe osób ubiegających się o to świadczenie.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813C69">
        <w:rPr>
          <w:rFonts w:ascii="Verdana" w:hAnsi="Verdana"/>
          <w:sz w:val="22"/>
          <w:szCs w:val="22"/>
        </w:rPr>
        <w:t xml:space="preserve"> dziale 801, rozdziale 80101, paragrafie 4210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584F17">
        <w:rPr>
          <w:rFonts w:ascii="Verdana" w:hAnsi="Verdana"/>
          <w:b/>
          <w:sz w:val="18"/>
          <w:szCs w:val="18"/>
        </w:rPr>
        <w:t>(akta kontroli 18/45/I/14-17)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zaewidencjonowano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41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wydatk</w:t>
      </w:r>
      <w:r>
        <w:rPr>
          <w:rFonts w:ascii="Verdana" w:hAnsi="Verdana"/>
          <w:sz w:val="22"/>
          <w:szCs w:val="22"/>
        </w:rPr>
        <w:t>ów</w:t>
      </w:r>
      <w:r w:rsidRPr="00813C69">
        <w:rPr>
          <w:rFonts w:ascii="Verdana" w:hAnsi="Verdana"/>
          <w:sz w:val="22"/>
          <w:szCs w:val="22"/>
        </w:rPr>
        <w:t xml:space="preserve"> na łączną kwotę 12.265,52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Do szczegółowej kontroli wytypowano wydatki o wartości powyżej 300 zł (17 sztuk).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Wydatki dotyczyły zakupu: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tonerów,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13C69">
        <w:rPr>
          <w:rFonts w:ascii="Verdana" w:hAnsi="Verdana"/>
          <w:sz w:val="22"/>
          <w:szCs w:val="22"/>
        </w:rPr>
        <w:t>środków cz</w:t>
      </w:r>
      <w:r w:rsidRPr="002A31AE">
        <w:rPr>
          <w:rFonts w:ascii="Verdana" w:hAnsi="Verdana"/>
          <w:sz w:val="22"/>
          <w:szCs w:val="22"/>
        </w:rPr>
        <w:t>ystości, prenumeraty magazynów, wyposażenia serwerowni i sali komputerowej.</w:t>
      </w:r>
    </w:p>
    <w:p w:rsidR="001E35E5" w:rsidRPr="002A31AE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813C69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</w:t>
      </w:r>
      <w:r>
        <w:rPr>
          <w:rFonts w:ascii="Verdana" w:hAnsi="Verdana"/>
          <w:sz w:val="22"/>
          <w:szCs w:val="22"/>
        </w:rPr>
        <w:t xml:space="preserve">terminowo </w:t>
      </w:r>
      <w:r w:rsidRPr="00813C69">
        <w:rPr>
          <w:rFonts w:ascii="Verdana" w:hAnsi="Verdana"/>
          <w:sz w:val="22"/>
          <w:szCs w:val="22"/>
        </w:rPr>
        <w:t>przelewem na konto wskazane na fakturze.</w:t>
      </w:r>
    </w:p>
    <w:p w:rsidR="001E35E5" w:rsidRPr="00584F17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584F17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584F17">
        <w:rPr>
          <w:rFonts w:ascii="Verdana" w:hAnsi="Verdana"/>
          <w:sz w:val="22"/>
          <w:szCs w:val="22"/>
        </w:rPr>
        <w:t xml:space="preserve">W dziale 801, rozdziale 80101, paragrafie 4270 </w:t>
      </w:r>
      <w:r w:rsidRPr="00584F17">
        <w:rPr>
          <w:rFonts w:ascii="Verdana" w:hAnsi="Verdana"/>
          <w:b/>
          <w:sz w:val="18"/>
          <w:szCs w:val="18"/>
        </w:rPr>
        <w:t>(akta kontroli 18/45/I/18-19)</w:t>
      </w:r>
      <w:r w:rsidRPr="00584F17">
        <w:rPr>
          <w:rFonts w:ascii="Verdana" w:hAnsi="Verdana"/>
          <w:sz w:val="22"/>
          <w:szCs w:val="22"/>
        </w:rPr>
        <w:t xml:space="preserve"> zaewidencjonowano 9 wydatków na łączną kwotę 7.230,77 zł. Kontrolą objęto wszystkie wydatki. Wydatki dotyczyły: okresowej kontroli przewodów kominowych, przeglądu i konserwacji kserokopiarki, usunięcia awarii monitoringu, serwisu i konserwacji centrali telefonicznej.</w:t>
      </w:r>
    </w:p>
    <w:p w:rsidR="001E35E5" w:rsidRPr="00584F17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584F17">
        <w:rPr>
          <w:rFonts w:ascii="Verdana" w:hAnsi="Verdana"/>
          <w:sz w:val="22"/>
          <w:szCs w:val="22"/>
        </w:rPr>
        <w:t>W trakcie kontroli ustalono, że wszystkie dokumenty zostały opisane, zatwierdzone do wypłaty, zaewidencjonowane we właściwym paragrafie i opłacone terminowo przelewem na konto wskazane na fakturze.</w:t>
      </w:r>
    </w:p>
    <w:p w:rsidR="001E35E5" w:rsidRPr="00584F17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584F17">
        <w:rPr>
          <w:rFonts w:ascii="Verdana" w:hAnsi="Verdana"/>
          <w:sz w:val="22"/>
          <w:szCs w:val="22"/>
        </w:rPr>
        <w:t xml:space="preserve">W dziale 801, rozdziale 80101, paragrafie 4300 </w:t>
      </w:r>
      <w:r w:rsidRPr="00584F17">
        <w:rPr>
          <w:rFonts w:ascii="Verdana" w:hAnsi="Verdana"/>
          <w:b/>
          <w:sz w:val="18"/>
          <w:szCs w:val="18"/>
        </w:rPr>
        <w:t>(akta kontroli 18/45/I/20-23)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08580B">
        <w:rPr>
          <w:rFonts w:ascii="Verdana" w:hAnsi="Verdana"/>
          <w:sz w:val="22"/>
          <w:szCs w:val="22"/>
        </w:rPr>
        <w:t>zaewidencjonowano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08580B">
        <w:rPr>
          <w:rFonts w:ascii="Verdana" w:hAnsi="Verdana"/>
          <w:sz w:val="22"/>
          <w:szCs w:val="22"/>
        </w:rPr>
        <w:t>30 wydatków na łączną kwotę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08580B">
        <w:rPr>
          <w:rFonts w:ascii="Verdana" w:hAnsi="Verdana"/>
          <w:sz w:val="22"/>
          <w:szCs w:val="22"/>
        </w:rPr>
        <w:t>10.500,58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08580B">
        <w:rPr>
          <w:rFonts w:ascii="Verdana" w:hAnsi="Verdana"/>
          <w:sz w:val="22"/>
          <w:szCs w:val="22"/>
        </w:rPr>
        <w:t>Do szczegółowej kontroli wytypowano wydatki o wartości powyżej</w:t>
      </w:r>
      <w:r w:rsidRPr="00B22085">
        <w:rPr>
          <w:rFonts w:ascii="Verdana" w:hAnsi="Verdana"/>
          <w:sz w:val="22"/>
          <w:szCs w:val="22"/>
        </w:rPr>
        <w:t xml:space="preserve"> 300 zł (10 sztuk). </w:t>
      </w:r>
      <w:r w:rsidRPr="0008580B">
        <w:rPr>
          <w:rFonts w:ascii="Verdana" w:hAnsi="Verdana"/>
          <w:sz w:val="22"/>
          <w:szCs w:val="22"/>
        </w:rPr>
        <w:t>Wydatki dotyczyły: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87005F">
        <w:rPr>
          <w:rFonts w:ascii="Verdana" w:hAnsi="Verdana"/>
          <w:sz w:val="22"/>
          <w:szCs w:val="22"/>
        </w:rPr>
        <w:t xml:space="preserve">przedłużenia licencji na program kadry i płace, zapłaty za usługi Administratora Bezpieczeństwa Informacji, przedłużenie dostępu do programu </w:t>
      </w:r>
      <w:proofErr w:type="spellStart"/>
      <w:r w:rsidRPr="0087005F">
        <w:rPr>
          <w:rFonts w:ascii="Verdana" w:hAnsi="Verdana"/>
          <w:sz w:val="22"/>
          <w:szCs w:val="22"/>
        </w:rPr>
        <w:t>isekretariat</w:t>
      </w:r>
      <w:proofErr w:type="spellEnd"/>
      <w:r w:rsidRPr="0087005F">
        <w:rPr>
          <w:rFonts w:ascii="Verdana" w:hAnsi="Verdana"/>
          <w:sz w:val="22"/>
          <w:szCs w:val="22"/>
        </w:rPr>
        <w:t>, opłaty za przedłużenie licencji do programu księgowego</w:t>
      </w:r>
      <w:r>
        <w:rPr>
          <w:rFonts w:ascii="Verdana" w:hAnsi="Verdana"/>
          <w:sz w:val="22"/>
          <w:szCs w:val="22"/>
        </w:rPr>
        <w:t>.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08580B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</w:t>
      </w:r>
      <w:r>
        <w:rPr>
          <w:rFonts w:ascii="Verdana" w:hAnsi="Verdana"/>
          <w:sz w:val="22"/>
          <w:szCs w:val="22"/>
        </w:rPr>
        <w:t xml:space="preserve">terminowo </w:t>
      </w:r>
      <w:r w:rsidRPr="0008580B">
        <w:rPr>
          <w:rFonts w:ascii="Verdana" w:hAnsi="Verdana"/>
          <w:sz w:val="22"/>
          <w:szCs w:val="22"/>
        </w:rPr>
        <w:t>przelewem na konto wskazane na fakturze.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8E56E4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8E56E4">
        <w:rPr>
          <w:rFonts w:ascii="Verdana" w:hAnsi="Verdana"/>
          <w:b/>
          <w:sz w:val="22"/>
          <w:szCs w:val="22"/>
        </w:rPr>
        <w:t>Wynagrodzenia osobowe</w:t>
      </w:r>
    </w:p>
    <w:p w:rsidR="001E35E5" w:rsidRPr="008E56E4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1E35E5" w:rsidRPr="00DF627C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66286">
        <w:rPr>
          <w:rFonts w:ascii="Verdana" w:hAnsi="Verdana"/>
          <w:sz w:val="22"/>
          <w:szCs w:val="22"/>
        </w:rPr>
        <w:lastRenderedPageBreak/>
        <w:t xml:space="preserve">W sprawozdaniu Rb-28S jednostka kontrolowana wykazała wykonanie wydatków w obszarze wynagrodzeń osobowych w trzech rozdziałach </w:t>
      </w:r>
      <w:r w:rsidRPr="0087005F">
        <w:rPr>
          <w:rFonts w:ascii="Verdana" w:hAnsi="Verdana"/>
          <w:sz w:val="22"/>
          <w:szCs w:val="22"/>
        </w:rPr>
        <w:t>tj. 80101, 80150 oraz 85401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271FA3">
        <w:rPr>
          <w:rFonts w:ascii="Verdana" w:hAnsi="Verdana"/>
          <w:sz w:val="22"/>
          <w:szCs w:val="22"/>
        </w:rPr>
        <w:t xml:space="preserve">na łączna </w:t>
      </w:r>
      <w:r w:rsidRPr="00DF627C">
        <w:rPr>
          <w:rFonts w:ascii="Verdana" w:hAnsi="Verdana"/>
          <w:sz w:val="22"/>
          <w:szCs w:val="22"/>
        </w:rPr>
        <w:t>kwotę 1.845.855,85 zł, w niżej wymienionych paragrafach:</w:t>
      </w:r>
    </w:p>
    <w:p w:rsidR="001E35E5" w:rsidRPr="00DF627C" w:rsidRDefault="001E35E5" w:rsidP="001E35E5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F627C">
        <w:rPr>
          <w:rFonts w:ascii="Verdana" w:hAnsi="Verdana"/>
          <w:sz w:val="22"/>
          <w:szCs w:val="22"/>
        </w:rPr>
        <w:t xml:space="preserve">§ 4010 </w:t>
      </w:r>
      <w:r w:rsidRPr="00DF627C">
        <w:rPr>
          <w:rFonts w:ascii="Verdana" w:hAnsi="Verdana"/>
          <w:i/>
          <w:sz w:val="22"/>
          <w:szCs w:val="22"/>
        </w:rPr>
        <w:t>wynagrodzenia osobowe pracowników</w:t>
      </w:r>
      <w:r w:rsidRPr="00DF627C">
        <w:rPr>
          <w:rFonts w:ascii="Verdana" w:hAnsi="Verdana"/>
          <w:sz w:val="22"/>
          <w:szCs w:val="22"/>
        </w:rPr>
        <w:t xml:space="preserve"> </w:t>
      </w:r>
      <w:r w:rsidRPr="00DF627C">
        <w:rPr>
          <w:rFonts w:ascii="Verdana" w:hAnsi="Verdana"/>
          <w:sz w:val="22"/>
          <w:szCs w:val="22"/>
        </w:rPr>
        <w:tab/>
        <w:t>1.509.287,54 zł,</w:t>
      </w:r>
    </w:p>
    <w:p w:rsidR="001E35E5" w:rsidRPr="00DF627C" w:rsidRDefault="001E35E5" w:rsidP="001E35E5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F627C">
        <w:rPr>
          <w:rFonts w:ascii="Verdana" w:hAnsi="Verdana"/>
          <w:sz w:val="22"/>
          <w:szCs w:val="22"/>
        </w:rPr>
        <w:t xml:space="preserve">§ 4040 </w:t>
      </w:r>
      <w:r w:rsidRPr="00DF627C">
        <w:rPr>
          <w:rFonts w:ascii="Verdana" w:hAnsi="Verdana"/>
          <w:i/>
          <w:sz w:val="22"/>
          <w:szCs w:val="22"/>
        </w:rPr>
        <w:t>dodatkowe wynagrodzenie roczne</w:t>
      </w:r>
      <w:r w:rsidRPr="00DF627C">
        <w:rPr>
          <w:rFonts w:ascii="Verdana" w:hAnsi="Verdana"/>
          <w:sz w:val="22"/>
          <w:szCs w:val="22"/>
        </w:rPr>
        <w:tab/>
        <w:t>36.450,78 zł,</w:t>
      </w:r>
    </w:p>
    <w:p w:rsidR="001E35E5" w:rsidRPr="00DF627C" w:rsidRDefault="001E35E5" w:rsidP="001E35E5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F627C">
        <w:rPr>
          <w:rFonts w:ascii="Verdana" w:hAnsi="Verdana"/>
          <w:sz w:val="22"/>
          <w:szCs w:val="22"/>
        </w:rPr>
        <w:t xml:space="preserve">§ 4110 </w:t>
      </w:r>
      <w:r w:rsidRPr="00DF627C">
        <w:rPr>
          <w:rFonts w:ascii="Verdana" w:hAnsi="Verdana"/>
          <w:i/>
          <w:sz w:val="22"/>
          <w:szCs w:val="22"/>
        </w:rPr>
        <w:t>składki na ubezpieczenia społeczne</w:t>
      </w:r>
      <w:r w:rsidRPr="00DF627C">
        <w:rPr>
          <w:rFonts w:ascii="Verdana" w:hAnsi="Verdana"/>
          <w:sz w:val="22"/>
          <w:szCs w:val="22"/>
        </w:rPr>
        <w:t xml:space="preserve"> </w:t>
      </w:r>
      <w:r w:rsidRPr="00DF627C">
        <w:rPr>
          <w:rFonts w:ascii="Verdana" w:hAnsi="Verdana"/>
          <w:sz w:val="22"/>
          <w:szCs w:val="22"/>
        </w:rPr>
        <w:tab/>
        <w:t>271.404,01 zł,</w:t>
      </w:r>
    </w:p>
    <w:p w:rsidR="001E35E5" w:rsidRPr="00DF627C" w:rsidRDefault="001E35E5" w:rsidP="001E35E5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DF627C">
        <w:rPr>
          <w:rFonts w:ascii="Verdana" w:hAnsi="Verdana"/>
          <w:sz w:val="22"/>
          <w:szCs w:val="22"/>
        </w:rPr>
        <w:t xml:space="preserve">§ 4120 </w:t>
      </w:r>
      <w:r w:rsidRPr="00DF627C">
        <w:rPr>
          <w:rFonts w:ascii="Verdana" w:hAnsi="Verdana"/>
          <w:i/>
          <w:sz w:val="22"/>
          <w:szCs w:val="22"/>
        </w:rPr>
        <w:t>składki na Fundusz Pracy</w:t>
      </w:r>
      <w:r w:rsidRPr="00DF627C">
        <w:rPr>
          <w:rFonts w:ascii="Verdana" w:hAnsi="Verdana"/>
          <w:sz w:val="22"/>
          <w:szCs w:val="22"/>
        </w:rPr>
        <w:tab/>
        <w:t>28.713,52 zł,</w:t>
      </w:r>
    </w:p>
    <w:p w:rsidR="001E35E5" w:rsidRPr="00DF627C" w:rsidRDefault="001E35E5" w:rsidP="001E35E5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DF627C">
        <w:rPr>
          <w:rFonts w:ascii="Verdana" w:hAnsi="Verdana"/>
          <w:b/>
          <w:sz w:val="22"/>
          <w:szCs w:val="22"/>
        </w:rPr>
        <w:t>Razem</w:t>
      </w:r>
      <w:r w:rsidRPr="00DF627C">
        <w:rPr>
          <w:rFonts w:ascii="Verdana" w:hAnsi="Verdana"/>
          <w:b/>
          <w:sz w:val="22"/>
          <w:szCs w:val="22"/>
        </w:rPr>
        <w:tab/>
        <w:t>1.845.855,85 zł.</w:t>
      </w:r>
    </w:p>
    <w:p w:rsidR="001E35E5" w:rsidRPr="00152981" w:rsidRDefault="001E35E5" w:rsidP="001E35E5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9B2F3C">
        <w:rPr>
          <w:rFonts w:ascii="Verdana" w:hAnsi="Verdana"/>
          <w:sz w:val="22"/>
          <w:szCs w:val="22"/>
        </w:rPr>
        <w:t>Na dzień 30 czerwca 2018 r. w Szkole było zatrudnionych 80 pracowników na 69,84 etatach</w:t>
      </w:r>
      <w:r>
        <w:rPr>
          <w:rFonts w:ascii="Verdana" w:hAnsi="Verdana"/>
          <w:sz w:val="22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C22479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22479">
        <w:rPr>
          <w:rFonts w:ascii="Verdana" w:hAnsi="Verdana"/>
          <w:sz w:val="22"/>
          <w:szCs w:val="22"/>
        </w:rPr>
        <w:t>Do szczegółowej kontroli wytypowano 2 list</w:t>
      </w:r>
      <w:r>
        <w:rPr>
          <w:rFonts w:ascii="Verdana" w:hAnsi="Verdana"/>
          <w:sz w:val="22"/>
          <w:szCs w:val="22"/>
        </w:rPr>
        <w:t>y</w:t>
      </w:r>
      <w:r w:rsidRPr="00C22479">
        <w:rPr>
          <w:rFonts w:ascii="Verdana" w:hAnsi="Verdana"/>
          <w:sz w:val="22"/>
          <w:szCs w:val="22"/>
        </w:rPr>
        <w:t xml:space="preserve"> płac z maja 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22479">
        <w:rPr>
          <w:rFonts w:ascii="Verdana" w:hAnsi="Verdana"/>
          <w:sz w:val="22"/>
          <w:szCs w:val="22"/>
        </w:rPr>
        <w:t>Badaniu poddano listy płac nr:</w:t>
      </w:r>
    </w:p>
    <w:p w:rsidR="001E35E5" w:rsidRPr="00C22479" w:rsidRDefault="001E35E5" w:rsidP="001E35E5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C22479">
        <w:rPr>
          <w:rFonts w:ascii="Verdana" w:hAnsi="Verdana"/>
          <w:sz w:val="22"/>
          <w:szCs w:val="22"/>
        </w:rPr>
        <w:t xml:space="preserve">163 - </w:t>
      </w:r>
      <w:r>
        <w:rPr>
          <w:rFonts w:ascii="Verdana" w:hAnsi="Verdana"/>
          <w:sz w:val="22"/>
          <w:szCs w:val="22"/>
        </w:rPr>
        <w:t>O</w:t>
      </w:r>
      <w:r w:rsidRPr="00C22479">
        <w:rPr>
          <w:rFonts w:ascii="Verdana" w:hAnsi="Verdana"/>
          <w:sz w:val="22"/>
          <w:szCs w:val="22"/>
        </w:rPr>
        <w:t xml:space="preserve">bsługa – 12 osób, </w:t>
      </w:r>
    </w:p>
    <w:p w:rsidR="001E35E5" w:rsidRPr="00C22479" w:rsidRDefault="001E35E5" w:rsidP="001E35E5">
      <w:pPr>
        <w:numPr>
          <w:ilvl w:val="0"/>
          <w:numId w:val="44"/>
        </w:numPr>
        <w:tabs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C22479">
        <w:rPr>
          <w:rFonts w:ascii="Verdana" w:hAnsi="Verdana"/>
          <w:sz w:val="22"/>
          <w:szCs w:val="22"/>
        </w:rPr>
        <w:t xml:space="preserve">162 </w:t>
      </w:r>
      <w:r>
        <w:rPr>
          <w:rFonts w:ascii="Verdana" w:hAnsi="Verdana"/>
          <w:sz w:val="22"/>
          <w:szCs w:val="22"/>
        </w:rPr>
        <w:t xml:space="preserve">- </w:t>
      </w:r>
      <w:r w:rsidR="00BB2BA0">
        <w:rPr>
          <w:rFonts w:ascii="Verdana" w:hAnsi="Verdana"/>
          <w:sz w:val="22"/>
          <w:szCs w:val="22"/>
        </w:rPr>
        <w:t>Administracja – 6 osób</w:t>
      </w:r>
      <w:r w:rsidRPr="00C22479">
        <w:rPr>
          <w:rFonts w:ascii="Verdana" w:hAnsi="Verdana"/>
          <w:sz w:val="22"/>
          <w:szCs w:val="22"/>
        </w:rPr>
        <w:t xml:space="preserve">.  </w:t>
      </w:r>
      <w:r w:rsidRPr="00C22479">
        <w:rPr>
          <w:rFonts w:ascii="Verdana" w:hAnsi="Verdana"/>
          <w:b/>
          <w:sz w:val="18"/>
          <w:szCs w:val="22"/>
        </w:rPr>
        <w:t xml:space="preserve"> </w:t>
      </w:r>
    </w:p>
    <w:p w:rsidR="001E35E5" w:rsidRPr="007A15E4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>W trakcie kontroli dla osób objętych badaniem szczegółowym:</w:t>
      </w:r>
    </w:p>
    <w:p w:rsidR="001E35E5" w:rsidRPr="00152981" w:rsidRDefault="001E35E5" w:rsidP="001E35E5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color w:val="FF0000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>porównano wysokość płacy zasadniczej pracowników samorządowych z kategorią zaszeregowania</w:t>
      </w:r>
      <w:r>
        <w:rPr>
          <w:rFonts w:ascii="Verdana" w:hAnsi="Verdana"/>
          <w:sz w:val="22"/>
          <w:szCs w:val="22"/>
        </w:rPr>
        <w:t>.</w:t>
      </w:r>
    </w:p>
    <w:p w:rsidR="001E35E5" w:rsidRPr="007A15E4" w:rsidRDefault="001E35E5" w:rsidP="001E35E5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 xml:space="preserve">sprawdzono poprawność </w:t>
      </w:r>
      <w:r>
        <w:rPr>
          <w:rFonts w:ascii="Verdana" w:hAnsi="Verdana"/>
          <w:sz w:val="22"/>
          <w:szCs w:val="22"/>
        </w:rPr>
        <w:t>dodatku specjalnego</w:t>
      </w:r>
      <w:r w:rsidRPr="007A15E4">
        <w:rPr>
          <w:rFonts w:ascii="Verdana" w:hAnsi="Verdana"/>
          <w:sz w:val="22"/>
          <w:szCs w:val="22"/>
        </w:rPr>
        <w:t>,</w:t>
      </w:r>
    </w:p>
    <w:p w:rsidR="001E35E5" w:rsidRPr="007A15E4" w:rsidRDefault="001E35E5" w:rsidP="001E35E5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>sprawdzono poprawność naliczenia wysługi za wieloletnią pracę, porównano wartości na listach płac ze świadectwami pracy</w:t>
      </w:r>
      <w:r>
        <w:rPr>
          <w:rFonts w:ascii="Verdana" w:hAnsi="Verdana"/>
          <w:sz w:val="22"/>
          <w:szCs w:val="22"/>
        </w:rPr>
        <w:t>,</w:t>
      </w:r>
    </w:p>
    <w:p w:rsidR="001E35E5" w:rsidRPr="007A15E4" w:rsidRDefault="001E35E5" w:rsidP="001E35E5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>porównano wartości wynagrodzeń z list płac z wyciągiem bankowym,</w:t>
      </w:r>
    </w:p>
    <w:p w:rsidR="001E35E5" w:rsidRPr="007A15E4" w:rsidRDefault="001E35E5" w:rsidP="001E35E5">
      <w:pPr>
        <w:numPr>
          <w:ilvl w:val="0"/>
          <w:numId w:val="28"/>
        </w:numPr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>sprawdzono na podstawie wyciągów bankowych termin wypłaty wynagrodzeń.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C22479">
        <w:rPr>
          <w:rFonts w:ascii="Verdana" w:hAnsi="Verdana"/>
          <w:sz w:val="22"/>
          <w:szCs w:val="22"/>
        </w:rPr>
        <w:t>Na podstawie wyżej wymienionych list płac oraz wyciągu bankowego z dnia 24.05.2018r. ustalono, że</w:t>
      </w:r>
      <w:r w:rsidRPr="009B2F3C">
        <w:rPr>
          <w:rFonts w:ascii="Verdana" w:hAnsi="Verdana"/>
          <w:sz w:val="22"/>
          <w:szCs w:val="22"/>
        </w:rPr>
        <w:t xml:space="preserve"> wszystkim pracownikom z badanej próby naliczono i wypłacono wynagrodzenie w prawidłowej wysokości i we właściwym terminie.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22479">
        <w:rPr>
          <w:rFonts w:ascii="Verdana" w:hAnsi="Verdana"/>
          <w:sz w:val="22"/>
          <w:szCs w:val="22"/>
        </w:rPr>
        <w:t>Nieprawidłowości w tym zakresie nie stwierdzono.</w:t>
      </w:r>
    </w:p>
    <w:p w:rsidR="001E35E5" w:rsidRPr="00152981" w:rsidRDefault="001E35E5" w:rsidP="001E35E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E34C4F" w:rsidRDefault="001E35E5" w:rsidP="001E35E5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E34C4F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E34C4F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E34C4F">
        <w:rPr>
          <w:rFonts w:ascii="Verdana" w:hAnsi="Verdana"/>
          <w:b/>
          <w:sz w:val="22"/>
          <w:szCs w:val="22"/>
          <w:u w:val="single"/>
        </w:rPr>
        <w:t>w – w tym  umowy cywilnoprawne dot. najmu pomieszczeń</w:t>
      </w:r>
    </w:p>
    <w:p w:rsidR="001E35E5" w:rsidRPr="00E34C4F" w:rsidRDefault="001E35E5" w:rsidP="001E35E5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CC2DF8">
        <w:rPr>
          <w:rFonts w:ascii="Verdana" w:hAnsi="Verdana"/>
          <w:sz w:val="22"/>
          <w:szCs w:val="22"/>
        </w:rPr>
        <w:t xml:space="preserve">W dniu 10.07.2018 r. </w:t>
      </w:r>
      <w:r w:rsidRPr="00CC2DF8">
        <w:rPr>
          <w:rFonts w:ascii="Verdana" w:hAnsi="Verdana"/>
          <w:snapToGrid w:val="0"/>
          <w:sz w:val="22"/>
          <w:szCs w:val="22"/>
        </w:rPr>
        <w:t xml:space="preserve">(w wymaganym </w:t>
      </w:r>
      <w:r w:rsidRPr="00584F17">
        <w:rPr>
          <w:rFonts w:ascii="Verdana" w:hAnsi="Verdana"/>
          <w:snapToGrid w:val="0"/>
          <w:sz w:val="22"/>
          <w:szCs w:val="22"/>
        </w:rPr>
        <w:t xml:space="preserve">terminie) </w:t>
      </w:r>
      <w:r w:rsidRPr="00584F17">
        <w:rPr>
          <w:rFonts w:ascii="Verdana" w:hAnsi="Verdana"/>
          <w:sz w:val="22"/>
          <w:szCs w:val="22"/>
        </w:rPr>
        <w:t xml:space="preserve">jednostka kontrolowana złożyła w Urzędzie Miasta Opola sprawozdanie Rb-34S </w:t>
      </w:r>
      <w:r w:rsidRPr="00584F17">
        <w:rPr>
          <w:rFonts w:ascii="Verdana" w:hAnsi="Verdana"/>
          <w:b/>
          <w:sz w:val="18"/>
          <w:szCs w:val="22"/>
        </w:rPr>
        <w:t xml:space="preserve">(akta kontroli 18/45/I/24-25) </w:t>
      </w:r>
      <w:r w:rsidRPr="00584F17">
        <w:rPr>
          <w:rFonts w:ascii="Verdana" w:hAnsi="Verdana"/>
          <w:sz w:val="22"/>
          <w:szCs w:val="22"/>
        </w:rPr>
        <w:t>z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C2DF8">
        <w:rPr>
          <w:rFonts w:ascii="Verdana" w:hAnsi="Verdana"/>
          <w:sz w:val="22"/>
          <w:szCs w:val="22"/>
        </w:rPr>
        <w:t>wykonania dochodów i wydatków na wydzielonym rachunku dochodów własnych za I półrocze 2018 r.</w:t>
      </w:r>
      <w:r w:rsidRPr="00CC2DF8">
        <w:rPr>
          <w:rFonts w:ascii="Verdana" w:hAnsi="Verdana"/>
          <w:b/>
          <w:sz w:val="22"/>
          <w:szCs w:val="22"/>
        </w:rPr>
        <w:t xml:space="preserve"> </w:t>
      </w:r>
      <w:r w:rsidRPr="00CC2DF8">
        <w:rPr>
          <w:rFonts w:ascii="Verdana" w:hAnsi="Verdana"/>
          <w:sz w:val="22"/>
          <w:szCs w:val="22"/>
        </w:rPr>
        <w:t>Ze sprawozdania wynika, że szkoła uzyskała dochód w wysokości 78.123,16 zł oraz wydatkowała 26.203,06 zł. Dochody zostały zaewidencjonowane w  rozdziale 80101 i w pięciu paragrafach.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CC2DF8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C2DF8">
        <w:rPr>
          <w:rFonts w:ascii="Verdana" w:hAnsi="Verdana"/>
          <w:sz w:val="22"/>
          <w:szCs w:val="22"/>
        </w:rPr>
        <w:t xml:space="preserve">Na podstawie </w:t>
      </w:r>
      <w:r w:rsidRPr="00CC2DF8">
        <w:rPr>
          <w:rFonts w:ascii="Verdana" w:hAnsi="Verdana"/>
          <w:i/>
          <w:sz w:val="22"/>
          <w:szCs w:val="22"/>
        </w:rPr>
        <w:t>zestawienia wykonanych wydatków/dochodów za styczeń – czerwiec 2018</w:t>
      </w:r>
      <w:r w:rsidRPr="00CC2DF8">
        <w:rPr>
          <w:rFonts w:ascii="Verdana" w:hAnsi="Verdana"/>
          <w:sz w:val="22"/>
          <w:szCs w:val="22"/>
        </w:rPr>
        <w:t xml:space="preserve"> potwierdzono zgodność wykazanych w sprawozdaniu dochodów i wydatków z ewidencją księgową. 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CC2DF8">
        <w:rPr>
          <w:rFonts w:ascii="Verdana" w:hAnsi="Verdana"/>
          <w:sz w:val="22"/>
          <w:szCs w:val="22"/>
        </w:rPr>
        <w:t>W sprawozdaniu stan środków pieniężnych na początek okresu sprawozdawczego wynosił 58,30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C2DF8">
        <w:rPr>
          <w:rFonts w:ascii="Verdana" w:hAnsi="Verdana"/>
          <w:sz w:val="22"/>
          <w:szCs w:val="22"/>
        </w:rPr>
        <w:t xml:space="preserve">Potwierdzono zgodność tej kwoty z raportem </w:t>
      </w:r>
      <w:r w:rsidRPr="00CC2DF8">
        <w:rPr>
          <w:rFonts w:ascii="Verdana" w:hAnsi="Verdana"/>
          <w:i/>
          <w:sz w:val="22"/>
          <w:szCs w:val="22"/>
        </w:rPr>
        <w:t>zapisy na koncie 225-</w:t>
      </w:r>
      <w:r w:rsidRPr="00584F17">
        <w:rPr>
          <w:rFonts w:ascii="Verdana" w:hAnsi="Verdana"/>
          <w:i/>
          <w:sz w:val="22"/>
          <w:szCs w:val="22"/>
        </w:rPr>
        <w:t xml:space="preserve">1 </w:t>
      </w:r>
      <w:r w:rsidRPr="00584F17">
        <w:rPr>
          <w:rFonts w:ascii="Verdana" w:hAnsi="Verdana"/>
          <w:b/>
          <w:sz w:val="18"/>
          <w:szCs w:val="22"/>
        </w:rPr>
        <w:t>(akta kontroli 18/45/I/26-28)</w:t>
      </w:r>
      <w:r w:rsidRPr="00584F17">
        <w:rPr>
          <w:rFonts w:ascii="Verdana" w:hAnsi="Verdana"/>
          <w:sz w:val="22"/>
          <w:szCs w:val="22"/>
        </w:rPr>
        <w:t>,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C2DF8">
        <w:rPr>
          <w:rFonts w:ascii="Verdana" w:hAnsi="Verdana"/>
          <w:sz w:val="22"/>
          <w:szCs w:val="22"/>
        </w:rPr>
        <w:t>z wyciągiem bankowym nr 1 z dnia 03.01.2018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CC2DF8">
        <w:rPr>
          <w:rFonts w:ascii="Verdana" w:hAnsi="Verdana"/>
          <w:sz w:val="22"/>
          <w:szCs w:val="22"/>
        </w:rPr>
        <w:t>Przekazanie tej kwoty do Urzędu Miasta potwierdził ten sam wyciąg bankowy.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CC2DF8">
        <w:rPr>
          <w:rFonts w:ascii="Verdana" w:hAnsi="Verdana"/>
          <w:sz w:val="22"/>
          <w:szCs w:val="22"/>
        </w:rPr>
        <w:t>W sprawozdaniu wykazano stan środków na koniec okresu sprawozdawczego w kwocie 51.978,40 zł.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F45B15">
        <w:rPr>
          <w:rFonts w:ascii="Verdana" w:hAnsi="Verdana"/>
          <w:sz w:val="22"/>
          <w:szCs w:val="22"/>
        </w:rPr>
        <w:t>Potwierdzono zgodność tej kwoty z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F45B15">
        <w:rPr>
          <w:rFonts w:ascii="Verdana" w:hAnsi="Verdana"/>
          <w:i/>
          <w:sz w:val="22"/>
          <w:szCs w:val="22"/>
        </w:rPr>
        <w:t xml:space="preserve">ewidencją księgową </w:t>
      </w:r>
      <w:r>
        <w:rPr>
          <w:rFonts w:ascii="Verdana" w:hAnsi="Verdana"/>
          <w:i/>
          <w:sz w:val="22"/>
          <w:szCs w:val="22"/>
        </w:rPr>
        <w:t>oraz</w:t>
      </w:r>
      <w:r w:rsidRPr="00F45B15">
        <w:rPr>
          <w:rFonts w:ascii="Verdana" w:hAnsi="Verdana"/>
          <w:i/>
          <w:sz w:val="22"/>
          <w:szCs w:val="22"/>
        </w:rPr>
        <w:t xml:space="preserve"> wyciągiem bankowym z dnia 30.06.2018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A554E0" w:rsidRDefault="001E35E5" w:rsidP="001E35E5">
      <w:pPr>
        <w:ind w:right="-590"/>
        <w:jc w:val="both"/>
        <w:rPr>
          <w:rFonts w:ascii="Verdana" w:hAnsi="Verdana"/>
          <w:iCs/>
          <w:sz w:val="22"/>
          <w:szCs w:val="22"/>
        </w:rPr>
      </w:pPr>
    </w:p>
    <w:p w:rsidR="001E35E5" w:rsidRPr="00A554E0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A554E0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1E35E5" w:rsidRPr="00A554E0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lastRenderedPageBreak/>
        <w:t>Ze sprawozdania wynika, że dochody w I półroczu 2018 r. wyniosły razem 78.123,16 zł i zostały zaewidencjonowane w pięciu niżej wymienionych paragrafach:</w:t>
      </w:r>
    </w:p>
    <w:p w:rsidR="001E35E5" w:rsidRPr="007B3B95" w:rsidRDefault="001E35E5" w:rsidP="001E35E5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i/>
          <w:sz w:val="22"/>
          <w:szCs w:val="22"/>
        </w:rPr>
      </w:pPr>
      <w:r w:rsidRPr="006F2F80">
        <w:rPr>
          <w:rFonts w:ascii="Verdana" w:hAnsi="Verdana"/>
          <w:sz w:val="22"/>
          <w:szCs w:val="22"/>
        </w:rPr>
        <w:t>§ 0690</w:t>
      </w:r>
      <w:r w:rsidRPr="007B3B95">
        <w:rPr>
          <w:rFonts w:ascii="Verdana" w:hAnsi="Verdana"/>
          <w:i/>
          <w:sz w:val="22"/>
          <w:szCs w:val="22"/>
        </w:rPr>
        <w:tab/>
      </w:r>
      <w:r w:rsidRPr="006F2F80">
        <w:rPr>
          <w:rFonts w:ascii="Verdana" w:hAnsi="Verdana"/>
          <w:sz w:val="22"/>
          <w:szCs w:val="22"/>
        </w:rPr>
        <w:t>99,00</w:t>
      </w:r>
      <w:r w:rsidRPr="007B3B95">
        <w:rPr>
          <w:rFonts w:ascii="Verdana" w:hAnsi="Verdana"/>
          <w:i/>
          <w:sz w:val="22"/>
          <w:szCs w:val="22"/>
        </w:rPr>
        <w:t xml:space="preserve"> </w:t>
      </w:r>
      <w:r w:rsidRPr="00F80263">
        <w:rPr>
          <w:rFonts w:ascii="Verdana" w:hAnsi="Verdana"/>
          <w:sz w:val="22"/>
          <w:szCs w:val="22"/>
        </w:rPr>
        <w:t>zł</w:t>
      </w:r>
      <w:r w:rsidRPr="007B3B95">
        <w:rPr>
          <w:rFonts w:ascii="Verdana" w:hAnsi="Verdana"/>
          <w:i/>
          <w:sz w:val="22"/>
          <w:szCs w:val="22"/>
        </w:rPr>
        <w:tab/>
      </w:r>
      <w:r w:rsidRPr="006F2F80">
        <w:rPr>
          <w:rFonts w:ascii="Verdana" w:hAnsi="Verdana"/>
          <w:sz w:val="22"/>
          <w:szCs w:val="22"/>
        </w:rPr>
        <w:t>opłat</w:t>
      </w:r>
      <w:r>
        <w:rPr>
          <w:rFonts w:ascii="Verdana" w:hAnsi="Verdana"/>
          <w:sz w:val="22"/>
          <w:szCs w:val="22"/>
        </w:rPr>
        <w:t>y</w:t>
      </w:r>
      <w:r w:rsidRPr="006F2F80">
        <w:rPr>
          <w:rFonts w:ascii="Verdana" w:hAnsi="Verdana"/>
          <w:sz w:val="22"/>
          <w:szCs w:val="22"/>
        </w:rPr>
        <w:t xml:space="preserve"> za wydanie duplikatu legitymacji</w:t>
      </w:r>
      <w:r w:rsidRPr="007B3B95">
        <w:rPr>
          <w:rFonts w:ascii="Verdana" w:hAnsi="Verdana"/>
          <w:i/>
          <w:sz w:val="22"/>
          <w:szCs w:val="22"/>
        </w:rPr>
        <w:t>.</w:t>
      </w:r>
    </w:p>
    <w:p w:rsidR="001E35E5" w:rsidRPr="007B3B95" w:rsidRDefault="001E35E5" w:rsidP="001E35E5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§ 0750</w:t>
      </w:r>
      <w:r w:rsidRPr="007B3B95">
        <w:rPr>
          <w:rFonts w:ascii="Verdana" w:hAnsi="Verdana"/>
          <w:sz w:val="22"/>
          <w:szCs w:val="22"/>
        </w:rPr>
        <w:tab/>
        <w:t>34</w:t>
      </w:r>
      <w:r>
        <w:rPr>
          <w:rFonts w:ascii="Verdana" w:hAnsi="Verdana"/>
          <w:sz w:val="22"/>
          <w:szCs w:val="22"/>
        </w:rPr>
        <w:t>.</w:t>
      </w:r>
      <w:r w:rsidRPr="007B3B95">
        <w:rPr>
          <w:rFonts w:ascii="Verdana" w:hAnsi="Verdana"/>
          <w:sz w:val="22"/>
          <w:szCs w:val="22"/>
        </w:rPr>
        <w:t>021,22 zł</w:t>
      </w:r>
      <w:r w:rsidRPr="007B3B95">
        <w:rPr>
          <w:rFonts w:ascii="Verdana" w:hAnsi="Verdana"/>
          <w:sz w:val="22"/>
          <w:szCs w:val="22"/>
        </w:rPr>
        <w:tab/>
        <w:t>dochody z najmu,</w:t>
      </w:r>
    </w:p>
    <w:p w:rsidR="001E35E5" w:rsidRPr="007B3B95" w:rsidRDefault="001E35E5" w:rsidP="001E35E5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§ 0920</w:t>
      </w:r>
      <w:r w:rsidRPr="007B3B95">
        <w:rPr>
          <w:rFonts w:ascii="Verdana" w:hAnsi="Verdana"/>
          <w:sz w:val="22"/>
          <w:szCs w:val="22"/>
        </w:rPr>
        <w:tab/>
        <w:t>99,38 zł</w:t>
      </w:r>
      <w:r w:rsidRPr="007B3B95">
        <w:rPr>
          <w:rFonts w:ascii="Verdana" w:hAnsi="Verdana"/>
          <w:sz w:val="22"/>
          <w:szCs w:val="22"/>
        </w:rPr>
        <w:tab/>
        <w:t>odsetki od środków na rachunku,</w:t>
      </w:r>
    </w:p>
    <w:p w:rsidR="001E35E5" w:rsidRPr="007B3B95" w:rsidRDefault="001E35E5" w:rsidP="001E35E5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§ 0960</w:t>
      </w:r>
      <w:r w:rsidRPr="007B3B95">
        <w:rPr>
          <w:rFonts w:ascii="Verdana" w:hAnsi="Verdana"/>
          <w:sz w:val="22"/>
          <w:szCs w:val="22"/>
        </w:rPr>
        <w:tab/>
        <w:t xml:space="preserve">        342,00 zł darowizna na rzecz szkoły,</w:t>
      </w:r>
    </w:p>
    <w:p w:rsidR="001E35E5" w:rsidRPr="007B3B95" w:rsidRDefault="001E35E5" w:rsidP="001E35E5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§ 0970</w:t>
      </w:r>
      <w:r w:rsidRPr="007B3B95">
        <w:rPr>
          <w:rFonts w:ascii="Verdana" w:hAnsi="Verdana"/>
          <w:sz w:val="22"/>
          <w:szCs w:val="22"/>
        </w:rPr>
        <w:tab/>
        <w:t xml:space="preserve">43.561,56 zł </w:t>
      </w:r>
      <w:r w:rsidRPr="007B3B95">
        <w:rPr>
          <w:rFonts w:ascii="Verdana" w:hAnsi="Verdana"/>
          <w:sz w:val="22"/>
          <w:szCs w:val="22"/>
        </w:rPr>
        <w:tab/>
        <w:t>odszkodowanie</w:t>
      </w:r>
      <w:r>
        <w:rPr>
          <w:rFonts w:ascii="Verdana" w:hAnsi="Verdana"/>
          <w:sz w:val="22"/>
          <w:szCs w:val="22"/>
        </w:rPr>
        <w:t>,</w:t>
      </w:r>
      <w:r w:rsidRPr="007B3B95">
        <w:rPr>
          <w:rFonts w:ascii="Verdana" w:hAnsi="Verdana"/>
          <w:sz w:val="22"/>
          <w:szCs w:val="22"/>
        </w:rPr>
        <w:t xml:space="preserve"> </w:t>
      </w:r>
    </w:p>
    <w:p w:rsidR="001E35E5" w:rsidRPr="007B3B95" w:rsidRDefault="001E35E5" w:rsidP="001E35E5">
      <w:pPr>
        <w:tabs>
          <w:tab w:val="left" w:pos="709"/>
          <w:tab w:val="right" w:pos="3119"/>
          <w:tab w:val="left" w:pos="3261"/>
        </w:tabs>
        <w:ind w:left="720" w:right="-590"/>
        <w:jc w:val="both"/>
        <w:rPr>
          <w:rFonts w:ascii="Verdana" w:hAnsi="Verdana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Razem</w:t>
      </w:r>
      <w:r w:rsidRPr="007B3B95">
        <w:rPr>
          <w:rFonts w:ascii="Verdana" w:hAnsi="Verdana"/>
          <w:sz w:val="22"/>
          <w:szCs w:val="22"/>
        </w:rPr>
        <w:tab/>
        <w:t>78.123,16 zł</w:t>
      </w:r>
      <w:r>
        <w:rPr>
          <w:rFonts w:ascii="Verdana" w:hAnsi="Verdana"/>
          <w:sz w:val="22"/>
          <w:szCs w:val="22"/>
        </w:rPr>
        <w:t>.</w:t>
      </w:r>
    </w:p>
    <w:p w:rsidR="001E35E5" w:rsidRPr="00152981" w:rsidRDefault="001E35E5" w:rsidP="001E35E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Szczegółową kontrolą objęto dochody zaewidencjonowane w paragrafie 0750 dotyczące wpływów z najmu.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7B3B95">
        <w:rPr>
          <w:rFonts w:ascii="Verdana" w:hAnsi="Verdana"/>
          <w:sz w:val="22"/>
          <w:szCs w:val="22"/>
        </w:rPr>
        <w:t>Jednostka kontrolowana zawiera umowy na najem pomieszczeń i uzyskuje z tego tytułu dochody własne.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6F2F80">
        <w:rPr>
          <w:rFonts w:ascii="Verdana" w:hAnsi="Verdana"/>
          <w:sz w:val="22"/>
          <w:szCs w:val="22"/>
        </w:rPr>
        <w:t xml:space="preserve">W wyniku kontroli ustalono, że szkoła w okresie objętym kontrolą miała zawarte 19 umów dot. wynajmu pomieszczeń. Umowy te dotyczyły wynajmu </w:t>
      </w:r>
      <w:proofErr w:type="spellStart"/>
      <w:r w:rsidRPr="006F2F80">
        <w:rPr>
          <w:rFonts w:ascii="Verdana" w:hAnsi="Verdana"/>
          <w:sz w:val="22"/>
          <w:szCs w:val="22"/>
        </w:rPr>
        <w:t>sal</w:t>
      </w:r>
      <w:proofErr w:type="spellEnd"/>
      <w:r w:rsidRPr="006F2F80">
        <w:rPr>
          <w:rFonts w:ascii="Verdana" w:hAnsi="Verdana"/>
          <w:sz w:val="22"/>
          <w:szCs w:val="22"/>
        </w:rPr>
        <w:t xml:space="preserve"> dydaktycznych, sali gimnas</w:t>
      </w:r>
      <w:r w:rsidRPr="00C22479">
        <w:rPr>
          <w:rFonts w:ascii="Verdana" w:hAnsi="Verdana"/>
          <w:sz w:val="22"/>
          <w:szCs w:val="22"/>
        </w:rPr>
        <w:t>tycznej, stołówki oraz kiosku.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6F2F80">
        <w:rPr>
          <w:rFonts w:ascii="Verdana" w:hAnsi="Verdana"/>
          <w:sz w:val="22"/>
          <w:szCs w:val="22"/>
        </w:rPr>
        <w:t xml:space="preserve">Przedmiot umowy zawsze był zgodny z właściwym przeznaczeniem lokalu. Wysokość czynszu ustalono w cenniku wprowadzonym </w:t>
      </w:r>
      <w:r w:rsidRPr="006F2F80">
        <w:rPr>
          <w:rFonts w:ascii="Verdana" w:hAnsi="Verdana"/>
          <w:i/>
          <w:sz w:val="22"/>
          <w:szCs w:val="22"/>
        </w:rPr>
        <w:t>Zarządzeniem Dyrektora Publicznej Szkoły Podstawowej nr 20 im. Księcia Jana Dobrego w Opolu nr 6a/2016/2017 z dnia 21.12.2016</w:t>
      </w:r>
      <w:r>
        <w:rPr>
          <w:rFonts w:ascii="Verdana" w:hAnsi="Verdana"/>
          <w:i/>
          <w:sz w:val="22"/>
          <w:szCs w:val="22"/>
        </w:rPr>
        <w:t>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7B3B95">
        <w:rPr>
          <w:rFonts w:ascii="Verdana" w:hAnsi="Verdana"/>
          <w:sz w:val="22"/>
          <w:szCs w:val="22"/>
        </w:rPr>
        <w:t xml:space="preserve">Szkoła zawsze informowała Wydział Oświaty Urzędu Miasta o zawarciu umowy oraz </w:t>
      </w:r>
      <w:r>
        <w:rPr>
          <w:rFonts w:ascii="Verdana" w:hAnsi="Verdana"/>
          <w:sz w:val="22"/>
          <w:szCs w:val="22"/>
        </w:rPr>
        <w:t>uzyskiwała</w:t>
      </w:r>
      <w:r w:rsidRPr="007B3B95">
        <w:rPr>
          <w:rFonts w:ascii="Verdana" w:hAnsi="Verdana"/>
          <w:sz w:val="22"/>
          <w:szCs w:val="22"/>
        </w:rPr>
        <w:t xml:space="preserve"> zgodę na zawarcie takiej umowy.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6F2F80">
        <w:rPr>
          <w:rFonts w:ascii="Verdana" w:hAnsi="Verdana"/>
          <w:sz w:val="22"/>
          <w:szCs w:val="22"/>
        </w:rPr>
        <w:t>W trakcie kontroli ustalono,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6F2F80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wszystkie zawarte </w:t>
      </w:r>
      <w:r w:rsidRPr="006F2F80">
        <w:rPr>
          <w:rFonts w:ascii="Verdana" w:hAnsi="Verdana"/>
          <w:sz w:val="22"/>
          <w:szCs w:val="22"/>
        </w:rPr>
        <w:t>umowy były zgodne z</w:t>
      </w:r>
      <w:r>
        <w:rPr>
          <w:rFonts w:ascii="Verdana" w:hAnsi="Verdana"/>
          <w:sz w:val="22"/>
          <w:szCs w:val="22"/>
        </w:rPr>
        <w:t xml:space="preserve"> obowiązującym w jednostce cennikiem.</w:t>
      </w:r>
    </w:p>
    <w:p w:rsidR="001E35E5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Dochody zaewidencjonowane w </w:t>
      </w:r>
      <w:r w:rsidRPr="00373499">
        <w:rPr>
          <w:rFonts w:ascii="Verdana" w:hAnsi="Verdana"/>
          <w:sz w:val="22"/>
          <w:szCs w:val="22"/>
        </w:rPr>
        <w:t>§ 0970</w:t>
      </w:r>
      <w:r>
        <w:rPr>
          <w:rFonts w:ascii="Verdana" w:hAnsi="Verdana"/>
          <w:sz w:val="22"/>
          <w:szCs w:val="22"/>
        </w:rPr>
        <w:t xml:space="preserve"> w kwocie 43.561,56 zł dot. odszkodowania z tytułu pożaru elewacji szkoły, który miał miejsce w 2017 roku. Kontrolujący okazano dwie decyzje z firmy ubezpieczeniowej z dnia 29.03.2018 r. oraz 22.05.2018 r. informujące o wysokości przyznanego odszkodowania.</w:t>
      </w:r>
    </w:p>
    <w:p w:rsidR="001E35E5" w:rsidRPr="00841037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DA1ABA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DA1ABA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1E35E5" w:rsidRPr="007B3B95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B3B95">
        <w:rPr>
          <w:rFonts w:ascii="Verdana" w:hAnsi="Verdana"/>
          <w:sz w:val="22"/>
          <w:szCs w:val="22"/>
        </w:rPr>
        <w:t>Ze sprawozdania Rb-34S wynika, że wydatki wyniosły ogółem 26.203,06 zł i zaewidencjonowano je w jednym rozdziale i 13 paragrafach. Kontrolą objęto wydatki zaewidencjonowane w § 4210 na łączną kwotę 9.173,98</w:t>
      </w:r>
      <w:r w:rsidRPr="007B3B95">
        <w:rPr>
          <w:rFonts w:ascii="Verdana" w:hAnsi="Verdana"/>
          <w:sz w:val="22"/>
          <w:szCs w:val="22"/>
        </w:rPr>
        <w:tab/>
        <w:t xml:space="preserve">zł </w:t>
      </w:r>
      <w:r w:rsidRPr="007B3B95">
        <w:rPr>
          <w:rFonts w:ascii="Verdana" w:hAnsi="Verdana"/>
          <w:i/>
          <w:sz w:val="22"/>
          <w:szCs w:val="22"/>
        </w:rPr>
        <w:t>zakup materiałów i wyposażenia</w:t>
      </w:r>
      <w:r w:rsidRPr="007B3B9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Pr="007B3B95">
        <w:rPr>
          <w:rFonts w:ascii="Verdana" w:hAnsi="Verdana"/>
          <w:sz w:val="22"/>
          <w:szCs w:val="22"/>
        </w:rPr>
        <w:t>dziale 801, rozdziale 80101, paragrafie 4210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584F17">
        <w:rPr>
          <w:rFonts w:ascii="Verdana" w:hAnsi="Verdana"/>
          <w:b/>
          <w:sz w:val="18"/>
          <w:szCs w:val="18"/>
        </w:rPr>
        <w:t>(akta kontroli 18/45/I/29-32)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794B15">
        <w:rPr>
          <w:rFonts w:ascii="Verdana" w:hAnsi="Verdana"/>
          <w:sz w:val="22"/>
          <w:szCs w:val="22"/>
        </w:rPr>
        <w:t xml:space="preserve">zaewidencjonowano 52 wydatków na łączną kwotę 9.173,98 zł. Do szczegółowej kontroli wytypowano wydatki o wartości powyżej </w:t>
      </w:r>
      <w:r>
        <w:rPr>
          <w:rFonts w:ascii="Verdana" w:hAnsi="Verdana"/>
          <w:sz w:val="22"/>
          <w:szCs w:val="22"/>
        </w:rPr>
        <w:t>2</w:t>
      </w:r>
      <w:r w:rsidRPr="00794B15">
        <w:rPr>
          <w:rFonts w:ascii="Verdana" w:hAnsi="Verdana"/>
          <w:sz w:val="22"/>
          <w:szCs w:val="22"/>
        </w:rPr>
        <w:t>00 zł (</w:t>
      </w:r>
      <w:r>
        <w:rPr>
          <w:rFonts w:ascii="Verdana" w:hAnsi="Verdana"/>
          <w:sz w:val="22"/>
          <w:szCs w:val="22"/>
        </w:rPr>
        <w:t>16</w:t>
      </w:r>
      <w:r w:rsidRPr="00794B15">
        <w:rPr>
          <w:rFonts w:ascii="Verdana" w:hAnsi="Verdana"/>
          <w:sz w:val="22"/>
          <w:szCs w:val="22"/>
        </w:rPr>
        <w:t xml:space="preserve"> sztuk)</w:t>
      </w:r>
      <w:r>
        <w:rPr>
          <w:rFonts w:ascii="Verdana" w:hAnsi="Verdana"/>
          <w:sz w:val="22"/>
          <w:szCs w:val="22"/>
        </w:rPr>
        <w:t xml:space="preserve"> na łączną kwotę 6</w:t>
      </w:r>
      <w:r w:rsidRPr="00794B1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112,64 zł.</w:t>
      </w:r>
      <w:r w:rsidRPr="00794B15">
        <w:rPr>
          <w:rFonts w:ascii="Verdana" w:hAnsi="Verdana"/>
          <w:sz w:val="22"/>
          <w:szCs w:val="22"/>
        </w:rPr>
        <w:t xml:space="preserve"> Dotyczyły one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F45B15">
        <w:rPr>
          <w:rFonts w:ascii="Verdana" w:hAnsi="Verdana"/>
          <w:sz w:val="22"/>
          <w:szCs w:val="22"/>
        </w:rPr>
        <w:t>zakupu:</w:t>
      </w:r>
      <w:r w:rsidRPr="00C41059">
        <w:rPr>
          <w:rFonts w:ascii="Verdana" w:hAnsi="Verdana"/>
          <w:sz w:val="22"/>
          <w:szCs w:val="22"/>
        </w:rPr>
        <w:t xml:space="preserve"> czasopism na potrzeby szkoły, wody dla pracowników szkoły, zestawu kompu</w:t>
      </w:r>
      <w:r>
        <w:rPr>
          <w:rFonts w:ascii="Verdana" w:hAnsi="Verdana"/>
          <w:sz w:val="22"/>
          <w:szCs w:val="22"/>
        </w:rPr>
        <w:t>terowego dla księgowości, środków</w:t>
      </w:r>
      <w:r w:rsidRPr="00C41059">
        <w:rPr>
          <w:rFonts w:ascii="Verdana" w:hAnsi="Verdana"/>
          <w:sz w:val="22"/>
          <w:szCs w:val="22"/>
        </w:rPr>
        <w:t xml:space="preserve"> czystości, toner</w:t>
      </w:r>
      <w:r>
        <w:rPr>
          <w:rFonts w:ascii="Verdana" w:hAnsi="Verdana"/>
          <w:sz w:val="22"/>
          <w:szCs w:val="22"/>
        </w:rPr>
        <w:t>ów</w:t>
      </w:r>
      <w:r w:rsidRPr="00C41059">
        <w:rPr>
          <w:rFonts w:ascii="Verdana" w:hAnsi="Verdana"/>
          <w:sz w:val="22"/>
          <w:szCs w:val="22"/>
        </w:rPr>
        <w:t>, zakupu urządzenia klimatyzacyjnego.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94B15">
        <w:rPr>
          <w:rFonts w:ascii="Verdana" w:hAnsi="Verdana"/>
          <w:sz w:val="22"/>
          <w:szCs w:val="22"/>
        </w:rPr>
        <w:t xml:space="preserve">W trakcie kontroli ustalono, że wszystkie dokumenty zostały opisane, zatwierdzone do wypłaty, zaewidencjonowane we właściwym paragrafie i opłacone </w:t>
      </w:r>
      <w:r>
        <w:rPr>
          <w:rFonts w:ascii="Verdana" w:hAnsi="Verdana"/>
          <w:sz w:val="22"/>
          <w:szCs w:val="22"/>
        </w:rPr>
        <w:t xml:space="preserve"> terminowo </w:t>
      </w:r>
      <w:r w:rsidRPr="00794B15">
        <w:rPr>
          <w:rFonts w:ascii="Verdana" w:hAnsi="Verdana"/>
          <w:sz w:val="22"/>
          <w:szCs w:val="22"/>
        </w:rPr>
        <w:t>przelewem na konto wskazane na fakturze.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41059">
        <w:rPr>
          <w:rFonts w:ascii="Verdana" w:hAnsi="Verdana"/>
          <w:sz w:val="22"/>
          <w:szCs w:val="22"/>
        </w:rPr>
        <w:t>Zespół kontrolny ustalił, że w przypadku środków trwałych zostały one wpisane do księgi inwentarzowej.</w:t>
      </w:r>
    </w:p>
    <w:p w:rsidR="001E35E5" w:rsidRPr="00C41059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443E87" w:rsidRDefault="001E35E5" w:rsidP="001E35E5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443E87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1E35E5" w:rsidRPr="00443E87" w:rsidRDefault="001E35E5" w:rsidP="001E35E5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7A15E4">
        <w:rPr>
          <w:rFonts w:ascii="Verdana" w:hAnsi="Verdana"/>
          <w:sz w:val="22"/>
          <w:szCs w:val="22"/>
        </w:rPr>
        <w:t xml:space="preserve">W sprawozdaniu Rb-28S jednostka kontrolowana wykazała wydatki poniesione na odpis ZFŚS </w:t>
      </w:r>
      <w:r w:rsidRPr="00465012">
        <w:rPr>
          <w:rFonts w:ascii="Verdana" w:hAnsi="Verdana"/>
          <w:sz w:val="22"/>
          <w:szCs w:val="22"/>
        </w:rPr>
        <w:t xml:space="preserve">na poziomie </w:t>
      </w:r>
      <w:r>
        <w:rPr>
          <w:rFonts w:ascii="Verdana" w:hAnsi="Verdana"/>
          <w:sz w:val="22"/>
          <w:szCs w:val="22"/>
        </w:rPr>
        <w:t>128.585,99</w:t>
      </w:r>
      <w:r w:rsidRPr="00465012">
        <w:rPr>
          <w:rFonts w:ascii="Verdana" w:hAnsi="Verdana"/>
          <w:sz w:val="22"/>
          <w:szCs w:val="22"/>
        </w:rPr>
        <w:t xml:space="preserve"> zł. W rozdziale 80101 – 107.911,76 zł, w rozdziale 80150 – 2.527,12 zł oraz w rozdziale 85401 – 18.147,11 zł.</w:t>
      </w:r>
    </w:p>
    <w:p w:rsidR="001E35E5" w:rsidRPr="00443E87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443E87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443E87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465012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lastRenderedPageBreak/>
        <w:t>Jednostka kontrolowana w dniu 18.12.2017 r.</w:t>
      </w:r>
      <w:r>
        <w:rPr>
          <w:rFonts w:ascii="Verdana" w:hAnsi="Verdana"/>
          <w:sz w:val="22"/>
          <w:szCs w:val="22"/>
        </w:rPr>
        <w:t xml:space="preserve"> </w:t>
      </w:r>
      <w:r w:rsidRPr="00932070">
        <w:rPr>
          <w:rFonts w:ascii="Verdana" w:hAnsi="Verdana"/>
          <w:sz w:val="22"/>
          <w:szCs w:val="22"/>
        </w:rPr>
        <w:t xml:space="preserve">naliczyła wstępny odpis na 2018 r. w wysokości 171.447,97 zł. </w:t>
      </w:r>
      <w:r w:rsidRPr="00932070">
        <w:rPr>
          <w:rFonts w:ascii="Verdana" w:hAnsi="Verdana"/>
          <w:bCs/>
          <w:sz w:val="22"/>
          <w:szCs w:val="22"/>
        </w:rPr>
        <w:t xml:space="preserve">Odpisu dokonano od </w:t>
      </w:r>
      <w:r>
        <w:rPr>
          <w:rFonts w:ascii="Verdana" w:hAnsi="Verdana"/>
          <w:bCs/>
          <w:sz w:val="22"/>
          <w:szCs w:val="22"/>
        </w:rPr>
        <w:t>68,96</w:t>
      </w:r>
      <w:r w:rsidRPr="00932070">
        <w:rPr>
          <w:rFonts w:ascii="Verdana" w:hAnsi="Verdana"/>
          <w:bCs/>
          <w:sz w:val="22"/>
          <w:szCs w:val="22"/>
        </w:rPr>
        <w:t xml:space="preserve"> etatów</w:t>
      </w:r>
      <w:r>
        <w:rPr>
          <w:rFonts w:ascii="Verdana" w:hAnsi="Verdana"/>
          <w:bCs/>
          <w:sz w:val="22"/>
          <w:szCs w:val="22"/>
        </w:rPr>
        <w:t>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465012">
        <w:rPr>
          <w:rFonts w:ascii="Verdana" w:hAnsi="Verdana"/>
          <w:sz w:val="22"/>
          <w:szCs w:val="22"/>
        </w:rPr>
        <w:t>Na łączną sumę odpisu składały się rozdziały:</w:t>
      </w:r>
    </w:p>
    <w:p w:rsidR="001E35E5" w:rsidRPr="00932070" w:rsidRDefault="001E35E5" w:rsidP="001E35E5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t>80101 pracownicy pedagogiczni:</w:t>
      </w:r>
      <w:r w:rsidRPr="00932070">
        <w:rPr>
          <w:rFonts w:ascii="Verdana" w:hAnsi="Verdana"/>
          <w:sz w:val="22"/>
          <w:szCs w:val="22"/>
        </w:rPr>
        <w:tab/>
        <w:t>122.194,58 zł,</w:t>
      </w:r>
    </w:p>
    <w:p w:rsidR="001E35E5" w:rsidRPr="00932070" w:rsidRDefault="001E35E5" w:rsidP="001E35E5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t>85401 pracownicy pedagogiczni:</w:t>
      </w:r>
      <w:r w:rsidRPr="00932070">
        <w:rPr>
          <w:rFonts w:ascii="Verdana" w:hAnsi="Verdana"/>
          <w:sz w:val="22"/>
          <w:szCs w:val="22"/>
        </w:rPr>
        <w:tab/>
        <w:t>23.010,48 zł,</w:t>
      </w:r>
    </w:p>
    <w:p w:rsidR="001E35E5" w:rsidRPr="00932070" w:rsidRDefault="001E35E5" w:rsidP="001E35E5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t>80150 pracownicy pedagogiczni:</w:t>
      </w:r>
      <w:r w:rsidRPr="00932070">
        <w:rPr>
          <w:rFonts w:ascii="Verdana" w:hAnsi="Verdana"/>
          <w:sz w:val="22"/>
          <w:szCs w:val="22"/>
        </w:rPr>
        <w:tab/>
        <w:t>3.369,49 zł,</w:t>
      </w:r>
    </w:p>
    <w:p w:rsidR="001E35E5" w:rsidRPr="00932070" w:rsidRDefault="001E35E5" w:rsidP="001E35E5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t>80101 pracownicy niepedagogiczni:</w:t>
      </w:r>
      <w:r w:rsidRPr="00932070">
        <w:rPr>
          <w:rFonts w:ascii="Verdana" w:hAnsi="Verdana"/>
          <w:sz w:val="22"/>
          <w:szCs w:val="22"/>
        </w:rPr>
        <w:tab/>
        <w:t>21.687,76 zł,</w:t>
      </w:r>
    </w:p>
    <w:p w:rsidR="001E35E5" w:rsidRPr="00932070" w:rsidRDefault="001E35E5" w:rsidP="001E35E5">
      <w:pPr>
        <w:numPr>
          <w:ilvl w:val="0"/>
          <w:numId w:val="7"/>
        </w:numPr>
        <w:tabs>
          <w:tab w:val="left" w:pos="284"/>
          <w:tab w:val="right" w:pos="6804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932070">
        <w:rPr>
          <w:rFonts w:ascii="Verdana" w:hAnsi="Verdana"/>
          <w:sz w:val="22"/>
          <w:szCs w:val="22"/>
        </w:rPr>
        <w:t>85401 pracownicy niepedagogiczni:</w:t>
      </w:r>
      <w:r w:rsidRPr="00932070">
        <w:rPr>
          <w:rFonts w:ascii="Verdana" w:hAnsi="Verdana"/>
          <w:sz w:val="22"/>
          <w:szCs w:val="22"/>
        </w:rPr>
        <w:tab/>
        <w:t>1.185,66 zł,</w:t>
      </w:r>
    </w:p>
    <w:p w:rsidR="001E35E5" w:rsidRPr="00932070" w:rsidRDefault="001E35E5" w:rsidP="001E35E5">
      <w:pPr>
        <w:tabs>
          <w:tab w:val="right" w:pos="6804"/>
        </w:tabs>
        <w:ind w:left="284" w:right="-590"/>
        <w:jc w:val="both"/>
        <w:rPr>
          <w:rFonts w:ascii="Verdana" w:hAnsi="Verdana"/>
          <w:b/>
          <w:sz w:val="22"/>
          <w:szCs w:val="22"/>
        </w:rPr>
      </w:pPr>
      <w:r w:rsidRPr="00932070">
        <w:rPr>
          <w:rFonts w:ascii="Verdana" w:hAnsi="Verdana"/>
          <w:b/>
          <w:sz w:val="22"/>
          <w:szCs w:val="22"/>
        </w:rPr>
        <w:t>Razem:</w:t>
      </w:r>
      <w:r w:rsidRPr="00932070">
        <w:rPr>
          <w:rFonts w:ascii="Verdana" w:hAnsi="Verdana"/>
          <w:b/>
          <w:sz w:val="22"/>
          <w:szCs w:val="22"/>
        </w:rPr>
        <w:tab/>
        <w:t>171.447,97 zł.</w:t>
      </w:r>
    </w:p>
    <w:p w:rsidR="001E35E5" w:rsidRPr="00152981" w:rsidRDefault="001E35E5" w:rsidP="001E35E5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152981" w:rsidRDefault="001E35E5" w:rsidP="001E35E5">
      <w:pPr>
        <w:tabs>
          <w:tab w:val="left" w:pos="426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Na podstawie wyciągu bankowego nr 69 z dnia 24.05.2018 r. ustalono, że szkoła przekazała 75% naliczonego odpisu tj. 128.585,99 zł na rachunek ZFŚS.</w:t>
      </w: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BF1E46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wpływów ZFŚS</w:t>
      </w:r>
    </w:p>
    <w:p w:rsidR="001E35E5" w:rsidRPr="00BF1E46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B05CA9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Na podstawie Regulaminu Funduszu Świadczeń Socjalnych, raportu zapisy na koncie 135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DB0415">
        <w:rPr>
          <w:rFonts w:ascii="Verdana" w:hAnsi="Verdana"/>
          <w:b/>
          <w:sz w:val="18"/>
          <w:szCs w:val="22"/>
        </w:rPr>
        <w:t>(akta kontroli 18/45/I/33-40</w:t>
      </w:r>
      <w:r w:rsidRPr="00BB2BA0">
        <w:rPr>
          <w:rFonts w:ascii="Verdana" w:hAnsi="Verdana"/>
          <w:b/>
          <w:sz w:val="18"/>
          <w:szCs w:val="22"/>
        </w:rPr>
        <w:t>)</w:t>
      </w:r>
      <w:r w:rsidRPr="0015298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B05CA9">
        <w:rPr>
          <w:rFonts w:ascii="Verdana" w:hAnsi="Verdana"/>
          <w:sz w:val="22"/>
          <w:szCs w:val="22"/>
        </w:rPr>
        <w:t xml:space="preserve">ustalono, że wpływy na ZFŚS w 2018 r. składały się z: </w:t>
      </w:r>
    </w:p>
    <w:p w:rsidR="001E35E5" w:rsidRPr="00B05CA9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bilansu otwarcia,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odpisu podstawowego,</w:t>
      </w:r>
    </w:p>
    <w:p w:rsidR="001E35E5" w:rsidRPr="00B05CA9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wpłaty pracowników na wyjazd,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Pr="00B05CA9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odpisu dla emerytów pedagogicznych,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Pr="00B05CA9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spłaty rat i odsetek od pożyczek mieszkaniowych,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Pr="00465012" w:rsidRDefault="001E35E5" w:rsidP="001E35E5">
      <w:pPr>
        <w:numPr>
          <w:ilvl w:val="0"/>
          <w:numId w:val="12"/>
        </w:numPr>
        <w:tabs>
          <w:tab w:val="left" w:pos="284"/>
          <w:tab w:val="right" w:pos="6379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odsetek bankowych.</w:t>
      </w:r>
      <w:r w:rsidRPr="00465012">
        <w:rPr>
          <w:rFonts w:ascii="Verdana" w:hAnsi="Verdana"/>
          <w:color w:val="FF0000"/>
          <w:sz w:val="22"/>
          <w:szCs w:val="22"/>
        </w:rPr>
        <w:tab/>
      </w:r>
    </w:p>
    <w:p w:rsidR="001E35E5" w:rsidRPr="00BF1E46" w:rsidRDefault="001E35E5" w:rsidP="001E35E5">
      <w:pPr>
        <w:ind w:left="540" w:right="-590"/>
        <w:jc w:val="both"/>
        <w:rPr>
          <w:rFonts w:ascii="Verdana" w:hAnsi="Verdana"/>
          <w:b/>
          <w:sz w:val="22"/>
          <w:szCs w:val="22"/>
        </w:rPr>
      </w:pPr>
    </w:p>
    <w:p w:rsidR="001E35E5" w:rsidRPr="00BF1E46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BF1E46">
        <w:rPr>
          <w:rFonts w:ascii="Verdana" w:hAnsi="Verdana"/>
          <w:b/>
          <w:sz w:val="22"/>
          <w:szCs w:val="22"/>
        </w:rPr>
        <w:t>Analiza wydatków ZFŚS</w:t>
      </w:r>
    </w:p>
    <w:p w:rsidR="001E35E5" w:rsidRPr="00BF1E46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B05CA9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Regulaminu F</w:t>
      </w:r>
      <w:r w:rsidRPr="00B05CA9">
        <w:rPr>
          <w:rFonts w:ascii="Verdana" w:hAnsi="Verdana"/>
          <w:sz w:val="22"/>
          <w:szCs w:val="22"/>
        </w:rPr>
        <w:t>unduszu Świadczeń Socjalnych, raportu zapisy na koncie: 135</w:t>
      </w:r>
      <w:r w:rsidRPr="00B05CA9">
        <w:rPr>
          <w:rFonts w:ascii="Verdana" w:hAnsi="Verdana"/>
          <w:b/>
          <w:sz w:val="18"/>
          <w:szCs w:val="22"/>
        </w:rPr>
        <w:t xml:space="preserve"> </w:t>
      </w:r>
      <w:r w:rsidRPr="00B05CA9">
        <w:rPr>
          <w:rFonts w:ascii="Verdana" w:hAnsi="Verdana"/>
          <w:sz w:val="22"/>
          <w:szCs w:val="22"/>
        </w:rPr>
        <w:t>ustalono, że środki z ZFŚS w 2017 r. były przeznaczone na:</w:t>
      </w:r>
    </w:p>
    <w:p w:rsidR="001E35E5" w:rsidRPr="00B05CA9" w:rsidRDefault="001E35E5" w:rsidP="001E35E5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pożyczki na remont mieszkania,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Pr="00B05CA9" w:rsidRDefault="001E35E5" w:rsidP="001E35E5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zapomogi finansowe,</w:t>
      </w:r>
      <w:r w:rsidRPr="00B05CA9">
        <w:rPr>
          <w:rFonts w:ascii="Verdana" w:hAnsi="Verdana"/>
          <w:sz w:val="22"/>
          <w:szCs w:val="22"/>
        </w:rPr>
        <w:tab/>
      </w:r>
    </w:p>
    <w:p w:rsidR="001E35E5" w:rsidRPr="00B05CA9" w:rsidRDefault="001E35E5" w:rsidP="001E35E5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dofinansowanie świadczeń wypoczynkowych pracownika i jego rodziny,</w:t>
      </w:r>
    </w:p>
    <w:p w:rsidR="001E35E5" w:rsidRPr="00B05CA9" w:rsidRDefault="001E35E5" w:rsidP="001E35E5">
      <w:pPr>
        <w:numPr>
          <w:ilvl w:val="0"/>
          <w:numId w:val="6"/>
        </w:numPr>
        <w:tabs>
          <w:tab w:val="left" w:pos="426"/>
          <w:tab w:val="right" w:pos="7938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>dofinansowanie wypoczynku grupowego organizowanego przez pracodawcę,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 xml:space="preserve">Powyższe typy świadczeń są zgodnie </w:t>
      </w:r>
      <w:r w:rsidRPr="003301C3">
        <w:rPr>
          <w:rFonts w:ascii="Verdana" w:hAnsi="Verdana"/>
          <w:sz w:val="22"/>
          <w:szCs w:val="22"/>
        </w:rPr>
        <w:t>z Regulaminem Zakładowego Funduszu Świadczeń Socjalnych oraz art. 2 pkt 1 ustawy o ZFŚS.</w:t>
      </w:r>
    </w:p>
    <w:p w:rsidR="001E35E5" w:rsidRPr="0007538A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07538A">
        <w:rPr>
          <w:rFonts w:ascii="Verdana" w:hAnsi="Verdana"/>
          <w:sz w:val="22"/>
          <w:szCs w:val="22"/>
        </w:rPr>
        <w:t>Na podstawie wyciągu bankowego nr 1 z dnia 02.01.2018 r.</w:t>
      </w:r>
      <w:r>
        <w:rPr>
          <w:rFonts w:ascii="Verdana" w:hAnsi="Verdana"/>
          <w:sz w:val="22"/>
          <w:szCs w:val="22"/>
        </w:rPr>
        <w:t xml:space="preserve"> </w:t>
      </w:r>
      <w:r w:rsidRPr="00465012">
        <w:rPr>
          <w:rFonts w:ascii="Verdana" w:hAnsi="Verdana"/>
          <w:sz w:val="22"/>
          <w:szCs w:val="22"/>
        </w:rPr>
        <w:t xml:space="preserve">potwierdzono zgodność ewidencji </w:t>
      </w:r>
      <w:r w:rsidRPr="0007538A">
        <w:rPr>
          <w:rFonts w:ascii="Verdana" w:hAnsi="Verdana"/>
          <w:sz w:val="22"/>
          <w:szCs w:val="22"/>
        </w:rPr>
        <w:t xml:space="preserve">księgowej (raport </w:t>
      </w:r>
      <w:r w:rsidRPr="0007538A">
        <w:rPr>
          <w:rFonts w:ascii="Verdana" w:hAnsi="Verdana"/>
          <w:i/>
          <w:sz w:val="22"/>
          <w:szCs w:val="22"/>
        </w:rPr>
        <w:t>Zapisy na koncie 135</w:t>
      </w:r>
      <w:r w:rsidRPr="0007538A">
        <w:rPr>
          <w:rFonts w:ascii="Verdana" w:hAnsi="Verdana"/>
          <w:sz w:val="22"/>
          <w:szCs w:val="22"/>
        </w:rPr>
        <w:t>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3301C3">
        <w:rPr>
          <w:rFonts w:ascii="Verdana" w:hAnsi="Verdana"/>
          <w:sz w:val="22"/>
          <w:szCs w:val="22"/>
        </w:rPr>
        <w:t>ze środkami na rachunku bankowym w dniu 2 stycznia 2017 r. (bilans otwarcia)</w:t>
      </w:r>
      <w:r>
        <w:rPr>
          <w:rFonts w:ascii="Verdana" w:hAnsi="Verdana"/>
          <w:sz w:val="22"/>
          <w:szCs w:val="22"/>
        </w:rPr>
        <w:t>.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07538A">
        <w:rPr>
          <w:rFonts w:ascii="Verdana" w:hAnsi="Verdana"/>
          <w:sz w:val="22"/>
          <w:szCs w:val="22"/>
        </w:rPr>
        <w:t xml:space="preserve">Na podstawie wyciągu bankowego nr 89 potwierdzono zgodność ewidencji księgowej (raport </w:t>
      </w:r>
      <w:r w:rsidRPr="0007538A">
        <w:rPr>
          <w:rFonts w:ascii="Verdana" w:hAnsi="Verdana"/>
          <w:i/>
          <w:sz w:val="22"/>
          <w:szCs w:val="22"/>
        </w:rPr>
        <w:t>Zapisy na koncie 135</w:t>
      </w:r>
      <w:r w:rsidRPr="0007538A">
        <w:rPr>
          <w:rFonts w:ascii="Verdana" w:hAnsi="Verdana"/>
          <w:sz w:val="22"/>
          <w:szCs w:val="22"/>
        </w:rPr>
        <w:t>)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07538A">
        <w:rPr>
          <w:rFonts w:ascii="Verdana" w:hAnsi="Verdana"/>
          <w:sz w:val="22"/>
          <w:szCs w:val="22"/>
        </w:rPr>
        <w:t>ze środkami na rachunku bankowym w dniu 30 czerwca 2018 r.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</w:p>
    <w:p w:rsidR="001E35E5" w:rsidRPr="00152981" w:rsidRDefault="001E35E5" w:rsidP="001E35E5">
      <w:pPr>
        <w:ind w:right="-590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1E35E5" w:rsidRPr="002000A4" w:rsidRDefault="001E35E5" w:rsidP="001E35E5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2000A4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507E63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507E63">
        <w:rPr>
          <w:rFonts w:ascii="Verdana" w:hAnsi="Verdana"/>
          <w:sz w:val="22"/>
          <w:szCs w:val="22"/>
        </w:rPr>
        <w:t xml:space="preserve">W sprawozdaniu Rb-27S jednostka kontrolowana </w:t>
      </w:r>
      <w:r>
        <w:rPr>
          <w:rFonts w:ascii="Verdana" w:hAnsi="Verdana"/>
          <w:sz w:val="22"/>
          <w:szCs w:val="22"/>
        </w:rPr>
        <w:t>nie wykazała należności</w:t>
      </w:r>
      <w:r w:rsidRPr="00507E63">
        <w:rPr>
          <w:rFonts w:ascii="Verdana" w:hAnsi="Verdana"/>
          <w:sz w:val="22"/>
          <w:szCs w:val="22"/>
        </w:rPr>
        <w:t>.</w:t>
      </w:r>
    </w:p>
    <w:p w:rsidR="001E35E5" w:rsidRPr="00991A84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91A84">
        <w:rPr>
          <w:rFonts w:ascii="Verdana" w:hAnsi="Verdana"/>
          <w:sz w:val="22"/>
          <w:szCs w:val="22"/>
        </w:rPr>
        <w:t xml:space="preserve">W sprawozdaniu Rb-34S szkoła wykazała należność w </w:t>
      </w:r>
      <w:r w:rsidRPr="00507E63">
        <w:rPr>
          <w:rFonts w:ascii="Verdana" w:hAnsi="Verdana"/>
          <w:sz w:val="22"/>
          <w:szCs w:val="22"/>
        </w:rPr>
        <w:t>wysokości 5.615,52 zł,</w:t>
      </w:r>
      <w:r w:rsidRPr="00152981">
        <w:rPr>
          <w:rFonts w:ascii="Verdana" w:hAnsi="Verdana"/>
          <w:color w:val="FF0000"/>
          <w:sz w:val="22"/>
          <w:szCs w:val="22"/>
        </w:rPr>
        <w:t xml:space="preserve"> </w:t>
      </w:r>
      <w:r w:rsidRPr="00991A84">
        <w:rPr>
          <w:rFonts w:ascii="Verdana" w:hAnsi="Verdana"/>
          <w:sz w:val="22"/>
          <w:szCs w:val="22"/>
        </w:rPr>
        <w:t xml:space="preserve">na którą składała się należności od </w:t>
      </w:r>
      <w:r>
        <w:rPr>
          <w:rFonts w:ascii="Verdana" w:hAnsi="Verdana"/>
          <w:sz w:val="22"/>
          <w:szCs w:val="22"/>
        </w:rPr>
        <w:t>8</w:t>
      </w:r>
      <w:r w:rsidRPr="00991A84">
        <w:rPr>
          <w:rFonts w:ascii="Verdana" w:hAnsi="Verdana"/>
          <w:sz w:val="22"/>
          <w:szCs w:val="22"/>
        </w:rPr>
        <w:t xml:space="preserve"> najemc</w:t>
      </w:r>
      <w:r>
        <w:rPr>
          <w:rFonts w:ascii="Verdana" w:hAnsi="Verdana"/>
          <w:sz w:val="22"/>
          <w:szCs w:val="22"/>
        </w:rPr>
        <w:t>ów</w:t>
      </w:r>
      <w:r w:rsidRPr="00991A84">
        <w:rPr>
          <w:rFonts w:ascii="Verdana" w:hAnsi="Verdana"/>
          <w:sz w:val="22"/>
          <w:szCs w:val="22"/>
        </w:rPr>
        <w:t xml:space="preserve"> pomieszczeń szkoły:</w:t>
      </w: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</w:tblGrid>
      <w:tr w:rsidR="001E35E5" w:rsidRPr="00152981" w:rsidTr="00BE7465">
        <w:tc>
          <w:tcPr>
            <w:tcW w:w="4503" w:type="dxa"/>
            <w:shd w:val="clear" w:color="auto" w:fill="auto"/>
          </w:tcPr>
          <w:p w:rsidR="001E35E5" w:rsidRPr="00507E63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nr kontrahenta z ewidencji księgowej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Kwota zobowiązań</w:t>
            </w:r>
          </w:p>
        </w:tc>
      </w:tr>
      <w:tr w:rsidR="001E35E5" w:rsidRPr="00152981" w:rsidTr="00BE7465">
        <w:trPr>
          <w:trHeight w:val="280"/>
        </w:trPr>
        <w:tc>
          <w:tcPr>
            <w:tcW w:w="4503" w:type="dxa"/>
            <w:shd w:val="clear" w:color="auto" w:fill="auto"/>
          </w:tcPr>
          <w:p w:rsidR="001E35E5" w:rsidRPr="00507E63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</w:t>
            </w:r>
            <w:r>
              <w:rPr>
                <w:rFonts w:ascii="Verdana" w:hAnsi="Verdana"/>
                <w:sz w:val="22"/>
                <w:szCs w:val="22"/>
              </w:rPr>
              <w:t>80101-0750-03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256,48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170"/>
        </w:trPr>
        <w:tc>
          <w:tcPr>
            <w:tcW w:w="4503" w:type="dxa"/>
            <w:shd w:val="clear" w:color="auto" w:fill="auto"/>
          </w:tcPr>
          <w:p w:rsidR="001E35E5" w:rsidRPr="00507E63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375,09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260"/>
        </w:trPr>
        <w:tc>
          <w:tcPr>
            <w:tcW w:w="4503" w:type="dxa"/>
            <w:shd w:val="clear" w:color="auto" w:fill="auto"/>
          </w:tcPr>
          <w:p w:rsidR="001E35E5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455,99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230"/>
        </w:trPr>
        <w:tc>
          <w:tcPr>
            <w:tcW w:w="4503" w:type="dxa"/>
            <w:shd w:val="clear" w:color="auto" w:fill="auto"/>
          </w:tcPr>
          <w:p w:rsidR="001E35E5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500,00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260"/>
        </w:trPr>
        <w:tc>
          <w:tcPr>
            <w:tcW w:w="4503" w:type="dxa"/>
            <w:shd w:val="clear" w:color="auto" w:fill="auto"/>
          </w:tcPr>
          <w:p w:rsidR="001E35E5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3.260,00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310"/>
        </w:trPr>
        <w:tc>
          <w:tcPr>
            <w:tcW w:w="4503" w:type="dxa"/>
            <w:shd w:val="clear" w:color="auto" w:fill="auto"/>
          </w:tcPr>
          <w:p w:rsidR="001E35E5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Pr="00507E63">
              <w:rPr>
                <w:rFonts w:ascii="Verdana" w:hAnsi="Verdana"/>
                <w:sz w:val="22"/>
                <w:szCs w:val="22"/>
              </w:rPr>
              <w:t>01-30—801-80101-0750-</w:t>
            </w: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281,99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201"/>
        </w:trPr>
        <w:tc>
          <w:tcPr>
            <w:tcW w:w="4503" w:type="dxa"/>
            <w:shd w:val="clear" w:color="auto" w:fill="auto"/>
          </w:tcPr>
          <w:p w:rsidR="001E35E5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323,98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180"/>
        </w:trPr>
        <w:tc>
          <w:tcPr>
            <w:tcW w:w="4503" w:type="dxa"/>
            <w:shd w:val="clear" w:color="auto" w:fill="auto"/>
          </w:tcPr>
          <w:p w:rsidR="001E35E5" w:rsidRPr="00507E63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201-30—801-80101-0750-</w:t>
            </w: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507E63">
              <w:rPr>
                <w:rFonts w:ascii="Verdana" w:hAnsi="Verdana"/>
                <w:sz w:val="22"/>
                <w:szCs w:val="22"/>
              </w:rPr>
              <w:t>161,99</w:t>
            </w:r>
            <w:r>
              <w:rPr>
                <w:rFonts w:ascii="Verdana" w:hAnsi="Verdana"/>
                <w:sz w:val="22"/>
                <w:szCs w:val="22"/>
              </w:rPr>
              <w:t xml:space="preserve"> zł</w:t>
            </w:r>
          </w:p>
        </w:tc>
      </w:tr>
      <w:tr w:rsidR="001E35E5" w:rsidRPr="00152981" w:rsidTr="00BE7465">
        <w:trPr>
          <w:trHeight w:val="245"/>
        </w:trPr>
        <w:tc>
          <w:tcPr>
            <w:tcW w:w="4503" w:type="dxa"/>
            <w:shd w:val="clear" w:color="auto" w:fill="auto"/>
          </w:tcPr>
          <w:p w:rsidR="001E35E5" w:rsidRPr="00507E63" w:rsidRDefault="001E35E5" w:rsidP="00BE7465">
            <w:pPr>
              <w:ind w:right="-59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Razem</w:t>
            </w:r>
          </w:p>
        </w:tc>
        <w:tc>
          <w:tcPr>
            <w:tcW w:w="2409" w:type="dxa"/>
            <w:shd w:val="clear" w:color="auto" w:fill="auto"/>
          </w:tcPr>
          <w:p w:rsidR="001E35E5" w:rsidRPr="00507E63" w:rsidRDefault="001E35E5" w:rsidP="00BE7465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5.615,52 zł</w:t>
            </w:r>
          </w:p>
        </w:tc>
      </w:tr>
    </w:tbl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1E35E5" w:rsidRPr="0019522D" w:rsidRDefault="001E35E5" w:rsidP="001E35E5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91A84">
        <w:rPr>
          <w:rFonts w:ascii="Verdana" w:hAnsi="Verdana"/>
          <w:sz w:val="22"/>
          <w:szCs w:val="22"/>
        </w:rPr>
        <w:t>Zespół kontrolny potwierdził wartość należności ze sprawozdan</w:t>
      </w:r>
      <w:r>
        <w:rPr>
          <w:rFonts w:ascii="Verdana" w:hAnsi="Verdana"/>
          <w:sz w:val="22"/>
          <w:szCs w:val="22"/>
        </w:rPr>
        <w:t xml:space="preserve">ia z ewidencją księgową, </w:t>
      </w:r>
      <w:r>
        <w:rPr>
          <w:rFonts w:ascii="Verdana" w:hAnsi="Verdana"/>
          <w:i/>
          <w:sz w:val="22"/>
          <w:szCs w:val="22"/>
        </w:rPr>
        <w:t xml:space="preserve">zestawieniem obrotów i sald kont </w:t>
      </w:r>
      <w:r w:rsidRPr="00692138">
        <w:rPr>
          <w:rFonts w:ascii="Verdana" w:hAnsi="Verdana"/>
          <w:b/>
          <w:sz w:val="18"/>
          <w:szCs w:val="18"/>
        </w:rPr>
        <w:t>(</w:t>
      </w:r>
      <w:r w:rsidRPr="00692138">
        <w:rPr>
          <w:rFonts w:ascii="Verdana" w:hAnsi="Verdana"/>
          <w:b/>
          <w:sz w:val="18"/>
          <w:szCs w:val="22"/>
        </w:rPr>
        <w:t>akta kontroli 18/45/I/42</w:t>
      </w:r>
      <w:r>
        <w:rPr>
          <w:rFonts w:ascii="Verdana" w:hAnsi="Verdana"/>
          <w:b/>
          <w:sz w:val="18"/>
          <w:szCs w:val="22"/>
        </w:rPr>
        <w:t>-43</w:t>
      </w:r>
      <w:r w:rsidRPr="00692138">
        <w:rPr>
          <w:rFonts w:ascii="Verdana" w:hAnsi="Verdana"/>
          <w:b/>
          <w:sz w:val="18"/>
          <w:szCs w:val="22"/>
        </w:rPr>
        <w:t>)</w:t>
      </w:r>
      <w:r w:rsidRPr="00692138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Z wyjaśnień Głównej Księgowej wynika, że należności dotyczyły wystawionych faktur w miesiącu czerwcu i zostały opłacone w lipcu 2018 r.</w:t>
      </w:r>
    </w:p>
    <w:p w:rsidR="001E35E5" w:rsidRDefault="001E35E5" w:rsidP="001E35E5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1E35E5" w:rsidRDefault="001E35E5" w:rsidP="001E35E5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1E35E5" w:rsidRPr="00C03BFE" w:rsidRDefault="001E35E5" w:rsidP="001E35E5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1E35E5" w:rsidRPr="00A15D3A" w:rsidRDefault="001E35E5" w:rsidP="001E35E5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15D3A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1E35E5" w:rsidRDefault="001E35E5" w:rsidP="001E35E5">
      <w:pPr>
        <w:ind w:right="-590"/>
        <w:jc w:val="both"/>
        <w:rPr>
          <w:rFonts w:ascii="Verdana" w:hAnsi="Verdana"/>
          <w:sz w:val="22"/>
          <w:szCs w:val="22"/>
        </w:rPr>
      </w:pPr>
    </w:p>
    <w:p w:rsidR="001E35E5" w:rsidRPr="00152981" w:rsidRDefault="001E35E5" w:rsidP="001E35E5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B05CA9">
        <w:rPr>
          <w:rFonts w:ascii="Verdana" w:hAnsi="Verdana"/>
          <w:sz w:val="22"/>
          <w:szCs w:val="22"/>
        </w:rPr>
        <w:t xml:space="preserve">W sprawozdaniach Rb-28S jednostka kontrolowana wykazała zobowiązania w </w:t>
      </w:r>
      <w:r w:rsidRPr="00465012">
        <w:rPr>
          <w:rFonts w:ascii="Verdana" w:hAnsi="Verdana"/>
          <w:sz w:val="22"/>
          <w:szCs w:val="22"/>
        </w:rPr>
        <w:t>kwocie 122.100,80 zł. Zobowiązania</w:t>
      </w:r>
      <w:r w:rsidRPr="00B05CA9">
        <w:rPr>
          <w:rFonts w:ascii="Verdana" w:hAnsi="Verdana"/>
          <w:sz w:val="22"/>
          <w:szCs w:val="22"/>
        </w:rPr>
        <w:t xml:space="preserve"> wykazano w trzech paragrafach:</w:t>
      </w:r>
    </w:p>
    <w:p w:rsidR="001E35E5" w:rsidRPr="00465012" w:rsidRDefault="001E35E5" w:rsidP="001E35E5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465012">
        <w:rPr>
          <w:rFonts w:ascii="Verdana" w:hAnsi="Verdana"/>
          <w:sz w:val="22"/>
          <w:szCs w:val="22"/>
        </w:rPr>
        <w:t>40</w:t>
      </w:r>
      <w:r>
        <w:rPr>
          <w:rFonts w:ascii="Verdana" w:hAnsi="Verdana"/>
          <w:sz w:val="22"/>
          <w:szCs w:val="22"/>
        </w:rPr>
        <w:t>1</w:t>
      </w:r>
      <w:r w:rsidRPr="00465012">
        <w:rPr>
          <w:rFonts w:ascii="Verdana" w:hAnsi="Verdana"/>
          <w:sz w:val="22"/>
          <w:szCs w:val="22"/>
        </w:rPr>
        <w:t xml:space="preserve">0 – </w:t>
      </w:r>
      <w:r>
        <w:rPr>
          <w:rFonts w:ascii="Verdana" w:hAnsi="Verdana"/>
          <w:sz w:val="22"/>
          <w:szCs w:val="22"/>
        </w:rPr>
        <w:t>wynagrodzenia osobowe</w:t>
      </w:r>
      <w:r w:rsidRPr="00465012">
        <w:rPr>
          <w:rFonts w:ascii="Verdana" w:hAnsi="Verdana"/>
          <w:sz w:val="22"/>
          <w:szCs w:val="22"/>
        </w:rPr>
        <w:t xml:space="preserve">, </w:t>
      </w:r>
      <w:r w:rsidRPr="00465012">
        <w:rPr>
          <w:rFonts w:ascii="Verdana" w:hAnsi="Verdana"/>
          <w:sz w:val="22"/>
          <w:szCs w:val="22"/>
        </w:rPr>
        <w:tab/>
      </w:r>
    </w:p>
    <w:p w:rsidR="001E35E5" w:rsidRPr="00465012" w:rsidRDefault="001E35E5" w:rsidP="001E35E5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sz w:val="22"/>
          <w:szCs w:val="22"/>
        </w:rPr>
      </w:pPr>
      <w:r w:rsidRPr="00465012">
        <w:rPr>
          <w:rFonts w:ascii="Verdana" w:hAnsi="Verdana"/>
          <w:sz w:val="22"/>
          <w:szCs w:val="22"/>
        </w:rPr>
        <w:t>4110 – składki ZUS – płatnik,</w:t>
      </w:r>
      <w:r w:rsidRPr="00465012">
        <w:rPr>
          <w:rFonts w:ascii="Verdana" w:hAnsi="Verdana"/>
          <w:sz w:val="22"/>
          <w:szCs w:val="22"/>
        </w:rPr>
        <w:tab/>
      </w:r>
    </w:p>
    <w:p w:rsidR="001E35E5" w:rsidRPr="00152981" w:rsidRDefault="001E35E5" w:rsidP="001E35E5">
      <w:pPr>
        <w:numPr>
          <w:ilvl w:val="0"/>
          <w:numId w:val="4"/>
        </w:numPr>
        <w:tabs>
          <w:tab w:val="left" w:pos="426"/>
          <w:tab w:val="right" w:pos="7938"/>
        </w:tabs>
        <w:ind w:left="426" w:right="-590"/>
        <w:jc w:val="both"/>
        <w:rPr>
          <w:rFonts w:ascii="Verdana" w:hAnsi="Verdana"/>
          <w:color w:val="FF0000"/>
          <w:sz w:val="22"/>
          <w:szCs w:val="22"/>
        </w:rPr>
      </w:pPr>
      <w:r w:rsidRPr="00465012">
        <w:rPr>
          <w:rFonts w:ascii="Verdana" w:hAnsi="Verdana"/>
          <w:sz w:val="22"/>
          <w:szCs w:val="22"/>
        </w:rPr>
        <w:t>4120 – składki na Fundusz Pracy,</w:t>
      </w:r>
      <w:r w:rsidRPr="00152981">
        <w:rPr>
          <w:rFonts w:ascii="Verdana" w:hAnsi="Verdana"/>
          <w:color w:val="FF0000"/>
          <w:sz w:val="22"/>
          <w:szCs w:val="22"/>
        </w:rPr>
        <w:tab/>
      </w:r>
    </w:p>
    <w:p w:rsidR="001E35E5" w:rsidRPr="00692138" w:rsidRDefault="001E35E5" w:rsidP="001E35E5">
      <w:pPr>
        <w:ind w:right="-590" w:firstLine="851"/>
        <w:jc w:val="both"/>
        <w:rPr>
          <w:rFonts w:ascii="Verdana" w:hAnsi="Verdana" w:cs="Arial"/>
          <w:sz w:val="18"/>
          <w:szCs w:val="18"/>
        </w:rPr>
      </w:pPr>
      <w:r w:rsidRPr="00991A84">
        <w:rPr>
          <w:rFonts w:ascii="Verdana" w:hAnsi="Verdana" w:cs="Arial"/>
          <w:sz w:val="22"/>
          <w:szCs w:val="22"/>
        </w:rPr>
        <w:t xml:space="preserve">W sprawozdaniu Rb-34S jednostka kontrolowana wykazała zobowiązanie w wysokości 972,52 zł, które </w:t>
      </w:r>
      <w:r w:rsidRPr="0012511D">
        <w:rPr>
          <w:rFonts w:ascii="Verdana" w:hAnsi="Verdana" w:cs="Arial"/>
          <w:sz w:val="22"/>
          <w:szCs w:val="22"/>
        </w:rPr>
        <w:t xml:space="preserve">dotyczyło podatku </w:t>
      </w:r>
      <w:r>
        <w:rPr>
          <w:rFonts w:ascii="Verdana" w:hAnsi="Verdana" w:cs="Arial"/>
          <w:sz w:val="22"/>
          <w:szCs w:val="22"/>
        </w:rPr>
        <w:t>v</w:t>
      </w:r>
      <w:r w:rsidRPr="0012511D">
        <w:rPr>
          <w:rFonts w:ascii="Verdana" w:hAnsi="Verdana" w:cs="Arial"/>
          <w:sz w:val="22"/>
          <w:szCs w:val="22"/>
        </w:rPr>
        <w:t xml:space="preserve">at za czerwiec 2018 r., który został przekazany do Urzędu Miasta Opola w </w:t>
      </w:r>
      <w:r w:rsidRPr="00350683">
        <w:rPr>
          <w:rFonts w:ascii="Verdana" w:hAnsi="Verdana" w:cs="Arial"/>
          <w:sz w:val="22"/>
          <w:szCs w:val="22"/>
        </w:rPr>
        <w:t>dniu 05.07.2018 r.</w:t>
      </w:r>
      <w:r w:rsidRPr="00692138">
        <w:rPr>
          <w:rFonts w:ascii="Verdana" w:hAnsi="Verdana"/>
          <w:b/>
          <w:sz w:val="18"/>
          <w:szCs w:val="18"/>
        </w:rPr>
        <w:t xml:space="preserve"> </w:t>
      </w:r>
      <w:r w:rsidRPr="00692138">
        <w:rPr>
          <w:rFonts w:ascii="Verdana" w:hAnsi="Verdana" w:cs="Arial"/>
          <w:b/>
          <w:sz w:val="18"/>
          <w:szCs w:val="18"/>
        </w:rPr>
        <w:t>(akta kontroli 18/45/I/44-50)</w:t>
      </w:r>
      <w:r>
        <w:rPr>
          <w:rFonts w:ascii="Verdana" w:hAnsi="Verdana" w:cs="Arial"/>
          <w:b/>
          <w:sz w:val="18"/>
          <w:szCs w:val="18"/>
        </w:rPr>
        <w:t>.</w:t>
      </w:r>
      <w:r w:rsidRPr="00692138">
        <w:rPr>
          <w:rFonts w:ascii="Verdana" w:hAnsi="Verdana" w:cs="Arial"/>
          <w:sz w:val="18"/>
          <w:szCs w:val="18"/>
        </w:rPr>
        <w:t xml:space="preserve"> </w:t>
      </w:r>
    </w:p>
    <w:p w:rsidR="001E35E5" w:rsidRPr="00C03BFE" w:rsidRDefault="001E35E5" w:rsidP="001E35E5">
      <w:pPr>
        <w:pStyle w:val="Tekstpodstawowy"/>
        <w:ind w:right="-590"/>
        <w:rPr>
          <w:color w:val="FF0000"/>
        </w:rPr>
      </w:pPr>
    </w:p>
    <w:p w:rsidR="001E35E5" w:rsidRPr="003243F2" w:rsidRDefault="001E35E5" w:rsidP="001E35E5">
      <w:pPr>
        <w:pStyle w:val="Tekstpodstawowy"/>
        <w:ind w:right="-590"/>
        <w:rPr>
          <w:b/>
          <w:u w:val="single"/>
        </w:rPr>
      </w:pPr>
      <w:r w:rsidRPr="003243F2">
        <w:rPr>
          <w:b/>
          <w:u w:val="single"/>
        </w:rPr>
        <w:t>VI. Pouczenie</w:t>
      </w:r>
    </w:p>
    <w:p w:rsidR="001E35E5" w:rsidRDefault="001E35E5" w:rsidP="001E35E5">
      <w:pPr>
        <w:ind w:right="-591" w:firstLine="851"/>
        <w:jc w:val="both"/>
        <w:rPr>
          <w:rFonts w:ascii="Verdana" w:hAnsi="Verdana"/>
          <w:b/>
          <w:sz w:val="22"/>
          <w:szCs w:val="22"/>
        </w:rPr>
      </w:pPr>
    </w:p>
    <w:p w:rsidR="001E35E5" w:rsidRPr="003243F2" w:rsidRDefault="001E35E5" w:rsidP="001E35E5">
      <w:pPr>
        <w:ind w:right="-591" w:firstLine="851"/>
        <w:jc w:val="both"/>
        <w:rPr>
          <w:rFonts w:ascii="Verdana" w:hAnsi="Verdana" w:cs="Arial"/>
          <w:b/>
          <w:sz w:val="22"/>
          <w:szCs w:val="22"/>
        </w:rPr>
      </w:pPr>
      <w:r w:rsidRPr="003243F2">
        <w:rPr>
          <w:rFonts w:ascii="Verdana" w:hAnsi="Verdana"/>
          <w:b/>
          <w:sz w:val="22"/>
          <w:szCs w:val="22"/>
        </w:rPr>
        <w:t xml:space="preserve">Zgodnie z § 20 ust. 1-2 Regulaminu Kontroli Urzędu Miasta Opola stanowiącego załącznik do zarządzenia nr OR.I-0120.53.2018 z dnia </w:t>
      </w:r>
      <w:r w:rsidRPr="003243F2">
        <w:rPr>
          <w:rStyle w:val="Pogrubienie"/>
          <w:rFonts w:cs="Arial"/>
          <w:bCs w:val="0"/>
          <w:sz w:val="22"/>
          <w:szCs w:val="22"/>
        </w:rPr>
        <w:t>5 kwietnia  2018 r.</w:t>
      </w:r>
      <w:r w:rsidRPr="003243F2">
        <w:rPr>
          <w:rFonts w:ascii="Verdana" w:hAnsi="Verdana"/>
          <w:b/>
          <w:sz w:val="22"/>
          <w:szCs w:val="22"/>
        </w:rPr>
        <w:t xml:space="preserve"> k</w:t>
      </w:r>
      <w:r w:rsidRPr="003243F2">
        <w:rPr>
          <w:rFonts w:ascii="Verdana" w:hAnsi="Verdana" w:cs="Arial"/>
          <w:b/>
          <w:sz w:val="22"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1E35E5" w:rsidRDefault="001E35E5" w:rsidP="001E35E5">
      <w:pPr>
        <w:pStyle w:val="Tekstpodstawowywcity"/>
        <w:ind w:left="0" w:firstLine="0"/>
        <w:jc w:val="both"/>
        <w:rPr>
          <w:b/>
          <w:szCs w:val="22"/>
        </w:rPr>
      </w:pPr>
      <w:r w:rsidRPr="003243F2">
        <w:rPr>
          <w:b/>
          <w:szCs w:val="22"/>
        </w:rPr>
        <w:t xml:space="preserve">          </w:t>
      </w:r>
    </w:p>
    <w:p w:rsidR="001E35E5" w:rsidRDefault="001E35E5" w:rsidP="001E35E5">
      <w:pPr>
        <w:pStyle w:val="Tekstpodstawowywcity"/>
        <w:ind w:left="0" w:firstLine="851"/>
        <w:jc w:val="both"/>
        <w:rPr>
          <w:i/>
          <w:szCs w:val="22"/>
        </w:rPr>
      </w:pPr>
      <w:r w:rsidRPr="003243F2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1E35E5" w:rsidRPr="003243F2" w:rsidRDefault="001E35E5" w:rsidP="001E35E5">
      <w:pPr>
        <w:pStyle w:val="Tekstpodstawowywcity"/>
        <w:ind w:left="0" w:firstLine="851"/>
        <w:jc w:val="both"/>
        <w:rPr>
          <w:i/>
          <w:szCs w:val="22"/>
        </w:rPr>
      </w:pPr>
    </w:p>
    <w:tbl>
      <w:tblPr>
        <w:tblW w:w="10069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1E35E5" w:rsidRPr="003243F2" w:rsidTr="00BE7465">
        <w:trPr>
          <w:trHeight w:val="268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5" w:rsidRPr="003243F2" w:rsidRDefault="001E35E5" w:rsidP="00BE7465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lastRenderedPageBreak/>
              <w:t>Jednostka kontrolowana</w:t>
            </w: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</w:r>
            <w:r w:rsidRPr="003243F2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3243F2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3243F2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1E35E5" w:rsidRPr="003243F2" w:rsidRDefault="001E35E5" w:rsidP="00BE746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35E5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1E35E5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3243F2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5" w:rsidRPr="003243F2" w:rsidRDefault="001E35E5" w:rsidP="00BE7465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Default="001E35E5" w:rsidP="00BE7465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1E35E5" w:rsidRPr="003243F2" w:rsidRDefault="001E35E5" w:rsidP="00BE746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243F2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3243F2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1E35E5" w:rsidRPr="00C03BFE" w:rsidRDefault="001E35E5" w:rsidP="001E35E5">
      <w:pPr>
        <w:pStyle w:val="Tekstpodstawowywcity"/>
        <w:ind w:left="0" w:firstLine="0"/>
        <w:rPr>
          <w:b/>
          <w:color w:val="FF0000"/>
          <w:szCs w:val="22"/>
        </w:rPr>
      </w:pPr>
    </w:p>
    <w:p w:rsidR="00E25369" w:rsidRDefault="00E25369"/>
    <w:sectPr w:rsidR="00E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25"/>
    <w:multiLevelType w:val="hybridMultilevel"/>
    <w:tmpl w:val="B3845F0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F50"/>
    <w:multiLevelType w:val="hybridMultilevel"/>
    <w:tmpl w:val="F7B8F1F2"/>
    <w:lvl w:ilvl="0" w:tplc="5032E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F"/>
    <w:multiLevelType w:val="hybridMultilevel"/>
    <w:tmpl w:val="80C0E1EA"/>
    <w:lvl w:ilvl="0" w:tplc="6D8E5172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609E"/>
    <w:multiLevelType w:val="hybridMultilevel"/>
    <w:tmpl w:val="8C9E078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7B6E"/>
    <w:multiLevelType w:val="hybridMultilevel"/>
    <w:tmpl w:val="EFC26A3E"/>
    <w:lvl w:ilvl="0" w:tplc="5B18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C1324"/>
    <w:multiLevelType w:val="hybridMultilevel"/>
    <w:tmpl w:val="DEF0411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E5122"/>
    <w:multiLevelType w:val="hybridMultilevel"/>
    <w:tmpl w:val="B0F8BD3A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6536D"/>
    <w:multiLevelType w:val="hybridMultilevel"/>
    <w:tmpl w:val="8EF26226"/>
    <w:lvl w:ilvl="0" w:tplc="151AF8B2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50ED7"/>
    <w:multiLevelType w:val="hybridMultilevel"/>
    <w:tmpl w:val="4ED6BDD6"/>
    <w:lvl w:ilvl="0" w:tplc="4C9A27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E0CCA"/>
    <w:multiLevelType w:val="hybridMultilevel"/>
    <w:tmpl w:val="971ECCBC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8066B0"/>
    <w:multiLevelType w:val="hybridMultilevel"/>
    <w:tmpl w:val="6B761E1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30DFB"/>
    <w:multiLevelType w:val="hybridMultilevel"/>
    <w:tmpl w:val="01DE1B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B6C36"/>
    <w:multiLevelType w:val="hybridMultilevel"/>
    <w:tmpl w:val="845E717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94C"/>
    <w:multiLevelType w:val="hybridMultilevel"/>
    <w:tmpl w:val="4E600744"/>
    <w:lvl w:ilvl="0" w:tplc="6D8E51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1DEC"/>
    <w:multiLevelType w:val="hybridMultilevel"/>
    <w:tmpl w:val="047C6E6A"/>
    <w:lvl w:ilvl="0" w:tplc="378EB5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41883"/>
    <w:multiLevelType w:val="hybridMultilevel"/>
    <w:tmpl w:val="15D86F4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90245"/>
    <w:multiLevelType w:val="hybridMultilevel"/>
    <w:tmpl w:val="87A0655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C30C7"/>
    <w:multiLevelType w:val="hybridMultilevel"/>
    <w:tmpl w:val="5FBC3EE8"/>
    <w:lvl w:ilvl="0" w:tplc="CC046C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9CBA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2CC6"/>
    <w:multiLevelType w:val="hybridMultilevel"/>
    <w:tmpl w:val="CE2C19D8"/>
    <w:lvl w:ilvl="0" w:tplc="F2FC595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611E"/>
    <w:multiLevelType w:val="hybridMultilevel"/>
    <w:tmpl w:val="1F4E7B88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"/>
  </w:num>
  <w:num w:numId="4">
    <w:abstractNumId w:val="43"/>
  </w:num>
  <w:num w:numId="5">
    <w:abstractNumId w:val="6"/>
  </w:num>
  <w:num w:numId="6">
    <w:abstractNumId w:val="22"/>
  </w:num>
  <w:num w:numId="7">
    <w:abstractNumId w:val="11"/>
  </w:num>
  <w:num w:numId="8">
    <w:abstractNumId w:val="29"/>
  </w:num>
  <w:num w:numId="9">
    <w:abstractNumId w:val="20"/>
  </w:num>
  <w:num w:numId="10">
    <w:abstractNumId w:val="1"/>
  </w:num>
  <w:num w:numId="11">
    <w:abstractNumId w:val="8"/>
  </w:num>
  <w:num w:numId="12">
    <w:abstractNumId w:val="36"/>
  </w:num>
  <w:num w:numId="13">
    <w:abstractNumId w:val="42"/>
  </w:num>
  <w:num w:numId="14">
    <w:abstractNumId w:val="34"/>
  </w:num>
  <w:num w:numId="15">
    <w:abstractNumId w:val="35"/>
  </w:num>
  <w:num w:numId="16">
    <w:abstractNumId w:val="26"/>
  </w:num>
  <w:num w:numId="17">
    <w:abstractNumId w:val="7"/>
  </w:num>
  <w:num w:numId="18">
    <w:abstractNumId w:val="37"/>
  </w:num>
  <w:num w:numId="19">
    <w:abstractNumId w:val="4"/>
  </w:num>
  <w:num w:numId="20">
    <w:abstractNumId w:val="31"/>
  </w:num>
  <w:num w:numId="21">
    <w:abstractNumId w:val="9"/>
  </w:num>
  <w:num w:numId="22">
    <w:abstractNumId w:val="27"/>
  </w:num>
  <w:num w:numId="23">
    <w:abstractNumId w:val="38"/>
  </w:num>
  <w:num w:numId="24">
    <w:abstractNumId w:val="13"/>
  </w:num>
  <w:num w:numId="25">
    <w:abstractNumId w:val="18"/>
  </w:num>
  <w:num w:numId="26">
    <w:abstractNumId w:val="10"/>
  </w:num>
  <w:num w:numId="27">
    <w:abstractNumId w:val="16"/>
  </w:num>
  <w:num w:numId="28">
    <w:abstractNumId w:val="39"/>
  </w:num>
  <w:num w:numId="29">
    <w:abstractNumId w:val="25"/>
  </w:num>
  <w:num w:numId="30">
    <w:abstractNumId w:val="17"/>
  </w:num>
  <w:num w:numId="31">
    <w:abstractNumId w:val="28"/>
  </w:num>
  <w:num w:numId="32">
    <w:abstractNumId w:val="3"/>
  </w:num>
  <w:num w:numId="33">
    <w:abstractNumId w:val="30"/>
  </w:num>
  <w:num w:numId="34">
    <w:abstractNumId w:val="12"/>
  </w:num>
  <w:num w:numId="35">
    <w:abstractNumId w:val="21"/>
  </w:num>
  <w:num w:numId="36">
    <w:abstractNumId w:val="5"/>
  </w:num>
  <w:num w:numId="37">
    <w:abstractNumId w:val="24"/>
  </w:num>
  <w:num w:numId="38">
    <w:abstractNumId w:val="23"/>
  </w:num>
  <w:num w:numId="39">
    <w:abstractNumId w:val="41"/>
  </w:num>
  <w:num w:numId="40">
    <w:abstractNumId w:val="0"/>
  </w:num>
  <w:num w:numId="41">
    <w:abstractNumId w:val="44"/>
  </w:num>
  <w:num w:numId="42">
    <w:abstractNumId w:val="15"/>
  </w:num>
  <w:num w:numId="43">
    <w:abstractNumId w:val="19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10"/>
    <w:rsid w:val="00055559"/>
    <w:rsid w:val="00174A95"/>
    <w:rsid w:val="001E35E5"/>
    <w:rsid w:val="008A4910"/>
    <w:rsid w:val="00B47D2A"/>
    <w:rsid w:val="00BB2BA0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E066"/>
  <w15:chartTrackingRefBased/>
  <w15:docId w15:val="{96FE814B-AF83-4853-808E-B7E3548E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35E5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1E35E5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1E35E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35E5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E35E5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E35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E35E5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1E35E5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E35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E35E5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35E5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35E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3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E35E5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35E5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E35E5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1E35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35E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1E35E5"/>
    <w:rPr>
      <w:b/>
      <w:bCs/>
    </w:rPr>
  </w:style>
  <w:style w:type="paragraph" w:customStyle="1" w:styleId="Default">
    <w:name w:val="Default"/>
    <w:rsid w:val="001E3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E3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5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35E5"/>
  </w:style>
  <w:style w:type="paragraph" w:styleId="NormalnyWeb">
    <w:name w:val="Normal (Web)"/>
    <w:basedOn w:val="Normalny"/>
    <w:rsid w:val="001E35E5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1E35E5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1E3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5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E35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35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E35E5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1E35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E35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E35E5"/>
    <w:rPr>
      <w:vertAlign w:val="superscript"/>
    </w:rPr>
  </w:style>
  <w:style w:type="paragraph" w:styleId="Mapadokumentu">
    <w:name w:val="Document Map"/>
    <w:basedOn w:val="Normalny"/>
    <w:link w:val="MapadokumentuZnak"/>
    <w:rsid w:val="001E35E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1E3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1E35E5"/>
    <w:rPr>
      <w:i/>
      <w:iCs/>
    </w:rPr>
  </w:style>
  <w:style w:type="character" w:styleId="Odwoaniedokomentarza">
    <w:name w:val="annotation reference"/>
    <w:rsid w:val="001E35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35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3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E35E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1E35E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1E35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1E35E5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1E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1E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3833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2020-03-19T16:51:00Z</dcterms:created>
  <dcterms:modified xsi:type="dcterms:W3CDTF">2020-03-26T17:28:00Z</dcterms:modified>
</cp:coreProperties>
</file>