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DA" w:rsidRPr="0031264D" w:rsidRDefault="00F235DA" w:rsidP="00F235DA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 w:rsidRPr="00C979B0">
        <w:rPr>
          <w:rFonts w:ascii="Verdana" w:hAnsi="Verdana"/>
          <w:sz w:val="22"/>
        </w:rPr>
        <w:t>KW.1712.00006.2018</w:t>
      </w:r>
      <w:r w:rsidRPr="0031264D">
        <w:rPr>
          <w:rFonts w:ascii="Verdana" w:hAnsi="Verdana"/>
          <w:sz w:val="22"/>
          <w:szCs w:val="22"/>
        </w:rPr>
        <w:tab/>
        <w:t xml:space="preserve"> </w:t>
      </w:r>
      <w:r w:rsidRPr="0031264D">
        <w:rPr>
          <w:rFonts w:ascii="Verdana" w:hAnsi="Verdana"/>
          <w:bCs/>
          <w:sz w:val="22"/>
          <w:szCs w:val="22"/>
        </w:rPr>
        <w:t xml:space="preserve">Opole, dnia   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31264D">
        <w:rPr>
          <w:rFonts w:ascii="Verdana" w:hAnsi="Verdana"/>
          <w:bCs/>
          <w:sz w:val="22"/>
          <w:szCs w:val="22"/>
        </w:rPr>
        <w:t xml:space="preserve">   </w:t>
      </w:r>
      <w:r>
        <w:rPr>
          <w:rFonts w:ascii="Verdana" w:hAnsi="Verdana"/>
          <w:bCs/>
          <w:sz w:val="22"/>
          <w:szCs w:val="22"/>
        </w:rPr>
        <w:t>grudnia</w:t>
      </w:r>
      <w:r w:rsidRPr="0031264D">
        <w:rPr>
          <w:rFonts w:ascii="Verdana" w:hAnsi="Verdana"/>
          <w:bCs/>
          <w:sz w:val="22"/>
          <w:szCs w:val="22"/>
        </w:rPr>
        <w:t xml:space="preserve"> 2018 r.</w:t>
      </w:r>
    </w:p>
    <w:p w:rsidR="00F235DA" w:rsidRPr="0031264D" w:rsidRDefault="00F235DA" w:rsidP="00F235DA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235DA" w:rsidRPr="0031264D" w:rsidRDefault="00F235DA" w:rsidP="00F235DA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F235DA" w:rsidRPr="0031264D" w:rsidRDefault="00F235DA" w:rsidP="00F235DA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F235DA" w:rsidRPr="0031264D" w:rsidRDefault="00F235DA" w:rsidP="00F235DA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F235DA" w:rsidRPr="0031264D" w:rsidRDefault="00F235DA" w:rsidP="00F235DA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F235DA" w:rsidRPr="0031264D" w:rsidRDefault="00F235DA" w:rsidP="00F235DA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Pan</w:t>
      </w:r>
    </w:p>
    <w:p w:rsidR="00F235DA" w:rsidRPr="0031264D" w:rsidRDefault="00F235DA" w:rsidP="00F235DA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Marek Świetlik</w:t>
      </w:r>
    </w:p>
    <w:p w:rsidR="00F235DA" w:rsidRPr="0031264D" w:rsidRDefault="00F235DA" w:rsidP="00F235DA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Naczelnik Biura</w:t>
      </w:r>
    </w:p>
    <w:p w:rsidR="00F235DA" w:rsidRPr="0031264D" w:rsidRDefault="00F235DA" w:rsidP="00F235DA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Nieruchomości Skarbu</w:t>
      </w:r>
    </w:p>
    <w:p w:rsidR="00F235DA" w:rsidRPr="0031264D" w:rsidRDefault="00F235DA" w:rsidP="00F235DA">
      <w:pPr>
        <w:ind w:firstLine="5103"/>
        <w:jc w:val="both"/>
        <w:rPr>
          <w:rFonts w:ascii="Verdana" w:hAnsi="Verdana"/>
          <w:b/>
          <w:bCs/>
          <w:sz w:val="22"/>
          <w:szCs w:val="20"/>
        </w:rPr>
      </w:pPr>
      <w:r w:rsidRPr="0031264D">
        <w:rPr>
          <w:rFonts w:ascii="Verdana" w:hAnsi="Verdana"/>
          <w:b/>
          <w:bCs/>
          <w:sz w:val="22"/>
          <w:szCs w:val="20"/>
        </w:rPr>
        <w:t>Państwa</w:t>
      </w:r>
    </w:p>
    <w:p w:rsidR="00F235DA" w:rsidRPr="0031264D" w:rsidRDefault="00F235DA" w:rsidP="00F235DA">
      <w:pPr>
        <w:ind w:right="-286" w:firstLine="5387"/>
        <w:jc w:val="both"/>
        <w:rPr>
          <w:rFonts w:ascii="Verdana" w:hAnsi="Verdana"/>
          <w:sz w:val="20"/>
          <w:szCs w:val="20"/>
        </w:rPr>
      </w:pPr>
    </w:p>
    <w:p w:rsidR="00F235DA" w:rsidRPr="00CF3CE7" w:rsidRDefault="00F235DA" w:rsidP="00F235DA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F235DA" w:rsidRPr="00CF3CE7" w:rsidRDefault="00F235DA" w:rsidP="00F235DA">
      <w:pPr>
        <w:ind w:right="-24" w:firstLine="851"/>
        <w:jc w:val="both"/>
        <w:rPr>
          <w:rFonts w:ascii="Verdana" w:hAnsi="Verdana"/>
          <w:sz w:val="22"/>
          <w:szCs w:val="22"/>
        </w:rPr>
      </w:pPr>
      <w:r w:rsidRPr="00CF3CE7">
        <w:rPr>
          <w:rFonts w:ascii="Verdana" w:hAnsi="Verdana"/>
          <w:sz w:val="22"/>
          <w:szCs w:val="22"/>
        </w:rPr>
        <w:t xml:space="preserve">W dniach od 03.09.2018 r. do 30.09.2018 r. </w:t>
      </w:r>
      <w:r w:rsidRPr="00CF3CE7">
        <w:rPr>
          <w:rFonts w:ascii="Verdana" w:hAnsi="Verdana" w:cs="Arial"/>
          <w:b/>
          <w:sz w:val="22"/>
          <w:szCs w:val="22"/>
        </w:rPr>
        <w:t xml:space="preserve"> </w:t>
      </w:r>
      <w:r w:rsidRPr="00CF3CE7">
        <w:rPr>
          <w:rFonts w:ascii="Verdana" w:hAnsi="Verdana"/>
          <w:sz w:val="22"/>
          <w:szCs w:val="22"/>
        </w:rPr>
        <w:t>zostało przeprowadzone przez Wydział Kontroli Wewnętrznej Urzędu Miasta Opola postępowanie kontrolne nr 36/18.</w:t>
      </w:r>
      <w:r w:rsidRPr="00CF3CE7">
        <w:rPr>
          <w:rFonts w:ascii="Verdana" w:hAnsi="Verdana"/>
          <w:color w:val="FF0000"/>
          <w:sz w:val="22"/>
          <w:szCs w:val="22"/>
        </w:rPr>
        <w:t xml:space="preserve"> </w:t>
      </w:r>
      <w:r w:rsidRPr="00CF3CE7">
        <w:rPr>
          <w:rFonts w:ascii="Verdana" w:hAnsi="Verdana"/>
          <w:sz w:val="22"/>
          <w:szCs w:val="22"/>
        </w:rPr>
        <w:t>Celem kontroli było zbadanie prawidłowości postępowania w sprawach określonych w art. 124 ustawy o gospodarce nieruchomościami tj. dotyczących wywłaszczenia przez ograniczenie sposobu korzystania z nieruchomości.</w:t>
      </w:r>
    </w:p>
    <w:p w:rsidR="00F235DA" w:rsidRPr="00CF3CE7" w:rsidRDefault="00F235DA" w:rsidP="00F235DA">
      <w:pPr>
        <w:pStyle w:val="Tekstpodstawowy"/>
        <w:ind w:right="-24" w:firstLine="851"/>
        <w:rPr>
          <w:rFonts w:cs="Arial"/>
          <w:szCs w:val="22"/>
        </w:rPr>
      </w:pPr>
      <w:r w:rsidRPr="00CF3CE7">
        <w:rPr>
          <w:rFonts w:cs="Arial"/>
          <w:szCs w:val="22"/>
        </w:rPr>
        <w:t xml:space="preserve">W trakcie kontroli zapoznano się z przepisami i procedurami dotyczącymi ograniczenia w drodze decyzji sposobu korzystania z nieruchomości. Badanie polegało na porównaniu wytypowanych spraw z przyjętymi procedurami. </w:t>
      </w:r>
    </w:p>
    <w:p w:rsidR="00F235DA" w:rsidRPr="00CF3CE7" w:rsidRDefault="00F235DA" w:rsidP="00F235DA">
      <w:pPr>
        <w:pStyle w:val="Tekstpodstawowy"/>
        <w:ind w:right="-24" w:firstLine="708"/>
        <w:rPr>
          <w:rFonts w:cs="Arial"/>
          <w:szCs w:val="22"/>
        </w:rPr>
      </w:pPr>
      <w:r w:rsidRPr="00CF3CE7">
        <w:rPr>
          <w:rFonts w:cs="Arial"/>
          <w:szCs w:val="22"/>
        </w:rPr>
        <w:t>W trakcie badania  ustalono czy jednostka kontrolowana przestrzegała procedur wynikających z kodeksu postępowania administracyjnego oraz ustawy o gospodarce nieruchomościami. Sprawdzono prawidłowość prowadzonego postępowania administracyjnego w tym: kompletność decyzji, zachowanie ustawowych terminów, zapewnienie stronie czynnego udziału w każdym etapie postępowania. Na podstawie danych z rejestru gruntów ustalono czy stan prawny nieruchomości przedstawiony w decyzjach administracyjnych był stanem faktycznym. W przypadku nieruchomości o nieuregulowanym stanie prawnym zbadano czy wydział kontrolowany zamieścił odpowiednie informacje w gazecie o zasięgu ogólnokrajowym jak i w Biuletynie Informacji Publicznej Urzędu Miasta Opola. Porównano kwoty przyznanych odszkodowań z operatami szacunkowymi. Sprawdzono czy osoba wydająca decyzje miała do tego odpowiednie upoważnienie.</w:t>
      </w:r>
    </w:p>
    <w:p w:rsidR="00F235DA" w:rsidRPr="00CF3CE7" w:rsidRDefault="00F235DA" w:rsidP="00F235DA">
      <w:pPr>
        <w:ind w:right="-2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F235DA" w:rsidRPr="00CF3CE7" w:rsidRDefault="00F235DA" w:rsidP="00F235DA">
      <w:pPr>
        <w:ind w:right="-2" w:firstLine="851"/>
        <w:jc w:val="both"/>
        <w:rPr>
          <w:rFonts w:ascii="Verdana" w:hAnsi="Verdana"/>
          <w:sz w:val="22"/>
          <w:szCs w:val="22"/>
        </w:rPr>
      </w:pPr>
      <w:r w:rsidRPr="00CF3CE7">
        <w:rPr>
          <w:rFonts w:ascii="Verdana" w:hAnsi="Verdana"/>
          <w:sz w:val="22"/>
          <w:szCs w:val="22"/>
        </w:rPr>
        <w:t>Ustalenia kontroli zostały zawarte w protokole kontroli, który został Panu</w:t>
      </w:r>
      <w:r w:rsidRPr="00CF3CE7">
        <w:rPr>
          <w:rFonts w:ascii="Verdana" w:hAnsi="Verdana" w:cs="Arial"/>
          <w:sz w:val="22"/>
          <w:szCs w:val="22"/>
        </w:rPr>
        <w:t xml:space="preserve"> </w:t>
      </w:r>
      <w:r w:rsidRPr="00CF3CE7">
        <w:rPr>
          <w:rFonts w:ascii="Verdana" w:hAnsi="Verdana"/>
          <w:sz w:val="22"/>
          <w:szCs w:val="22"/>
        </w:rPr>
        <w:t>doręczony</w:t>
      </w:r>
      <w:r w:rsidRPr="00CF3CE7">
        <w:rPr>
          <w:rFonts w:ascii="Verdana" w:hAnsi="Verdana" w:cs="Arial"/>
          <w:sz w:val="22"/>
          <w:szCs w:val="22"/>
        </w:rPr>
        <w:t xml:space="preserve"> </w:t>
      </w:r>
      <w:r w:rsidRPr="00CF3CE7">
        <w:rPr>
          <w:rFonts w:ascii="Verdana" w:hAnsi="Verdana"/>
          <w:sz w:val="22"/>
          <w:szCs w:val="22"/>
        </w:rPr>
        <w:t xml:space="preserve">w dniu 13.11.2018 r. </w:t>
      </w:r>
      <w:r w:rsidRPr="00CF3CE7">
        <w:rPr>
          <w:rFonts w:ascii="Verdana" w:hAnsi="Verdana" w:cs="Arial"/>
          <w:sz w:val="22"/>
          <w:szCs w:val="22"/>
        </w:rPr>
        <w:t>Do protokołu zastrzeżeń nie wniesiono.</w:t>
      </w:r>
      <w:r w:rsidRPr="00CF3CE7">
        <w:rPr>
          <w:rFonts w:ascii="Verdana" w:hAnsi="Verdana"/>
          <w:sz w:val="22"/>
          <w:szCs w:val="22"/>
        </w:rPr>
        <w:t xml:space="preserve"> </w:t>
      </w:r>
    </w:p>
    <w:p w:rsidR="00F235DA" w:rsidRPr="00CF3CE7" w:rsidRDefault="00F235DA" w:rsidP="00F235DA">
      <w:pPr>
        <w:ind w:right="-2" w:firstLine="851"/>
        <w:jc w:val="both"/>
        <w:rPr>
          <w:rFonts w:ascii="Verdana" w:hAnsi="Verdana" w:cs="Arial"/>
          <w:sz w:val="22"/>
          <w:szCs w:val="22"/>
        </w:rPr>
      </w:pPr>
    </w:p>
    <w:p w:rsidR="00F235DA" w:rsidRPr="00CF3CE7" w:rsidRDefault="00F235DA" w:rsidP="00F235DA">
      <w:pPr>
        <w:ind w:right="-2" w:firstLine="851"/>
        <w:jc w:val="both"/>
        <w:rPr>
          <w:rFonts w:ascii="Verdana" w:hAnsi="Verdana" w:cs="Verdana"/>
          <w:sz w:val="22"/>
          <w:szCs w:val="22"/>
        </w:rPr>
      </w:pPr>
      <w:r w:rsidRPr="00CF3CE7">
        <w:rPr>
          <w:rFonts w:ascii="Verdana" w:hAnsi="Verdana" w:cs="Arial"/>
          <w:sz w:val="22"/>
          <w:szCs w:val="22"/>
        </w:rPr>
        <w:t>W związku z powyższymi ustaleniami postanowiłem nie wydawać zaleceń pokontrolnych</w:t>
      </w:r>
      <w:r w:rsidRPr="00CF3CE7">
        <w:rPr>
          <w:rFonts w:ascii="Verdana" w:hAnsi="Verdana" w:cs="Verdana"/>
          <w:sz w:val="22"/>
          <w:szCs w:val="22"/>
        </w:rPr>
        <w:t>.</w:t>
      </w:r>
    </w:p>
    <w:p w:rsidR="00F235DA" w:rsidRPr="0031264D" w:rsidRDefault="00F235DA" w:rsidP="00F235DA">
      <w:pPr>
        <w:ind w:right="-2" w:firstLine="851"/>
        <w:jc w:val="both"/>
        <w:rPr>
          <w:rFonts w:ascii="Verdana" w:hAnsi="Verdana" w:cs="Verdana"/>
          <w:sz w:val="22"/>
          <w:szCs w:val="22"/>
        </w:rPr>
      </w:pPr>
    </w:p>
    <w:p w:rsidR="00C606A0" w:rsidRDefault="00C606A0">
      <w:bookmarkStart w:id="0" w:name="_GoBack"/>
      <w:bookmarkEnd w:id="0"/>
    </w:p>
    <w:sectPr w:rsidR="00C606A0" w:rsidSect="0081050F">
      <w:footerReference w:type="default" r:id="rId4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F235DA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</w:t>
    </w:r>
    <w:r w:rsidRPr="0081013C">
      <w:rPr>
        <w:rFonts w:ascii="Verdana" w:hAnsi="Verdana"/>
        <w:sz w:val="18"/>
        <w:szCs w:val="18"/>
      </w:rPr>
      <w:t xml:space="preserve">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23"/>
    <w:rsid w:val="00C606A0"/>
    <w:rsid w:val="00CB5B23"/>
    <w:rsid w:val="00F2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CA3E-D234-407C-9E57-FA99CEC9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35DA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35DA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F235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35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2020-03-20T10:59:00Z</dcterms:created>
  <dcterms:modified xsi:type="dcterms:W3CDTF">2020-03-20T11:00:00Z</dcterms:modified>
</cp:coreProperties>
</file>