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66D" w:rsidRPr="00EF090A" w:rsidRDefault="00EA666D" w:rsidP="00EA666D">
      <w:pPr>
        <w:tabs>
          <w:tab w:val="right" w:pos="9072"/>
        </w:tabs>
        <w:ind w:right="-569"/>
        <w:jc w:val="both"/>
        <w:rPr>
          <w:rFonts w:ascii="Verdana" w:hAnsi="Verdana"/>
          <w:bCs/>
          <w:sz w:val="22"/>
        </w:rPr>
      </w:pPr>
      <w:r w:rsidRPr="00390C9D">
        <w:rPr>
          <w:rFonts w:ascii="Verdana" w:hAnsi="Verdana"/>
          <w:bCs/>
          <w:sz w:val="22"/>
          <w:szCs w:val="22"/>
        </w:rPr>
        <w:t>KW.1712.00005.2017</w:t>
      </w:r>
      <w:r w:rsidRPr="00EF090A">
        <w:rPr>
          <w:rFonts w:ascii="Verdana" w:hAnsi="Verdana"/>
          <w:sz w:val="22"/>
        </w:rPr>
        <w:tab/>
        <w:t xml:space="preserve"> </w:t>
      </w:r>
      <w:r w:rsidRPr="00EF090A">
        <w:rPr>
          <w:rFonts w:ascii="Verdana" w:hAnsi="Verdana"/>
          <w:bCs/>
          <w:sz w:val="22"/>
        </w:rPr>
        <w:t>Opole, dnia     marca 2018 r.</w:t>
      </w:r>
    </w:p>
    <w:p w:rsidR="00EA666D" w:rsidRPr="00EF090A" w:rsidRDefault="00EA666D" w:rsidP="00EA666D">
      <w:pPr>
        <w:jc w:val="both"/>
        <w:rPr>
          <w:rFonts w:ascii="Verdana" w:hAnsi="Verdana"/>
          <w:b/>
          <w:bCs/>
          <w:sz w:val="22"/>
        </w:rPr>
      </w:pPr>
    </w:p>
    <w:p w:rsidR="00EA666D" w:rsidRPr="00EF090A" w:rsidRDefault="00EA666D" w:rsidP="00EA666D">
      <w:pPr>
        <w:ind w:firstLine="5670"/>
        <w:jc w:val="both"/>
        <w:rPr>
          <w:rFonts w:ascii="Verdana" w:hAnsi="Verdana"/>
          <w:b/>
          <w:bCs/>
          <w:sz w:val="22"/>
        </w:rPr>
      </w:pPr>
    </w:p>
    <w:p w:rsidR="00EA666D" w:rsidRPr="00EF090A" w:rsidRDefault="00EA666D" w:rsidP="00EA666D">
      <w:pPr>
        <w:ind w:firstLine="5670"/>
        <w:jc w:val="both"/>
        <w:rPr>
          <w:rFonts w:ascii="Verdana" w:hAnsi="Verdana"/>
          <w:b/>
          <w:bCs/>
          <w:sz w:val="22"/>
        </w:rPr>
      </w:pPr>
    </w:p>
    <w:p w:rsidR="00EA666D" w:rsidRPr="00EF090A" w:rsidRDefault="00EA666D" w:rsidP="00EA666D">
      <w:pPr>
        <w:ind w:left="4956"/>
        <w:jc w:val="both"/>
        <w:rPr>
          <w:rFonts w:ascii="Verdana" w:hAnsi="Verdana"/>
          <w:b/>
          <w:bCs/>
          <w:sz w:val="22"/>
          <w:szCs w:val="22"/>
        </w:rPr>
      </w:pPr>
      <w:r w:rsidRPr="00EF090A">
        <w:rPr>
          <w:rFonts w:ascii="Verdana" w:hAnsi="Verdana"/>
          <w:b/>
          <w:bCs/>
          <w:sz w:val="22"/>
          <w:szCs w:val="22"/>
        </w:rPr>
        <w:t>Pan</w:t>
      </w:r>
      <w:r>
        <w:rPr>
          <w:rFonts w:ascii="Verdana" w:hAnsi="Verdana"/>
          <w:b/>
          <w:bCs/>
          <w:sz w:val="22"/>
          <w:szCs w:val="22"/>
        </w:rPr>
        <w:t>i</w:t>
      </w:r>
    </w:p>
    <w:p w:rsidR="00EA666D" w:rsidRDefault="00EA666D" w:rsidP="00EA666D">
      <w:pPr>
        <w:ind w:left="4962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Ewa Morawska-Jerye</w:t>
      </w:r>
    </w:p>
    <w:p w:rsidR="00EA666D" w:rsidRDefault="00EA666D" w:rsidP="00EA666D">
      <w:pPr>
        <w:ind w:left="4962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Naczelnik</w:t>
      </w:r>
    </w:p>
    <w:p w:rsidR="00EA666D" w:rsidRPr="00EF090A" w:rsidRDefault="00EA666D" w:rsidP="00EA666D">
      <w:pPr>
        <w:ind w:left="4962"/>
        <w:jc w:val="both"/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Wydziału Spraw Obywatelskich </w:t>
      </w:r>
    </w:p>
    <w:p w:rsidR="00EA666D" w:rsidRPr="00EF090A" w:rsidRDefault="00EA666D" w:rsidP="00EA666D">
      <w:pPr>
        <w:ind w:right="-286" w:firstLine="851"/>
        <w:jc w:val="both"/>
        <w:rPr>
          <w:rFonts w:ascii="Verdana" w:hAnsi="Verdana"/>
          <w:color w:val="FF0000"/>
          <w:sz w:val="22"/>
        </w:rPr>
      </w:pPr>
    </w:p>
    <w:p w:rsidR="00EA666D" w:rsidRPr="00EF090A" w:rsidRDefault="00EA666D" w:rsidP="00EA666D">
      <w:pPr>
        <w:ind w:right="-2" w:firstLine="851"/>
        <w:jc w:val="both"/>
        <w:rPr>
          <w:rFonts w:ascii="Verdana" w:hAnsi="Verdana"/>
          <w:color w:val="FF0000"/>
          <w:sz w:val="22"/>
        </w:rPr>
      </w:pPr>
    </w:p>
    <w:p w:rsidR="00EA666D" w:rsidRPr="00EF090A" w:rsidRDefault="00EA666D" w:rsidP="00EA666D">
      <w:pPr>
        <w:ind w:right="-2" w:firstLine="993"/>
        <w:jc w:val="both"/>
        <w:rPr>
          <w:rFonts w:ascii="Verdana" w:hAnsi="Verdana"/>
          <w:sz w:val="22"/>
        </w:rPr>
      </w:pPr>
      <w:r w:rsidRPr="00EF090A">
        <w:rPr>
          <w:rFonts w:ascii="Verdana" w:hAnsi="Verdana"/>
          <w:sz w:val="22"/>
        </w:rPr>
        <w:t xml:space="preserve">W dniach </w:t>
      </w:r>
      <w:r w:rsidRPr="00AD6442">
        <w:rPr>
          <w:rFonts w:ascii="Verdana" w:hAnsi="Verdana"/>
          <w:sz w:val="22"/>
          <w:szCs w:val="22"/>
        </w:rPr>
        <w:t>od 15.01.2018 r. do 31.01.2018 r.</w:t>
      </w:r>
      <w:r>
        <w:rPr>
          <w:rFonts w:ascii="Verdana" w:hAnsi="Verdana"/>
          <w:sz w:val="22"/>
          <w:szCs w:val="22"/>
        </w:rPr>
        <w:t xml:space="preserve"> </w:t>
      </w:r>
      <w:r w:rsidRPr="00EF090A">
        <w:rPr>
          <w:rFonts w:ascii="Verdana" w:hAnsi="Verdana" w:cs="Arial"/>
          <w:sz w:val="22"/>
        </w:rPr>
        <w:t xml:space="preserve">w </w:t>
      </w:r>
      <w:r>
        <w:rPr>
          <w:rFonts w:ascii="Verdana" w:hAnsi="Verdana"/>
          <w:sz w:val="22"/>
        </w:rPr>
        <w:t>Wydziale Spraw Obywatelskich Urzędu Miasta Opola</w:t>
      </w:r>
      <w:r w:rsidRPr="00EF090A">
        <w:rPr>
          <w:rFonts w:ascii="Verdana" w:hAnsi="Verdana"/>
          <w:sz w:val="22"/>
        </w:rPr>
        <w:t xml:space="preserve"> zostało przeprowadzone przez Wydział Kontroli Wewnętrznej Urzędu Miasta Opola postępowanie kontrolne nr </w:t>
      </w:r>
      <w:r>
        <w:rPr>
          <w:rFonts w:ascii="Verdana" w:hAnsi="Verdana"/>
          <w:sz w:val="22"/>
        </w:rPr>
        <w:t>50</w:t>
      </w:r>
      <w:r w:rsidRPr="00EF090A">
        <w:rPr>
          <w:rFonts w:ascii="Verdana" w:hAnsi="Verdana"/>
          <w:sz w:val="22"/>
        </w:rPr>
        <w:t xml:space="preserve">/17. </w:t>
      </w:r>
    </w:p>
    <w:p w:rsidR="00EA666D" w:rsidRDefault="00EA666D" w:rsidP="00EA666D">
      <w:pPr>
        <w:ind w:right="-2" w:firstLine="709"/>
        <w:jc w:val="both"/>
        <w:rPr>
          <w:rFonts w:ascii="Verdana" w:hAnsi="Verdana" w:cs="Arial"/>
          <w:sz w:val="22"/>
          <w:szCs w:val="22"/>
          <w:lang w:eastAsia="en-US"/>
        </w:rPr>
      </w:pPr>
      <w:r w:rsidRPr="0002281A">
        <w:rPr>
          <w:rFonts w:ascii="Verdana" w:hAnsi="Verdana" w:cs="Arial"/>
          <w:sz w:val="22"/>
          <w:szCs w:val="22"/>
        </w:rPr>
        <w:t xml:space="preserve">Celem kontroli było sprawdzenie prawidłowości </w:t>
      </w:r>
      <w:r w:rsidRPr="0002281A">
        <w:rPr>
          <w:rFonts w:ascii="Verdana" w:hAnsi="Verdana" w:cs="Arial"/>
          <w:sz w:val="22"/>
          <w:szCs w:val="22"/>
          <w:lang w:eastAsia="en-US"/>
        </w:rPr>
        <w:t>realizacji zadań wynikających z ustawy z dnia 2 lipca 2004</w:t>
      </w:r>
      <w:r>
        <w:rPr>
          <w:rFonts w:ascii="Verdana" w:hAnsi="Verdana" w:cs="Arial"/>
          <w:sz w:val="22"/>
          <w:szCs w:val="22"/>
          <w:lang w:eastAsia="en-US"/>
        </w:rPr>
        <w:t xml:space="preserve"> </w:t>
      </w:r>
      <w:r w:rsidRPr="0002281A">
        <w:rPr>
          <w:rFonts w:ascii="Verdana" w:hAnsi="Verdana" w:cs="Arial"/>
          <w:sz w:val="22"/>
          <w:szCs w:val="22"/>
          <w:lang w:eastAsia="en-US"/>
        </w:rPr>
        <w:t>r. o swobodzie działalności gospodarczej oraz ustawy z dnia 26 października 1982 r. o wychowaniu w trzeźwości i przeciwdziałaniu alkoholizmowi</w:t>
      </w:r>
      <w:r>
        <w:rPr>
          <w:rFonts w:ascii="Verdana" w:hAnsi="Verdana" w:cs="Arial"/>
          <w:sz w:val="22"/>
          <w:szCs w:val="22"/>
          <w:lang w:eastAsia="en-US"/>
        </w:rPr>
        <w:t>.</w:t>
      </w:r>
    </w:p>
    <w:p w:rsidR="00EA666D" w:rsidRDefault="00EA666D" w:rsidP="00EA666D">
      <w:pPr>
        <w:pStyle w:val="Tekstpodstawowywcity2"/>
        <w:spacing w:after="0" w:line="240" w:lineRule="auto"/>
        <w:ind w:left="0" w:right="-2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>Zespół kontrolny zapoznał</w:t>
      </w:r>
      <w:r w:rsidRPr="00EF090A">
        <w:rPr>
          <w:rFonts w:ascii="Verdana" w:hAnsi="Verdana"/>
          <w:sz w:val="22"/>
        </w:rPr>
        <w:t xml:space="preserve"> się ze specyfiką przyjętych rozwiązań organizacyjnych w zakresie prowadzenia spraw objętych kontrolą. Sprawdzono między innymi </w:t>
      </w:r>
      <w:r>
        <w:rPr>
          <w:rFonts w:ascii="Verdana" w:hAnsi="Verdana"/>
          <w:sz w:val="22"/>
          <w:szCs w:val="22"/>
        </w:rPr>
        <w:t>czy do wszystkich badanych wniosków o zezwolenie na sprzedaż napojów alkoholowych dołączono wymagane ustawowo dokumenty oraz czy</w:t>
      </w:r>
      <w:r>
        <w:rPr>
          <w:rFonts w:ascii="Verdana" w:hAnsi="Verdana"/>
          <w:sz w:val="22"/>
          <w:szCs w:val="22"/>
        </w:rPr>
        <w:br/>
        <w:t xml:space="preserve">zezwolenia zostały wydawane w ustawowym terminie. Nieprawidłowości nie stwierdzono. </w:t>
      </w:r>
    </w:p>
    <w:p w:rsidR="00EA666D" w:rsidRPr="00EF090A" w:rsidRDefault="00EA666D" w:rsidP="00EA666D">
      <w:pPr>
        <w:pStyle w:val="Tekstpodstawowywcity2"/>
        <w:spacing w:after="0" w:line="240" w:lineRule="auto"/>
        <w:ind w:left="0" w:right="-2" w:firstLine="708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  <w:szCs w:val="22"/>
        </w:rPr>
        <w:t>W trakcie kontroli sprawdzono również prawidłowość przeprowadzonych postępowań administracyjnych w przedmiocie wydania zezwolenia na sprzedaż alkoholu. Stwierdzono, że ż</w:t>
      </w:r>
      <w:r w:rsidRPr="00390C9D">
        <w:rPr>
          <w:rFonts w:ascii="Verdana" w:hAnsi="Verdana"/>
          <w:sz w:val="22"/>
          <w:szCs w:val="22"/>
        </w:rPr>
        <w:t xml:space="preserve">adna z </w:t>
      </w:r>
      <w:r>
        <w:rPr>
          <w:rFonts w:ascii="Verdana" w:hAnsi="Verdana"/>
          <w:sz w:val="22"/>
          <w:szCs w:val="22"/>
        </w:rPr>
        <w:t>kontrolowanych</w:t>
      </w:r>
      <w:r w:rsidRPr="00390C9D">
        <w:rPr>
          <w:rFonts w:ascii="Verdana" w:hAnsi="Verdana"/>
          <w:sz w:val="22"/>
          <w:szCs w:val="22"/>
        </w:rPr>
        <w:t xml:space="preserve"> decyzji nie zawierała pouczenia strony o </w:t>
      </w:r>
      <w:r w:rsidRPr="00390C9D">
        <w:rPr>
          <w:rFonts w:ascii="Verdana" w:hAnsi="Verdana"/>
          <w:sz w:val="22"/>
        </w:rPr>
        <w:t>prawie do zrzeczenia się odwołania i skutkach jego zrzeczenia</w:t>
      </w:r>
      <w:r>
        <w:rPr>
          <w:rFonts w:ascii="Verdana" w:hAnsi="Verdana"/>
          <w:sz w:val="22"/>
        </w:rPr>
        <w:t xml:space="preserve">, </w:t>
      </w:r>
      <w:r w:rsidRPr="00D8792D">
        <w:rPr>
          <w:rFonts w:ascii="Verdana" w:hAnsi="Verdana"/>
          <w:sz w:val="22"/>
        </w:rPr>
        <w:t>o którym mowa w art.107 pkt 7 Kpa.</w:t>
      </w:r>
      <w:r w:rsidRPr="006E2A6F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 xml:space="preserve">W pozostałym zakresie nieprawidłowości nie stwierdzono. </w:t>
      </w:r>
    </w:p>
    <w:p w:rsidR="00EA666D" w:rsidRPr="00EF090A" w:rsidRDefault="00EA666D" w:rsidP="00EA666D">
      <w:pPr>
        <w:tabs>
          <w:tab w:val="num" w:pos="284"/>
        </w:tabs>
        <w:ind w:right="-2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Ponadto kontrolujący sprawdzili proces składania i przetwarzania wniosków do CEIDG.</w:t>
      </w:r>
    </w:p>
    <w:p w:rsidR="00EA666D" w:rsidRDefault="00EA666D" w:rsidP="00EA666D">
      <w:pPr>
        <w:ind w:right="-2"/>
        <w:jc w:val="both"/>
        <w:rPr>
          <w:rFonts w:ascii="Verdana" w:hAnsi="Verdana"/>
          <w:sz w:val="22"/>
        </w:rPr>
      </w:pPr>
      <w:r w:rsidRPr="00EF090A">
        <w:rPr>
          <w:rFonts w:ascii="Verdana" w:hAnsi="Verdana"/>
          <w:sz w:val="22"/>
        </w:rPr>
        <w:tab/>
      </w:r>
    </w:p>
    <w:p w:rsidR="00EA666D" w:rsidRPr="00EF090A" w:rsidRDefault="00EA666D" w:rsidP="00EA666D">
      <w:pPr>
        <w:ind w:right="-2" w:firstLine="708"/>
        <w:jc w:val="both"/>
        <w:rPr>
          <w:rFonts w:ascii="Verdana" w:hAnsi="Verdana" w:cs="Arial"/>
          <w:sz w:val="22"/>
        </w:rPr>
      </w:pPr>
      <w:r w:rsidRPr="00EF090A">
        <w:rPr>
          <w:rFonts w:ascii="Verdana" w:hAnsi="Verdana"/>
          <w:sz w:val="22"/>
        </w:rPr>
        <w:t>Ustalenia kontroli zostały zawarte w protokole kontroli, który został Pan</w:t>
      </w:r>
      <w:r>
        <w:rPr>
          <w:rFonts w:ascii="Verdana" w:hAnsi="Verdana"/>
          <w:sz w:val="22"/>
        </w:rPr>
        <w:t>i</w:t>
      </w:r>
      <w:r w:rsidRPr="00EF090A">
        <w:rPr>
          <w:rFonts w:ascii="Verdana" w:hAnsi="Verdana"/>
          <w:sz w:val="22"/>
        </w:rPr>
        <w:t xml:space="preserve"> doręczony w dniu </w:t>
      </w:r>
      <w:r>
        <w:rPr>
          <w:rFonts w:ascii="Verdana" w:hAnsi="Verdana"/>
          <w:sz w:val="22"/>
        </w:rPr>
        <w:t>27</w:t>
      </w:r>
      <w:r w:rsidRPr="00EF090A">
        <w:rPr>
          <w:rFonts w:ascii="Verdana" w:hAnsi="Verdana"/>
          <w:sz w:val="22"/>
        </w:rPr>
        <w:t xml:space="preserve">.02.2018 r. </w:t>
      </w:r>
      <w:r w:rsidRPr="00EF090A">
        <w:rPr>
          <w:rFonts w:ascii="Verdana" w:hAnsi="Verdana" w:cs="Arial"/>
          <w:sz w:val="22"/>
        </w:rPr>
        <w:t xml:space="preserve">Do ustaleń kontroli zastrzeżeń nie wniesiono. </w:t>
      </w:r>
    </w:p>
    <w:p w:rsidR="00EA666D" w:rsidRDefault="00EA666D" w:rsidP="00EA666D">
      <w:pPr>
        <w:ind w:right="-2" w:firstLine="708"/>
        <w:jc w:val="both"/>
        <w:rPr>
          <w:rFonts w:ascii="Verdana" w:hAnsi="Verdana"/>
          <w:sz w:val="22"/>
        </w:rPr>
      </w:pPr>
      <w:r w:rsidRPr="00EF090A">
        <w:rPr>
          <w:rFonts w:ascii="Verdana" w:hAnsi="Verdana"/>
          <w:sz w:val="22"/>
        </w:rPr>
        <w:t>W związku z powyższymi ustaleniami, polecam:</w:t>
      </w:r>
    </w:p>
    <w:p w:rsidR="00EA666D" w:rsidRPr="00EF090A" w:rsidRDefault="00EA666D" w:rsidP="00EA666D">
      <w:pPr>
        <w:ind w:right="-2" w:firstLine="708"/>
        <w:jc w:val="both"/>
        <w:rPr>
          <w:rFonts w:ascii="Verdana" w:hAnsi="Verdana"/>
          <w:sz w:val="22"/>
        </w:rPr>
      </w:pPr>
    </w:p>
    <w:p w:rsidR="00EA666D" w:rsidRDefault="00EA666D" w:rsidP="00EA666D">
      <w:pPr>
        <w:numPr>
          <w:ilvl w:val="0"/>
          <w:numId w:val="1"/>
        </w:numPr>
        <w:ind w:left="284" w:right="141" w:hanging="284"/>
        <w:jc w:val="both"/>
        <w:rPr>
          <w:rFonts w:ascii="Verdana" w:hAnsi="Verdana" w:cs="Arial"/>
          <w:sz w:val="22"/>
          <w:szCs w:val="20"/>
        </w:rPr>
      </w:pPr>
      <w:r>
        <w:rPr>
          <w:rFonts w:ascii="Verdana" w:hAnsi="Verdana" w:cs="Arial"/>
          <w:sz w:val="22"/>
          <w:szCs w:val="20"/>
        </w:rPr>
        <w:t xml:space="preserve">Decyzje administracyjne wydawać z zachowaniem formy przewidzianej w </w:t>
      </w:r>
      <w:r>
        <w:rPr>
          <w:rFonts w:ascii="Verdana" w:hAnsi="Verdana" w:cs="Arial"/>
          <w:sz w:val="22"/>
          <w:szCs w:val="20"/>
        </w:rPr>
        <w:br/>
        <w:t xml:space="preserve">art. 107 Kodeksu postępowania administracyjnego </w:t>
      </w:r>
      <w:r w:rsidRPr="006A1B81">
        <w:rPr>
          <w:rFonts w:ascii="Verdana" w:hAnsi="Verdana"/>
          <w:bCs/>
          <w:sz w:val="22"/>
          <w:szCs w:val="22"/>
        </w:rPr>
        <w:t>(t.j. Dz. U. 2017 poz. 1257)</w:t>
      </w:r>
      <w:r>
        <w:rPr>
          <w:rFonts w:ascii="Verdana" w:hAnsi="Verdana"/>
          <w:bCs/>
          <w:sz w:val="22"/>
          <w:szCs w:val="22"/>
        </w:rPr>
        <w:t>.</w:t>
      </w:r>
    </w:p>
    <w:p w:rsidR="00EA666D" w:rsidRPr="00EF090A" w:rsidRDefault="00EA666D" w:rsidP="00EA666D">
      <w:pPr>
        <w:tabs>
          <w:tab w:val="left" w:pos="284"/>
        </w:tabs>
        <w:ind w:left="284" w:right="-2"/>
        <w:jc w:val="both"/>
        <w:rPr>
          <w:rFonts w:ascii="Verdana" w:hAnsi="Verdana" w:cs="Arial"/>
          <w:sz w:val="22"/>
        </w:rPr>
      </w:pPr>
    </w:p>
    <w:p w:rsidR="00EA666D" w:rsidRPr="00EF090A" w:rsidRDefault="00EA666D" w:rsidP="00EA666D">
      <w:pPr>
        <w:ind w:right="-590" w:firstLine="851"/>
        <w:jc w:val="both"/>
        <w:rPr>
          <w:rFonts w:ascii="Verdana" w:hAnsi="Verdana" w:cs="Arial"/>
          <w:color w:val="FF0000"/>
          <w:sz w:val="20"/>
          <w:szCs w:val="22"/>
        </w:rPr>
      </w:pPr>
    </w:p>
    <w:p w:rsidR="00E22E21" w:rsidRDefault="00E22E21">
      <w:bookmarkStart w:id="0" w:name="_GoBack"/>
      <w:bookmarkEnd w:id="0"/>
    </w:p>
    <w:sectPr w:rsidR="00E22E21" w:rsidSect="00ED79CD">
      <w:footerReference w:type="default" r:id="rId5"/>
      <w:pgSz w:w="11906" w:h="16838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D8" w:rsidRPr="0081013C" w:rsidRDefault="00EA666D">
    <w:pPr>
      <w:pStyle w:val="Stopka"/>
      <w:rPr>
        <w:rFonts w:ascii="Verdana" w:hAnsi="Verdana"/>
        <w:sz w:val="18"/>
        <w:szCs w:val="18"/>
      </w:rPr>
    </w:pPr>
    <w:r w:rsidRPr="0081013C">
      <w:rPr>
        <w:rFonts w:ascii="Verdana" w:hAnsi="Verdana"/>
        <w:sz w:val="18"/>
        <w:szCs w:val="18"/>
      </w:rPr>
      <w:t>Wnio</w:t>
    </w:r>
    <w:r>
      <w:rPr>
        <w:rFonts w:ascii="Verdana" w:hAnsi="Verdana"/>
        <w:sz w:val="18"/>
        <w:szCs w:val="18"/>
      </w:rPr>
      <w:t>ski pokontrolne z kontroli nr 7/16</w:t>
    </w:r>
    <w:r w:rsidRPr="0081013C">
      <w:rPr>
        <w:rFonts w:ascii="Verdana" w:hAnsi="Verdana"/>
        <w:sz w:val="18"/>
        <w:szCs w:val="18"/>
      </w:rPr>
      <w:t xml:space="preserve">                                                                Strona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PAGE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z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NUMPAGES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1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                                                      </w:t>
    </w:r>
    <w:r w:rsidRPr="0081013C">
      <w:rPr>
        <w:rFonts w:ascii="Verdana" w:hAnsi="Verdana"/>
        <w:sz w:val="18"/>
        <w:szCs w:val="18"/>
      </w:rPr>
      <w:t xml:space="preserve"> 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0929"/>
    <w:multiLevelType w:val="hybridMultilevel"/>
    <w:tmpl w:val="C948898C"/>
    <w:lvl w:ilvl="0" w:tplc="7E8E89D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48"/>
    <w:rsid w:val="00456048"/>
    <w:rsid w:val="00E22E21"/>
    <w:rsid w:val="00EA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3FB56-EBAA-4470-8CC6-81D2F93B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A6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66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A66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66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2020-03-21T12:59:00Z</dcterms:created>
  <dcterms:modified xsi:type="dcterms:W3CDTF">2020-03-21T12:59:00Z</dcterms:modified>
</cp:coreProperties>
</file>