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15" w:rsidRPr="00020A15" w:rsidRDefault="00020A15" w:rsidP="00024D99">
      <w:pPr>
        <w:ind w:right="-569" w:firstLine="851"/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020A15">
        <w:rPr>
          <w:rFonts w:ascii="Verdana" w:hAnsi="Verdana"/>
          <w:b/>
          <w:sz w:val="22"/>
          <w:szCs w:val="22"/>
        </w:rPr>
        <w:t>Informacja o kontroli</w:t>
      </w:r>
    </w:p>
    <w:p w:rsidR="00020A15" w:rsidRDefault="00020A15" w:rsidP="00020A15">
      <w:pPr>
        <w:pStyle w:val="Normalny1"/>
        <w:ind w:right="-2" w:firstLine="851"/>
        <w:jc w:val="both"/>
        <w:rPr>
          <w:rFonts w:ascii="Verdana" w:hAnsi="Verdana"/>
          <w:sz w:val="22"/>
          <w:szCs w:val="22"/>
        </w:rPr>
      </w:pPr>
    </w:p>
    <w:p w:rsidR="00020A15" w:rsidRDefault="00020A15" w:rsidP="00020A15">
      <w:pPr>
        <w:pStyle w:val="Normalny1"/>
        <w:ind w:right="-2" w:firstLine="851"/>
        <w:jc w:val="both"/>
        <w:rPr>
          <w:rFonts w:ascii="Verdana" w:hAnsi="Verdana"/>
          <w:sz w:val="22"/>
          <w:szCs w:val="22"/>
        </w:rPr>
      </w:pPr>
      <w:r w:rsidRPr="00031306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28</w:t>
      </w:r>
      <w:r w:rsidRPr="0003130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sierpnia </w:t>
      </w:r>
      <w:r w:rsidRPr="00031306">
        <w:rPr>
          <w:rFonts w:ascii="Verdana" w:hAnsi="Verdana"/>
          <w:sz w:val="22"/>
          <w:szCs w:val="22"/>
        </w:rPr>
        <w:t xml:space="preserve">do </w:t>
      </w:r>
      <w:r>
        <w:rPr>
          <w:rFonts w:ascii="Verdana" w:hAnsi="Verdana"/>
          <w:sz w:val="22"/>
          <w:szCs w:val="22"/>
        </w:rPr>
        <w:t xml:space="preserve">19 września 2017 </w:t>
      </w:r>
      <w:r w:rsidRPr="00031306">
        <w:rPr>
          <w:rFonts w:ascii="Verdana" w:hAnsi="Verdana"/>
          <w:sz w:val="22"/>
          <w:szCs w:val="22"/>
        </w:rPr>
        <w:t>r.</w:t>
      </w:r>
      <w:r w:rsidRPr="00031306">
        <w:rPr>
          <w:rFonts w:ascii="Verdana" w:hAnsi="Verdana" w:cs="Arial"/>
          <w:b/>
          <w:sz w:val="22"/>
          <w:szCs w:val="22"/>
        </w:rPr>
        <w:t xml:space="preserve"> </w:t>
      </w:r>
      <w:r w:rsidRPr="00031306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SP ZOZ „Centrum”</w:t>
      </w:r>
      <w:r w:rsidRPr="00031306">
        <w:rPr>
          <w:rFonts w:ascii="Verdana" w:hAnsi="Verdana" w:cs="Arial"/>
          <w:b/>
          <w:sz w:val="22"/>
          <w:szCs w:val="22"/>
        </w:rPr>
        <w:t xml:space="preserve"> w Opolu </w:t>
      </w:r>
      <w:r w:rsidRPr="0003130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34</w:t>
      </w:r>
      <w:r w:rsidRPr="00031306">
        <w:rPr>
          <w:rFonts w:ascii="Verdana" w:hAnsi="Verdana"/>
          <w:sz w:val="22"/>
          <w:szCs w:val="22"/>
        </w:rPr>
        <w:t>/1</w:t>
      </w:r>
      <w:r>
        <w:rPr>
          <w:rFonts w:ascii="Verdana" w:hAnsi="Verdana"/>
          <w:sz w:val="22"/>
          <w:szCs w:val="22"/>
        </w:rPr>
        <w:t>7</w:t>
      </w:r>
      <w:r w:rsidRPr="00031306">
        <w:rPr>
          <w:rFonts w:ascii="Verdana" w:hAnsi="Verdana"/>
          <w:sz w:val="22"/>
          <w:szCs w:val="22"/>
        </w:rPr>
        <w:t xml:space="preserve">. </w:t>
      </w:r>
    </w:p>
    <w:p w:rsidR="00020A15" w:rsidRDefault="00020A15" w:rsidP="00020A15">
      <w:pPr>
        <w:pStyle w:val="Normalny1"/>
        <w:ind w:right="-2" w:firstLine="851"/>
        <w:jc w:val="both"/>
        <w:rPr>
          <w:rFonts w:ascii="Verdana" w:hAnsi="Verdana"/>
          <w:sz w:val="22"/>
          <w:szCs w:val="22"/>
        </w:rPr>
      </w:pPr>
      <w:r w:rsidRPr="006D0D0E">
        <w:rPr>
          <w:rFonts w:ascii="Verdana" w:hAnsi="Verdana"/>
          <w:sz w:val="22"/>
          <w:szCs w:val="22"/>
        </w:rPr>
        <w:t>Celem kontroli była ocena prawidłowości prowadzonej gospodarki finansowej i gospodarowania mieniem oraz sprawdzenie rzetelności danych zawartych w prowadzonej ewidencji księgowej i ich zgodności z danymi wykazanymi</w:t>
      </w:r>
      <w:r>
        <w:rPr>
          <w:rFonts w:ascii="Verdana" w:hAnsi="Verdana"/>
          <w:sz w:val="22"/>
          <w:szCs w:val="22"/>
        </w:rPr>
        <w:t xml:space="preserve"> </w:t>
      </w:r>
      <w:r w:rsidRPr="006D0D0E">
        <w:rPr>
          <w:rFonts w:ascii="Verdana" w:hAnsi="Verdana"/>
          <w:sz w:val="22"/>
          <w:szCs w:val="22"/>
        </w:rPr>
        <w:t xml:space="preserve">w sprawozdaniach </w:t>
      </w:r>
      <w:r>
        <w:rPr>
          <w:rFonts w:ascii="Verdana" w:hAnsi="Verdana"/>
          <w:sz w:val="22"/>
          <w:szCs w:val="22"/>
        </w:rPr>
        <w:t>za 2016 r.</w:t>
      </w:r>
    </w:p>
    <w:p w:rsidR="00020A15" w:rsidRPr="00C957DE" w:rsidRDefault="00020A15" w:rsidP="00020A15">
      <w:pPr>
        <w:pStyle w:val="Normalny1"/>
        <w:ind w:right="-2" w:firstLine="851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>K</w:t>
      </w:r>
      <w:r w:rsidRPr="00C957DE">
        <w:rPr>
          <w:rFonts w:ascii="Verdana" w:hAnsi="Verdana" w:cs="Verdana"/>
          <w:color w:val="auto"/>
          <w:sz w:val="22"/>
          <w:szCs w:val="22"/>
        </w:rPr>
        <w:t>ontrolą objęto wybrane przychody i koszty, zobowiązania i należności, gospodarowanie mieniem i dokumentację gospodarki kasowej oraz prawidłowość prowadzenia ZFŚS. Dane zawarte w sprawozdaniu porównano z danymi znajdującymi się w ewidencji księgowej, wyciągach bankowych oraz w innych badanych dokumentach. Dokonano analizy zapisów znajdujących się w ewidencji księgowej pod kątem ustalenia źródeł przychodów, rodzajów poszczególnych kosztów oraz ich związku z prowadzoną działalnością.</w:t>
      </w:r>
    </w:p>
    <w:p w:rsidR="00024D99" w:rsidRDefault="00020A15" w:rsidP="00020A15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6D0D0E">
        <w:rPr>
          <w:rFonts w:ascii="Verdana" w:hAnsi="Verdana"/>
          <w:sz w:val="22"/>
          <w:szCs w:val="22"/>
        </w:rPr>
        <w:t>W zakresie objętym kontrolą nieprawidłowości nie stwierdzono.</w:t>
      </w:r>
      <w:r>
        <w:rPr>
          <w:rFonts w:ascii="Verdana" w:hAnsi="Verdana"/>
          <w:sz w:val="22"/>
          <w:szCs w:val="22"/>
        </w:rPr>
        <w:t xml:space="preserve"> </w:t>
      </w:r>
    </w:p>
    <w:p w:rsidR="00020A15" w:rsidRPr="00B92E88" w:rsidRDefault="00020A15" w:rsidP="00020A15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B92E88">
        <w:rPr>
          <w:rFonts w:ascii="Verdana" w:hAnsi="Verdana"/>
          <w:sz w:val="22"/>
          <w:szCs w:val="22"/>
        </w:rPr>
        <w:t>Ustalenia kontroli zostały zawarte w prot</w:t>
      </w:r>
      <w:r>
        <w:rPr>
          <w:rFonts w:ascii="Verdana" w:hAnsi="Verdana"/>
          <w:sz w:val="22"/>
          <w:szCs w:val="22"/>
        </w:rPr>
        <w:t xml:space="preserve">okole kontroli, który został </w:t>
      </w:r>
      <w:r w:rsidRPr="00B92E88">
        <w:rPr>
          <w:rFonts w:ascii="Verdana" w:hAnsi="Verdana" w:cs="Arial"/>
          <w:sz w:val="22"/>
          <w:szCs w:val="22"/>
        </w:rPr>
        <w:t xml:space="preserve"> </w:t>
      </w:r>
      <w:r w:rsidRPr="00B92E88">
        <w:rPr>
          <w:rFonts w:ascii="Verdana" w:hAnsi="Verdana"/>
          <w:sz w:val="22"/>
          <w:szCs w:val="22"/>
        </w:rPr>
        <w:t>doręczony</w:t>
      </w:r>
      <w:r>
        <w:rPr>
          <w:rFonts w:ascii="Verdana" w:hAnsi="Verdana"/>
          <w:sz w:val="22"/>
          <w:szCs w:val="22"/>
        </w:rPr>
        <w:t xml:space="preserve"> jednostce kontrolowanej</w:t>
      </w:r>
      <w:r w:rsidRPr="00B92E88">
        <w:rPr>
          <w:rFonts w:ascii="Verdana" w:hAnsi="Verdana" w:cs="Arial"/>
          <w:sz w:val="22"/>
          <w:szCs w:val="22"/>
        </w:rPr>
        <w:t xml:space="preserve"> </w:t>
      </w:r>
      <w:r w:rsidRPr="00B92E88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 xml:space="preserve">21 </w:t>
      </w:r>
      <w:r w:rsidRPr="00B92E88">
        <w:rPr>
          <w:rFonts w:ascii="Verdana" w:hAnsi="Verdana"/>
          <w:sz w:val="22"/>
          <w:szCs w:val="22"/>
        </w:rPr>
        <w:t xml:space="preserve">września 2017 r. </w:t>
      </w:r>
      <w:r w:rsidRPr="00B92E88">
        <w:rPr>
          <w:rFonts w:ascii="Verdana" w:hAnsi="Verdana" w:cs="Arial"/>
          <w:sz w:val="22"/>
          <w:szCs w:val="22"/>
        </w:rPr>
        <w:t>Do protokołu zastrzeżeń nie wniesiono.</w:t>
      </w:r>
      <w:r w:rsidRPr="00B92E88">
        <w:rPr>
          <w:rFonts w:ascii="Verdana" w:hAnsi="Verdana"/>
          <w:sz w:val="22"/>
          <w:szCs w:val="22"/>
        </w:rPr>
        <w:t xml:space="preserve"> </w:t>
      </w:r>
    </w:p>
    <w:p w:rsidR="00020A15" w:rsidRDefault="00020A15" w:rsidP="00020A15">
      <w:pPr>
        <w:ind w:right="-2" w:firstLine="851"/>
        <w:jc w:val="both"/>
        <w:rPr>
          <w:rFonts w:ascii="Verdana" w:hAnsi="Verdana" w:cs="Verdana"/>
          <w:sz w:val="22"/>
          <w:szCs w:val="22"/>
        </w:rPr>
      </w:pPr>
      <w:r w:rsidRPr="00D40575">
        <w:rPr>
          <w:rFonts w:ascii="Verdana" w:hAnsi="Verdana" w:cs="Arial"/>
          <w:sz w:val="22"/>
          <w:szCs w:val="22"/>
        </w:rPr>
        <w:t>W związku z powyższymi ustaleniami</w:t>
      </w:r>
      <w:r>
        <w:rPr>
          <w:rFonts w:ascii="Verdana" w:hAnsi="Verdana" w:cs="Arial"/>
          <w:sz w:val="22"/>
          <w:szCs w:val="22"/>
        </w:rPr>
        <w:t xml:space="preserve"> postanowiono nie wydawać zaleceń pokontrolnych</w:t>
      </w:r>
      <w:r w:rsidRPr="00D40575">
        <w:rPr>
          <w:rFonts w:ascii="Verdana" w:hAnsi="Verdana" w:cs="Verdana"/>
          <w:sz w:val="22"/>
          <w:szCs w:val="22"/>
        </w:rPr>
        <w:t>.</w:t>
      </w:r>
    </w:p>
    <w:p w:rsidR="00020A15" w:rsidRDefault="00020A15" w:rsidP="00020A15">
      <w:pPr>
        <w:ind w:right="-569" w:firstLine="851"/>
        <w:jc w:val="both"/>
        <w:rPr>
          <w:rFonts w:ascii="Verdana" w:hAnsi="Verdana" w:cs="Verdana"/>
          <w:sz w:val="22"/>
          <w:szCs w:val="22"/>
        </w:rPr>
      </w:pPr>
    </w:p>
    <w:p w:rsidR="00DF64C2" w:rsidRDefault="00DF64C2"/>
    <w:sectPr w:rsidR="00DF64C2" w:rsidSect="0081050F">
      <w:footerReference w:type="default" r:id="rId6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B9" w:rsidRDefault="004C31B9">
      <w:r>
        <w:separator/>
      </w:r>
    </w:p>
  </w:endnote>
  <w:endnote w:type="continuationSeparator" w:id="0">
    <w:p w:rsidR="004C31B9" w:rsidRDefault="004C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020A15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B9" w:rsidRDefault="004C31B9">
      <w:r>
        <w:separator/>
      </w:r>
    </w:p>
  </w:footnote>
  <w:footnote w:type="continuationSeparator" w:id="0">
    <w:p w:rsidR="004C31B9" w:rsidRDefault="004C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E6"/>
    <w:rsid w:val="00020A15"/>
    <w:rsid w:val="00024D99"/>
    <w:rsid w:val="002C3AE6"/>
    <w:rsid w:val="004C31B9"/>
    <w:rsid w:val="00D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0408"/>
  <w15:chartTrackingRefBased/>
  <w15:docId w15:val="{000416FA-0964-4198-AD71-B38A1E3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20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A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020A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2020-03-21T13:45:00Z</dcterms:created>
  <dcterms:modified xsi:type="dcterms:W3CDTF">2020-03-25T15:30:00Z</dcterms:modified>
</cp:coreProperties>
</file>