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CellMar>
          <w:left w:w="70" w:type="dxa"/>
          <w:right w:w="70" w:type="dxa"/>
        </w:tblCellMar>
        <w:tblLook w:val="04A0" w:firstRow="1" w:lastRow="0" w:firstColumn="1" w:lastColumn="0" w:noHBand="0" w:noVBand="1"/>
      </w:tblPr>
      <w:tblGrid>
        <w:gridCol w:w="4041"/>
        <w:gridCol w:w="5389"/>
      </w:tblGrid>
      <w:tr w:rsidR="006004E8" w:rsidTr="004D77CB">
        <w:trPr>
          <w:trHeight w:val="339"/>
        </w:trPr>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pStyle w:val="Nagwek3"/>
              <w:tabs>
                <w:tab w:val="right" w:pos="4466"/>
              </w:tabs>
              <w:rPr>
                <w:rFonts w:cs="Arial"/>
                <w:b w:val="0"/>
                <w:szCs w:val="22"/>
              </w:rPr>
            </w:pPr>
            <w:r>
              <w:rPr>
                <w:rFonts w:cs="Arial"/>
                <w:b w:val="0"/>
                <w:szCs w:val="22"/>
              </w:rPr>
              <w:t xml:space="preserve">KW.1711.00012.2017    </w:t>
            </w:r>
            <w:r>
              <w:rPr>
                <w:rFonts w:cs="Arial"/>
                <w:b w:val="0"/>
                <w:szCs w:val="22"/>
              </w:rPr>
              <w:tab/>
            </w:r>
          </w:p>
          <w:p w:rsidR="006004E8" w:rsidRDefault="006004E8" w:rsidP="004D77CB">
            <w:pPr>
              <w:rPr>
                <w:rFonts w:ascii="Verdana" w:hAnsi="Verdana" w:cs="Arial"/>
                <w:sz w:val="22"/>
                <w:szCs w:val="22"/>
              </w:rPr>
            </w:pPr>
            <w:r>
              <w:rPr>
                <w:rFonts w:ascii="Verdana" w:hAnsi="Verdana" w:cs="Arial"/>
                <w:sz w:val="22"/>
                <w:szCs w:val="22"/>
              </w:rPr>
              <w:t xml:space="preserve">     </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 xml:space="preserve">                                     Opole, 08.08.2017 r.  </w:t>
            </w:r>
          </w:p>
        </w:tc>
      </w:tr>
      <w:tr w:rsidR="006004E8" w:rsidTr="004D77CB">
        <w:trPr>
          <w:cantSplit/>
        </w:trPr>
        <w:tc>
          <w:tcPr>
            <w:tcW w:w="9430" w:type="dxa"/>
            <w:gridSpan w:val="2"/>
            <w:tcBorders>
              <w:top w:val="double" w:sz="4" w:space="0" w:color="auto"/>
              <w:left w:val="double" w:sz="4" w:space="0" w:color="auto"/>
              <w:bottom w:val="double" w:sz="4" w:space="0" w:color="auto"/>
              <w:right w:val="double" w:sz="4" w:space="0" w:color="auto"/>
            </w:tcBorders>
            <w:shd w:val="clear" w:color="auto" w:fill="99CCFF"/>
          </w:tcPr>
          <w:p w:rsidR="006004E8" w:rsidRDefault="006004E8" w:rsidP="004D77CB">
            <w:pPr>
              <w:ind w:right="-426"/>
              <w:rPr>
                <w:rFonts w:ascii="Verdana" w:hAnsi="Verdana" w:cs="Arial"/>
                <w:b/>
                <w:sz w:val="22"/>
                <w:szCs w:val="22"/>
              </w:rPr>
            </w:pPr>
          </w:p>
          <w:p w:rsidR="006004E8" w:rsidRDefault="006004E8" w:rsidP="004D77CB">
            <w:pPr>
              <w:ind w:left="709" w:right="-426" w:hanging="283"/>
              <w:jc w:val="center"/>
              <w:rPr>
                <w:rFonts w:ascii="Verdana" w:hAnsi="Verdana" w:cs="Arial"/>
                <w:b/>
                <w:sz w:val="22"/>
                <w:szCs w:val="22"/>
              </w:rPr>
            </w:pPr>
            <w:r>
              <w:rPr>
                <w:rFonts w:ascii="Verdana" w:hAnsi="Verdana" w:cs="Arial"/>
                <w:b/>
                <w:sz w:val="22"/>
                <w:szCs w:val="22"/>
              </w:rPr>
              <w:t>PROTOKÓŁ KONTROLI</w:t>
            </w:r>
            <w:r>
              <w:rPr>
                <w:rFonts w:ascii="Verdana" w:hAnsi="Verdana" w:cs="Arial"/>
                <w:sz w:val="22"/>
                <w:szCs w:val="22"/>
              </w:rPr>
              <w:t xml:space="preserve">  </w:t>
            </w:r>
            <w:r>
              <w:rPr>
                <w:rFonts w:ascii="Verdana" w:hAnsi="Verdana" w:cs="Arial"/>
                <w:b/>
                <w:sz w:val="22"/>
                <w:szCs w:val="22"/>
              </w:rPr>
              <w:t xml:space="preserve">NR 12/17 </w:t>
            </w:r>
          </w:p>
          <w:p w:rsidR="006004E8" w:rsidRDefault="006004E8" w:rsidP="004D77CB">
            <w:pPr>
              <w:rPr>
                <w:rFonts w:ascii="Verdana" w:hAnsi="Verdana" w:cs="Arial"/>
                <w:sz w:val="22"/>
                <w:szCs w:val="22"/>
              </w:rPr>
            </w:pP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Jednostka kontrolowana</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b/>
                <w:sz w:val="22"/>
                <w:szCs w:val="22"/>
              </w:rPr>
            </w:pPr>
            <w:r>
              <w:rPr>
                <w:rFonts w:ascii="Verdana" w:hAnsi="Verdana" w:cs="Arial"/>
                <w:b/>
                <w:sz w:val="22"/>
                <w:szCs w:val="22"/>
              </w:rPr>
              <w:t>Publiczne Gimnazjum nr 4</w:t>
            </w:r>
          </w:p>
          <w:p w:rsidR="006004E8" w:rsidRDefault="006004E8" w:rsidP="004D77CB">
            <w:pPr>
              <w:rPr>
                <w:rFonts w:ascii="Verdana" w:hAnsi="Verdana" w:cs="Arial"/>
                <w:b/>
                <w:sz w:val="22"/>
                <w:szCs w:val="22"/>
              </w:rPr>
            </w:pPr>
            <w:r>
              <w:rPr>
                <w:rFonts w:ascii="Verdana" w:hAnsi="Verdana" w:cs="Arial"/>
                <w:b/>
                <w:sz w:val="22"/>
                <w:szCs w:val="22"/>
              </w:rPr>
              <w:t>w Opolu</w:t>
            </w: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Nazwa organu sprawującego nadzór</w:t>
            </w:r>
          </w:p>
        </w:tc>
        <w:tc>
          <w:tcPr>
            <w:tcW w:w="5389" w:type="dxa"/>
            <w:tcBorders>
              <w:top w:val="double" w:sz="4" w:space="0" w:color="auto"/>
              <w:left w:val="double" w:sz="4" w:space="0" w:color="auto"/>
              <w:bottom w:val="double" w:sz="4" w:space="0" w:color="auto"/>
              <w:right w:val="double" w:sz="4" w:space="0" w:color="auto"/>
            </w:tcBorders>
            <w:shd w:val="clear" w:color="auto" w:fill="FFFFFF"/>
          </w:tcPr>
          <w:p w:rsidR="006004E8" w:rsidRDefault="006004E8" w:rsidP="004D77CB">
            <w:pPr>
              <w:ind w:right="-426"/>
              <w:rPr>
                <w:rFonts w:ascii="Verdana" w:hAnsi="Verdana" w:cs="Arial"/>
                <w:sz w:val="22"/>
                <w:szCs w:val="22"/>
              </w:rPr>
            </w:pPr>
            <w:r>
              <w:rPr>
                <w:rFonts w:ascii="Verdana" w:hAnsi="Verdana" w:cs="Arial"/>
                <w:sz w:val="22"/>
                <w:szCs w:val="22"/>
              </w:rPr>
              <w:t>Prezydent Miasta Opola</w:t>
            </w:r>
          </w:p>
          <w:p w:rsidR="006004E8" w:rsidRDefault="006004E8" w:rsidP="004D77CB">
            <w:pPr>
              <w:rPr>
                <w:rFonts w:ascii="Verdana" w:hAnsi="Verdana" w:cs="Arial"/>
                <w:sz w:val="22"/>
                <w:szCs w:val="22"/>
              </w:rPr>
            </w:pP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Termin przeprowadzenia kontroli</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pStyle w:val="Tekstpodstawowywcity2"/>
              <w:spacing w:after="0" w:line="240" w:lineRule="auto"/>
              <w:ind w:left="0" w:right="-468"/>
              <w:rPr>
                <w:rFonts w:ascii="Verdana" w:hAnsi="Verdana" w:cs="Arial"/>
                <w:sz w:val="22"/>
                <w:szCs w:val="22"/>
              </w:rPr>
            </w:pPr>
            <w:r>
              <w:rPr>
                <w:rFonts w:ascii="Verdana" w:hAnsi="Verdana" w:cs="Arial"/>
                <w:sz w:val="22"/>
                <w:szCs w:val="22"/>
              </w:rPr>
              <w:t>Od 27.04.2017 r. do 30.06.2017 r.</w:t>
            </w: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Imię i nazwisko przeprowadzającego kontrolę oraz stanowisko</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pStyle w:val="Tekstblokowy"/>
              <w:ind w:left="0" w:right="0" w:firstLine="0"/>
              <w:rPr>
                <w:rFonts w:ascii="Verdana" w:hAnsi="Verdana" w:cs="Arial"/>
                <w:sz w:val="22"/>
                <w:szCs w:val="22"/>
              </w:rPr>
            </w:pPr>
            <w:r>
              <w:rPr>
                <w:rFonts w:ascii="Verdana" w:hAnsi="Verdana" w:cs="Arial"/>
                <w:sz w:val="22"/>
                <w:szCs w:val="22"/>
              </w:rPr>
              <w:t xml:space="preserve">Agnieszka Lisiecka – główny specjalista  </w:t>
            </w:r>
          </w:p>
          <w:p w:rsidR="006004E8" w:rsidRDefault="006004E8" w:rsidP="004D77CB">
            <w:pPr>
              <w:pStyle w:val="Tekstblokowy"/>
              <w:ind w:left="0" w:right="0" w:firstLine="0"/>
              <w:rPr>
                <w:rFonts w:ascii="Verdana" w:hAnsi="Verdana" w:cs="Arial"/>
                <w:sz w:val="22"/>
                <w:szCs w:val="22"/>
              </w:rPr>
            </w:pPr>
            <w:r>
              <w:rPr>
                <w:rFonts w:ascii="Verdana" w:hAnsi="Verdana" w:cs="Arial"/>
                <w:sz w:val="22"/>
                <w:szCs w:val="22"/>
              </w:rPr>
              <w:t xml:space="preserve">w Wydziale Kontroli Wewnętrznej  </w:t>
            </w:r>
          </w:p>
          <w:p w:rsidR="006004E8" w:rsidRDefault="006004E8" w:rsidP="004D77CB">
            <w:pPr>
              <w:pStyle w:val="Tekstblokowy"/>
              <w:ind w:left="0" w:right="-70" w:firstLine="0"/>
              <w:rPr>
                <w:rFonts w:ascii="Verdana" w:hAnsi="Verdana" w:cs="Arial"/>
                <w:sz w:val="22"/>
                <w:szCs w:val="22"/>
              </w:rPr>
            </w:pPr>
            <w:r>
              <w:rPr>
                <w:rFonts w:ascii="Verdana" w:hAnsi="Verdana" w:cs="Arial"/>
                <w:sz w:val="22"/>
                <w:szCs w:val="22"/>
              </w:rPr>
              <w:t xml:space="preserve">Tadeusz Lech - główny specjalista </w:t>
            </w:r>
          </w:p>
          <w:p w:rsidR="006004E8" w:rsidRDefault="006004E8" w:rsidP="004D77CB">
            <w:pPr>
              <w:pStyle w:val="Tekstblokowy"/>
              <w:ind w:left="0" w:right="-70" w:firstLine="0"/>
              <w:rPr>
                <w:rFonts w:ascii="Verdana" w:hAnsi="Verdana" w:cs="Arial"/>
                <w:sz w:val="22"/>
                <w:szCs w:val="22"/>
              </w:rPr>
            </w:pPr>
            <w:r>
              <w:rPr>
                <w:rFonts w:ascii="Verdana" w:hAnsi="Verdana" w:cs="Arial"/>
                <w:sz w:val="22"/>
                <w:szCs w:val="22"/>
              </w:rPr>
              <w:t xml:space="preserve">w Wydziale Kontroli Wewnętrznej </w:t>
            </w: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Przedmiot kontroli</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pStyle w:val="Tekstpodstawowy"/>
              <w:jc w:val="left"/>
              <w:rPr>
                <w:rFonts w:cs="Arial"/>
                <w:b/>
                <w:szCs w:val="22"/>
              </w:rPr>
            </w:pPr>
            <w:r>
              <w:rPr>
                <w:rFonts w:cs="Arial"/>
                <w:b/>
                <w:szCs w:val="22"/>
              </w:rPr>
              <w:t>Gospodarka finansowa</w:t>
            </w: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Okres objęty kontrolą</w:t>
            </w:r>
          </w:p>
        </w:tc>
        <w:tc>
          <w:tcPr>
            <w:tcW w:w="5389" w:type="dxa"/>
            <w:tcBorders>
              <w:top w:val="double" w:sz="4" w:space="0" w:color="auto"/>
              <w:left w:val="double" w:sz="4" w:space="0" w:color="auto"/>
              <w:bottom w:val="double" w:sz="4" w:space="0" w:color="auto"/>
              <w:right w:val="double" w:sz="4" w:space="0" w:color="auto"/>
            </w:tcBorders>
            <w:shd w:val="clear" w:color="auto" w:fill="FFFFFF"/>
          </w:tcPr>
          <w:p w:rsidR="006004E8" w:rsidRDefault="006004E8" w:rsidP="004D77CB">
            <w:pPr>
              <w:ind w:right="-426"/>
              <w:rPr>
                <w:rFonts w:ascii="Verdana" w:hAnsi="Verdana" w:cs="Arial"/>
                <w:sz w:val="22"/>
                <w:szCs w:val="22"/>
              </w:rPr>
            </w:pPr>
            <w:r>
              <w:rPr>
                <w:rFonts w:ascii="Verdana" w:hAnsi="Verdana" w:cs="Arial"/>
                <w:sz w:val="22"/>
                <w:szCs w:val="22"/>
              </w:rPr>
              <w:t xml:space="preserve">                       2016 r.</w:t>
            </w:r>
          </w:p>
          <w:p w:rsidR="006004E8" w:rsidRDefault="006004E8" w:rsidP="004D77CB">
            <w:pPr>
              <w:pStyle w:val="Tekstpodstawowy"/>
              <w:jc w:val="left"/>
              <w:rPr>
                <w:rFonts w:cs="Arial"/>
                <w:szCs w:val="22"/>
              </w:rPr>
            </w:pP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rPr>
                <w:rFonts w:ascii="Verdana" w:hAnsi="Verdana" w:cs="Arial"/>
                <w:sz w:val="22"/>
                <w:szCs w:val="22"/>
              </w:rPr>
            </w:pPr>
            <w:r>
              <w:rPr>
                <w:rFonts w:ascii="Verdana" w:hAnsi="Verdana" w:cs="Arial"/>
                <w:sz w:val="22"/>
                <w:szCs w:val="22"/>
              </w:rPr>
              <w:t>Imię i nazwisko kierownika kontrolowanej jednostki – stanowisko służbowe</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Default="006004E8" w:rsidP="004D77CB">
            <w:pPr>
              <w:pStyle w:val="Tekstpodstawowy"/>
              <w:jc w:val="left"/>
              <w:rPr>
                <w:rFonts w:cs="Arial"/>
                <w:szCs w:val="22"/>
              </w:rPr>
            </w:pPr>
            <w:r>
              <w:t>Małgorzata Gawryś- Zielińska - Dyrektor</w:t>
            </w:r>
            <w:r>
              <w:rPr>
                <w:rFonts w:cs="Arial"/>
                <w:szCs w:val="22"/>
              </w:rPr>
              <w:t xml:space="preserve"> </w:t>
            </w:r>
          </w:p>
        </w:tc>
      </w:tr>
      <w:tr w:rsidR="006004E8" w:rsidTr="004D77CB">
        <w:tc>
          <w:tcPr>
            <w:tcW w:w="4041" w:type="dxa"/>
            <w:tcBorders>
              <w:top w:val="double" w:sz="4" w:space="0" w:color="auto"/>
              <w:left w:val="double" w:sz="4" w:space="0" w:color="auto"/>
              <w:bottom w:val="double" w:sz="4" w:space="0" w:color="auto"/>
              <w:right w:val="double" w:sz="4" w:space="0" w:color="auto"/>
            </w:tcBorders>
            <w:shd w:val="clear" w:color="auto" w:fill="FFFFFF"/>
            <w:hideMark/>
          </w:tcPr>
          <w:p w:rsidR="006004E8" w:rsidRPr="005A1ECF" w:rsidRDefault="006004E8" w:rsidP="004D77CB">
            <w:pPr>
              <w:rPr>
                <w:rFonts w:ascii="Verdana" w:hAnsi="Verdana" w:cs="Arial"/>
                <w:sz w:val="20"/>
                <w:szCs w:val="20"/>
              </w:rPr>
            </w:pPr>
            <w:r w:rsidRPr="005A1ECF">
              <w:rPr>
                <w:rFonts w:ascii="Verdana" w:hAnsi="Verdana" w:cs="Arial"/>
                <w:sz w:val="20"/>
                <w:szCs w:val="20"/>
              </w:rPr>
              <w:t>Wyjaśnień w czasie kontroli udzielali:</w:t>
            </w:r>
          </w:p>
        </w:tc>
        <w:tc>
          <w:tcPr>
            <w:tcW w:w="5389" w:type="dxa"/>
            <w:tcBorders>
              <w:top w:val="double" w:sz="4" w:space="0" w:color="auto"/>
              <w:left w:val="double" w:sz="4" w:space="0" w:color="auto"/>
              <w:bottom w:val="double" w:sz="4" w:space="0" w:color="auto"/>
              <w:right w:val="double" w:sz="4" w:space="0" w:color="auto"/>
            </w:tcBorders>
            <w:shd w:val="clear" w:color="auto" w:fill="FFFFFF"/>
            <w:hideMark/>
          </w:tcPr>
          <w:p w:rsidR="006004E8" w:rsidRPr="005A1ECF" w:rsidRDefault="006004E8" w:rsidP="005A1ECF">
            <w:pPr>
              <w:rPr>
                <w:sz w:val="20"/>
                <w:szCs w:val="20"/>
              </w:rPr>
            </w:pPr>
            <w:r w:rsidRPr="005A1ECF">
              <w:rPr>
                <w:rFonts w:ascii="Verdana" w:hAnsi="Verdana"/>
                <w:sz w:val="22"/>
                <w:szCs w:val="22"/>
              </w:rPr>
              <w:t>Małgorzata Gawryś- Zielińska - Dyrektor</w:t>
            </w:r>
            <w:r w:rsidRPr="005A1ECF">
              <w:rPr>
                <w:rFonts w:ascii="Verdana" w:hAnsi="Verdana" w:cs="Arial"/>
                <w:sz w:val="20"/>
                <w:szCs w:val="20"/>
              </w:rPr>
              <w:t xml:space="preserve"> </w:t>
            </w:r>
            <w:r w:rsidRPr="005A1ECF">
              <w:rPr>
                <w:rFonts w:ascii="Verdana" w:hAnsi="Verdana" w:cs="Arial"/>
                <w:i/>
                <w:sz w:val="20"/>
                <w:szCs w:val="20"/>
                <w:highlight w:val="lightGray"/>
              </w:rPr>
              <w:t xml:space="preserve">(wyłączono na podstawie ustawy z dnia 10.05.2018 r. o ochronie danych osobowych </w:t>
            </w:r>
            <w:proofErr w:type="spellStart"/>
            <w:r w:rsidRPr="005A1ECF">
              <w:rPr>
                <w:rFonts w:ascii="Verdana" w:hAnsi="Verdana" w:cs="Arial"/>
                <w:i/>
                <w:sz w:val="20"/>
                <w:szCs w:val="20"/>
                <w:highlight w:val="lightGray"/>
              </w:rPr>
              <w:t>t</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j</w:t>
            </w:r>
            <w:proofErr w:type="spellEnd"/>
            <w:r w:rsidRPr="005A1ECF">
              <w:rPr>
                <w:rFonts w:ascii="Verdana" w:hAnsi="Verdana" w:cs="Arial"/>
                <w:i/>
                <w:sz w:val="20"/>
                <w:szCs w:val="20"/>
                <w:highlight w:val="lightGray"/>
              </w:rPr>
              <w:t>. Dz.U. z 2019 poz. 1781)</w:t>
            </w:r>
            <w:r w:rsidR="005A1ECF" w:rsidRPr="005A1ECF">
              <w:rPr>
                <w:rFonts w:ascii="Verdana" w:hAnsi="Verdana" w:cs="Arial"/>
                <w:i/>
                <w:sz w:val="22"/>
                <w:szCs w:val="22"/>
              </w:rPr>
              <w:t xml:space="preserve"> </w:t>
            </w:r>
            <w:r w:rsidRPr="005A1ECF">
              <w:rPr>
                <w:rFonts w:ascii="Verdana" w:hAnsi="Verdana"/>
                <w:sz w:val="22"/>
                <w:szCs w:val="22"/>
              </w:rPr>
              <w:t>– Kierownik Gospodarczy</w:t>
            </w:r>
          </w:p>
          <w:p w:rsidR="006004E8" w:rsidRPr="005A1ECF" w:rsidRDefault="006004E8" w:rsidP="005A1ECF">
            <w:pPr>
              <w:rPr>
                <w:sz w:val="20"/>
                <w:szCs w:val="20"/>
              </w:rPr>
            </w:pPr>
            <w:r w:rsidRPr="005A1ECF">
              <w:rPr>
                <w:rFonts w:ascii="Verdana" w:hAnsi="Verdana" w:cs="Arial"/>
                <w:i/>
                <w:sz w:val="20"/>
                <w:szCs w:val="20"/>
                <w:highlight w:val="lightGray"/>
              </w:rPr>
              <w:t xml:space="preserve">(wyłączono na podstawie ustawy z dnia 10.05.2018 r. o ochronie danych osobowych </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tj. Dz.U. z 2019 poz. 1781)</w:t>
            </w:r>
            <w:r w:rsidRPr="005A1ECF">
              <w:rPr>
                <w:sz w:val="20"/>
                <w:szCs w:val="20"/>
              </w:rPr>
              <w:t xml:space="preserve">– </w:t>
            </w:r>
            <w:r w:rsidRPr="005A1ECF">
              <w:rPr>
                <w:rFonts w:ascii="Verdana" w:hAnsi="Verdana"/>
                <w:sz w:val="22"/>
                <w:szCs w:val="22"/>
              </w:rPr>
              <w:t>wykonująca pracę na podstawie umowy zlecenia z dnia 06.04.2016r.</w:t>
            </w:r>
          </w:p>
          <w:p w:rsidR="006004E8" w:rsidRPr="005A1ECF" w:rsidRDefault="006004E8" w:rsidP="005A1ECF">
            <w:pPr>
              <w:rPr>
                <w:sz w:val="20"/>
                <w:szCs w:val="20"/>
              </w:rPr>
            </w:pPr>
            <w:r w:rsidRPr="005A1ECF">
              <w:rPr>
                <w:rFonts w:ascii="Verdana" w:hAnsi="Verdana" w:cs="Arial"/>
                <w:i/>
                <w:sz w:val="20"/>
                <w:szCs w:val="20"/>
                <w:highlight w:val="lightGray"/>
              </w:rPr>
              <w:t xml:space="preserve">(wyłączono na podstawie ustawy z dnia 10.05.2018 r. o ochronie danych osobowych </w:t>
            </w:r>
            <w:proofErr w:type="spellStart"/>
            <w:r w:rsidRPr="005A1ECF">
              <w:rPr>
                <w:rFonts w:ascii="Verdana" w:hAnsi="Verdana" w:cs="Arial"/>
                <w:i/>
                <w:sz w:val="20"/>
                <w:szCs w:val="20"/>
                <w:highlight w:val="lightGray"/>
              </w:rPr>
              <w:t>t</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j</w:t>
            </w:r>
            <w:proofErr w:type="spellEnd"/>
            <w:r w:rsidRPr="005A1ECF">
              <w:rPr>
                <w:rFonts w:ascii="Verdana" w:hAnsi="Verdana" w:cs="Arial"/>
                <w:i/>
                <w:sz w:val="20"/>
                <w:szCs w:val="20"/>
                <w:highlight w:val="lightGray"/>
              </w:rPr>
              <w:t>. Dz.U. z 2019 poz. 1781)</w:t>
            </w:r>
            <w:r w:rsidRPr="005A1ECF">
              <w:rPr>
                <w:sz w:val="20"/>
                <w:szCs w:val="20"/>
              </w:rPr>
              <w:t xml:space="preserve">- </w:t>
            </w:r>
            <w:r w:rsidRPr="005A1ECF">
              <w:rPr>
                <w:rFonts w:ascii="Verdana" w:hAnsi="Verdana"/>
                <w:sz w:val="22"/>
                <w:szCs w:val="22"/>
              </w:rPr>
              <w:t>specjalista ds. kadr</w:t>
            </w:r>
          </w:p>
        </w:tc>
      </w:tr>
    </w:tbl>
    <w:p w:rsidR="006004E8" w:rsidRDefault="006004E8" w:rsidP="006004E8">
      <w:pPr>
        <w:rPr>
          <w:color w:val="FF0000"/>
        </w:rPr>
      </w:pPr>
      <w:r>
        <w:rPr>
          <w:color w:val="FF0000"/>
        </w:rPr>
        <w:tab/>
      </w:r>
    </w:p>
    <w:p w:rsidR="006004E8" w:rsidRDefault="006004E8" w:rsidP="006004E8">
      <w:pPr>
        <w:pStyle w:val="Tekstpodstawowy"/>
        <w:tabs>
          <w:tab w:val="num" w:pos="0"/>
        </w:tabs>
        <w:ind w:right="-308"/>
        <w:outlineLvl w:val="0"/>
        <w:rPr>
          <w:rFonts w:cs="Arial"/>
          <w:b/>
          <w:szCs w:val="22"/>
          <w:u w:val="single"/>
        </w:rPr>
      </w:pPr>
      <w:r>
        <w:rPr>
          <w:rFonts w:cs="Arial"/>
          <w:b/>
          <w:szCs w:val="22"/>
          <w:u w:val="single"/>
        </w:rPr>
        <w:t>I. Cel kontroli</w:t>
      </w:r>
    </w:p>
    <w:p w:rsidR="006004E8" w:rsidRDefault="006004E8" w:rsidP="006004E8">
      <w:pPr>
        <w:tabs>
          <w:tab w:val="left" w:pos="2700"/>
        </w:tabs>
        <w:ind w:right="-308"/>
        <w:jc w:val="both"/>
        <w:rPr>
          <w:rFonts w:ascii="Verdana" w:hAnsi="Verdana" w:cs="Arial"/>
          <w:sz w:val="22"/>
          <w:szCs w:val="22"/>
        </w:rPr>
      </w:pPr>
    </w:p>
    <w:p w:rsidR="006004E8" w:rsidRDefault="006004E8" w:rsidP="006004E8">
      <w:pPr>
        <w:ind w:right="-308" w:firstLine="851"/>
        <w:jc w:val="both"/>
        <w:rPr>
          <w:rFonts w:ascii="Verdana" w:hAnsi="Verdana" w:cs="Arial"/>
          <w:sz w:val="22"/>
          <w:szCs w:val="22"/>
        </w:rPr>
      </w:pPr>
      <w:r>
        <w:rPr>
          <w:rFonts w:ascii="Verdana" w:hAnsi="Verdana" w:cs="Arial"/>
          <w:sz w:val="22"/>
          <w:szCs w:val="22"/>
        </w:rPr>
        <w:t>Celem kontroli było zbadanie prawidłowości: sporządzania sprawozdań budżetowych, wydatkowania środków budżetowych, pozyskiwania dochodów oraz gospodarowania mieniem.</w:t>
      </w:r>
    </w:p>
    <w:p w:rsidR="006004E8" w:rsidRDefault="006004E8" w:rsidP="006004E8">
      <w:pPr>
        <w:tabs>
          <w:tab w:val="left" w:pos="5985"/>
        </w:tabs>
        <w:ind w:left="709" w:right="-308" w:hanging="283"/>
        <w:rPr>
          <w:rFonts w:ascii="Verdana" w:hAnsi="Verdana" w:cs="Arial"/>
          <w:color w:val="FF0000"/>
          <w:sz w:val="22"/>
          <w:szCs w:val="22"/>
        </w:rPr>
      </w:pPr>
    </w:p>
    <w:p w:rsidR="006004E8" w:rsidRDefault="006004E8" w:rsidP="006004E8">
      <w:pPr>
        <w:tabs>
          <w:tab w:val="left" w:pos="5985"/>
        </w:tabs>
        <w:ind w:right="-308"/>
        <w:outlineLvl w:val="0"/>
        <w:rPr>
          <w:rFonts w:ascii="Verdana" w:hAnsi="Verdana" w:cs="Arial"/>
          <w:sz w:val="22"/>
          <w:szCs w:val="22"/>
        </w:rPr>
      </w:pPr>
      <w:r>
        <w:rPr>
          <w:rFonts w:ascii="Verdana" w:hAnsi="Verdana" w:cs="Arial"/>
          <w:b/>
          <w:sz w:val="22"/>
          <w:szCs w:val="22"/>
          <w:u w:val="single"/>
        </w:rPr>
        <w:t>II. Podstawy prawne:</w:t>
      </w:r>
    </w:p>
    <w:p w:rsidR="006004E8" w:rsidRDefault="006004E8" w:rsidP="006004E8">
      <w:pPr>
        <w:ind w:right="-308"/>
        <w:rPr>
          <w:rFonts w:ascii="Verdana" w:hAnsi="Verdana" w:cs="Arial"/>
          <w:b/>
          <w:sz w:val="22"/>
          <w:szCs w:val="22"/>
          <w:u w:val="single"/>
        </w:rPr>
      </w:pPr>
    </w:p>
    <w:p w:rsidR="006004E8" w:rsidRDefault="006004E8" w:rsidP="006004E8">
      <w:pPr>
        <w:pStyle w:val="Tekstpodstawowywcity3"/>
        <w:numPr>
          <w:ilvl w:val="0"/>
          <w:numId w:val="1"/>
        </w:numPr>
        <w:tabs>
          <w:tab w:val="clear" w:pos="720"/>
          <w:tab w:val="num" w:pos="426"/>
          <w:tab w:val="num" w:pos="502"/>
        </w:tabs>
        <w:ind w:left="426" w:right="-308" w:hanging="426"/>
        <w:rPr>
          <w:rStyle w:val="Pogrubienie"/>
          <w:bCs w:val="0"/>
          <w:color w:val="FF0000"/>
        </w:rPr>
      </w:pPr>
      <w:r w:rsidRPr="006004E8">
        <w:rPr>
          <w:rStyle w:val="Pogrubienie"/>
          <w:b w:val="0"/>
          <w:szCs w:val="22"/>
        </w:rPr>
        <w:t>Ustawa z dnia 27 sierpnia 2009 r. o finansach publicznych (</w:t>
      </w:r>
      <w:proofErr w:type="spellStart"/>
      <w:r w:rsidRPr="006004E8">
        <w:rPr>
          <w:rStyle w:val="Pogrubienie"/>
          <w:b w:val="0"/>
          <w:szCs w:val="22"/>
        </w:rPr>
        <w:t>t.j</w:t>
      </w:r>
      <w:proofErr w:type="spellEnd"/>
      <w:r w:rsidRPr="006004E8">
        <w:rPr>
          <w:rStyle w:val="Pogrubienie"/>
          <w:b w:val="0"/>
          <w:szCs w:val="22"/>
        </w:rPr>
        <w:t xml:space="preserve">. Dz.U. z 2016 r., poz. 1870 </w:t>
      </w:r>
      <w:r w:rsidRPr="006004E8">
        <w:rPr>
          <w:rFonts w:ascii="Verdana" w:hAnsi="Verdana"/>
          <w:iCs/>
          <w:sz w:val="22"/>
          <w:szCs w:val="22"/>
        </w:rPr>
        <w:t>z</w:t>
      </w:r>
      <w:r>
        <w:rPr>
          <w:rFonts w:ascii="Verdana" w:hAnsi="Verdana"/>
          <w:iCs/>
          <w:sz w:val="22"/>
          <w:szCs w:val="22"/>
        </w:rPr>
        <w:t xml:space="preserve"> </w:t>
      </w:r>
      <w:proofErr w:type="spellStart"/>
      <w:r>
        <w:rPr>
          <w:rFonts w:ascii="Verdana" w:hAnsi="Verdana"/>
          <w:iCs/>
          <w:sz w:val="22"/>
          <w:szCs w:val="22"/>
        </w:rPr>
        <w:t>późn</w:t>
      </w:r>
      <w:proofErr w:type="spellEnd"/>
      <w:r>
        <w:rPr>
          <w:rFonts w:ascii="Verdana" w:hAnsi="Verdana"/>
          <w:iCs/>
          <w:sz w:val="22"/>
          <w:szCs w:val="22"/>
        </w:rPr>
        <w:t>. zm.),</w:t>
      </w:r>
    </w:p>
    <w:p w:rsidR="006004E8" w:rsidRDefault="006004E8" w:rsidP="006004E8">
      <w:pPr>
        <w:pStyle w:val="Tekstpodstawowy"/>
        <w:numPr>
          <w:ilvl w:val="0"/>
          <w:numId w:val="1"/>
        </w:numPr>
        <w:tabs>
          <w:tab w:val="clear" w:pos="720"/>
          <w:tab w:val="num" w:pos="426"/>
          <w:tab w:val="num" w:pos="502"/>
        </w:tabs>
        <w:ind w:left="426" w:right="-308" w:hanging="426"/>
      </w:pPr>
      <w:r>
        <w:rPr>
          <w:szCs w:val="22"/>
        </w:rPr>
        <w:t>Ustawa z dnia 29 września 1994 r. o rachunkowości (</w:t>
      </w:r>
      <w:proofErr w:type="spellStart"/>
      <w:r>
        <w:rPr>
          <w:szCs w:val="22"/>
        </w:rPr>
        <w:t>t.j</w:t>
      </w:r>
      <w:proofErr w:type="spellEnd"/>
      <w:r>
        <w:rPr>
          <w:szCs w:val="22"/>
        </w:rPr>
        <w:t xml:space="preserve">. Dz.U. z 2016 r., z poz. 1047 </w:t>
      </w:r>
      <w:r>
        <w:rPr>
          <w:iCs/>
          <w:szCs w:val="22"/>
        </w:rPr>
        <w:t xml:space="preserve">z </w:t>
      </w:r>
      <w:proofErr w:type="spellStart"/>
      <w:r>
        <w:rPr>
          <w:iCs/>
          <w:szCs w:val="22"/>
        </w:rPr>
        <w:t>późn</w:t>
      </w:r>
      <w:proofErr w:type="spellEnd"/>
      <w:r>
        <w:rPr>
          <w:iCs/>
          <w:szCs w:val="22"/>
        </w:rPr>
        <w:t>. zm.),</w:t>
      </w:r>
    </w:p>
    <w:p w:rsidR="006004E8" w:rsidRDefault="006004E8" w:rsidP="006004E8">
      <w:pPr>
        <w:numPr>
          <w:ilvl w:val="0"/>
          <w:numId w:val="1"/>
        </w:numPr>
        <w:tabs>
          <w:tab w:val="clear" w:pos="720"/>
          <w:tab w:val="num" w:pos="426"/>
          <w:tab w:val="num" w:pos="502"/>
        </w:tabs>
        <w:ind w:left="426" w:right="-308" w:hanging="426"/>
        <w:jc w:val="both"/>
        <w:rPr>
          <w:rFonts w:ascii="Verdana" w:hAnsi="Verdana"/>
          <w:sz w:val="22"/>
          <w:szCs w:val="22"/>
        </w:rPr>
      </w:pPr>
      <w:r>
        <w:rPr>
          <w:rFonts w:ascii="Verdana" w:hAnsi="Verdana"/>
          <w:sz w:val="22"/>
          <w:szCs w:val="22"/>
        </w:rPr>
        <w:t xml:space="preserve">Ustawa z dnia 4 marca 1994 r. o zakładowym funduszu świadczeń socjalnych (tekst jedn. Dz. U. z 2016 r., poz. 800 z </w:t>
      </w:r>
      <w:proofErr w:type="spellStart"/>
      <w:r>
        <w:rPr>
          <w:rFonts w:ascii="Verdana" w:hAnsi="Verdana"/>
          <w:sz w:val="22"/>
          <w:szCs w:val="22"/>
        </w:rPr>
        <w:t>późn</w:t>
      </w:r>
      <w:proofErr w:type="spellEnd"/>
      <w:r>
        <w:rPr>
          <w:rFonts w:ascii="Verdana" w:hAnsi="Verdana"/>
          <w:sz w:val="22"/>
          <w:szCs w:val="22"/>
        </w:rPr>
        <w:t>, zm.).</w:t>
      </w:r>
    </w:p>
    <w:p w:rsidR="006004E8" w:rsidRDefault="006004E8" w:rsidP="006004E8">
      <w:pPr>
        <w:numPr>
          <w:ilvl w:val="0"/>
          <w:numId w:val="1"/>
        </w:numPr>
        <w:tabs>
          <w:tab w:val="clear" w:pos="720"/>
          <w:tab w:val="left" w:pos="426"/>
          <w:tab w:val="num" w:pos="502"/>
        </w:tabs>
        <w:ind w:left="426" w:right="-308" w:hanging="426"/>
        <w:jc w:val="both"/>
        <w:rPr>
          <w:rFonts w:ascii="Verdana" w:hAnsi="Verdana"/>
          <w:sz w:val="22"/>
          <w:szCs w:val="22"/>
        </w:rPr>
      </w:pPr>
      <w:r>
        <w:rPr>
          <w:rFonts w:ascii="Verdana" w:hAnsi="Verdana"/>
          <w:sz w:val="22"/>
          <w:szCs w:val="22"/>
        </w:rPr>
        <w:t>Ustawa z dnia 26 stycznia 1982 r. Karta Nauczyciela (</w:t>
      </w:r>
      <w:proofErr w:type="spellStart"/>
      <w:r>
        <w:rPr>
          <w:rFonts w:ascii="Verdana" w:hAnsi="Verdana"/>
          <w:sz w:val="22"/>
          <w:szCs w:val="22"/>
        </w:rPr>
        <w:t>t.j</w:t>
      </w:r>
      <w:proofErr w:type="spellEnd"/>
      <w:r>
        <w:rPr>
          <w:rFonts w:ascii="Verdana" w:hAnsi="Verdana"/>
          <w:sz w:val="22"/>
          <w:szCs w:val="22"/>
        </w:rPr>
        <w:t xml:space="preserve">. z 2014 r. poz. 191 z </w:t>
      </w:r>
      <w:proofErr w:type="spellStart"/>
      <w:r>
        <w:rPr>
          <w:rFonts w:ascii="Verdana" w:hAnsi="Verdana"/>
          <w:sz w:val="22"/>
          <w:szCs w:val="22"/>
        </w:rPr>
        <w:t>późn</w:t>
      </w:r>
      <w:proofErr w:type="spellEnd"/>
      <w:r>
        <w:rPr>
          <w:rFonts w:ascii="Verdana" w:hAnsi="Verdana"/>
          <w:sz w:val="22"/>
          <w:szCs w:val="22"/>
        </w:rPr>
        <w:t>. zm.).</w:t>
      </w:r>
    </w:p>
    <w:p w:rsidR="006004E8" w:rsidRDefault="006004E8" w:rsidP="006004E8">
      <w:pPr>
        <w:numPr>
          <w:ilvl w:val="0"/>
          <w:numId w:val="1"/>
        </w:numPr>
        <w:tabs>
          <w:tab w:val="clear" w:pos="720"/>
          <w:tab w:val="num" w:pos="426"/>
          <w:tab w:val="num" w:pos="502"/>
        </w:tabs>
        <w:ind w:left="426" w:right="-308" w:hanging="426"/>
        <w:jc w:val="both"/>
        <w:rPr>
          <w:rFonts w:ascii="Verdana" w:hAnsi="Verdana"/>
          <w:sz w:val="22"/>
          <w:szCs w:val="22"/>
        </w:rPr>
      </w:pPr>
      <w:r>
        <w:rPr>
          <w:rFonts w:ascii="Verdana" w:hAnsi="Verdana"/>
          <w:sz w:val="22"/>
          <w:szCs w:val="22"/>
        </w:rPr>
        <w:t>Ustawa z dnia 21 sierpnia 1997 r. o gospodarce nieruchomościami (</w:t>
      </w:r>
      <w:proofErr w:type="spellStart"/>
      <w:r>
        <w:rPr>
          <w:rFonts w:ascii="Verdana" w:hAnsi="Verdana"/>
          <w:sz w:val="22"/>
          <w:szCs w:val="22"/>
        </w:rPr>
        <w:t>t.j</w:t>
      </w:r>
      <w:proofErr w:type="spellEnd"/>
      <w:r>
        <w:rPr>
          <w:rFonts w:ascii="Verdana" w:hAnsi="Verdana"/>
          <w:sz w:val="22"/>
          <w:szCs w:val="22"/>
        </w:rPr>
        <w:t xml:space="preserve">. Dz. U. z 2015 r. poz. 1774 z </w:t>
      </w:r>
      <w:proofErr w:type="spellStart"/>
      <w:r>
        <w:rPr>
          <w:rFonts w:ascii="Verdana" w:hAnsi="Verdana"/>
          <w:sz w:val="22"/>
          <w:szCs w:val="22"/>
        </w:rPr>
        <w:t>późn</w:t>
      </w:r>
      <w:proofErr w:type="spellEnd"/>
      <w:r>
        <w:rPr>
          <w:rFonts w:ascii="Verdana" w:hAnsi="Verdana"/>
          <w:sz w:val="22"/>
          <w:szCs w:val="22"/>
        </w:rPr>
        <w:t>. zm.).</w:t>
      </w:r>
    </w:p>
    <w:p w:rsidR="006004E8" w:rsidRDefault="006004E8" w:rsidP="006004E8">
      <w:pPr>
        <w:numPr>
          <w:ilvl w:val="0"/>
          <w:numId w:val="1"/>
        </w:numPr>
        <w:tabs>
          <w:tab w:val="clear" w:pos="720"/>
          <w:tab w:val="num" w:pos="502"/>
        </w:tabs>
        <w:autoSpaceDE w:val="0"/>
        <w:autoSpaceDN w:val="0"/>
        <w:adjustRightInd w:val="0"/>
        <w:ind w:left="502" w:right="-308" w:hanging="502"/>
        <w:jc w:val="both"/>
        <w:rPr>
          <w:rFonts w:ascii="Verdana" w:hAnsi="Verdana" w:cs="TimesNewRomanPS-BoldMT"/>
          <w:bCs/>
          <w:sz w:val="22"/>
        </w:rPr>
      </w:pPr>
      <w:r>
        <w:rPr>
          <w:rFonts w:ascii="Verdana" w:hAnsi="Verdana" w:cs="TimesNewRomanPS-BoldMT"/>
          <w:bCs/>
          <w:sz w:val="22"/>
        </w:rPr>
        <w:lastRenderedPageBreak/>
        <w:t>Ustawa z dnia 21 listopada 2008 r. o pracownikach samorządowych (</w:t>
      </w:r>
      <w:proofErr w:type="spellStart"/>
      <w:r>
        <w:rPr>
          <w:rFonts w:ascii="Verdana" w:hAnsi="Verdana" w:cs="TimesNewRomanPS-BoldMT"/>
          <w:bCs/>
          <w:sz w:val="22"/>
        </w:rPr>
        <w:t>t.j</w:t>
      </w:r>
      <w:proofErr w:type="spellEnd"/>
      <w:r>
        <w:rPr>
          <w:rFonts w:ascii="Verdana" w:hAnsi="Verdana" w:cs="TimesNewRomanPS-BoldMT"/>
          <w:bCs/>
          <w:sz w:val="22"/>
        </w:rPr>
        <w:t xml:space="preserve">. Dz. U. z 2014 r. poz. 1202 z </w:t>
      </w:r>
      <w:proofErr w:type="spellStart"/>
      <w:r>
        <w:rPr>
          <w:rFonts w:ascii="Verdana" w:hAnsi="Verdana" w:cs="TimesNewRomanPS-BoldMT"/>
          <w:bCs/>
          <w:sz w:val="22"/>
        </w:rPr>
        <w:t>późn</w:t>
      </w:r>
      <w:proofErr w:type="spellEnd"/>
      <w:r>
        <w:rPr>
          <w:rFonts w:ascii="Verdana" w:hAnsi="Verdana" w:cs="TimesNewRomanPS-BoldMT"/>
          <w:bCs/>
          <w:sz w:val="22"/>
        </w:rPr>
        <w:t>. zm.).</w:t>
      </w:r>
    </w:p>
    <w:p w:rsidR="006004E8" w:rsidRPr="000760DE" w:rsidRDefault="006004E8" w:rsidP="006004E8">
      <w:pPr>
        <w:numPr>
          <w:ilvl w:val="0"/>
          <w:numId w:val="1"/>
        </w:numPr>
        <w:tabs>
          <w:tab w:val="clear" w:pos="720"/>
          <w:tab w:val="num" w:pos="502"/>
        </w:tabs>
        <w:autoSpaceDE w:val="0"/>
        <w:autoSpaceDN w:val="0"/>
        <w:adjustRightInd w:val="0"/>
        <w:ind w:left="502" w:right="-308" w:hanging="502"/>
        <w:jc w:val="both"/>
        <w:rPr>
          <w:rFonts w:ascii="Verdana" w:hAnsi="Verdana" w:cs="TimesNewRomanPS-BoldMT"/>
          <w:bCs/>
          <w:sz w:val="22"/>
        </w:rPr>
      </w:pPr>
      <w:r w:rsidRPr="008D71C1">
        <w:rPr>
          <w:rFonts w:ascii="Verdana" w:hAnsi="Verdana" w:cs="TimesNewRomanPS-BoldMT"/>
          <w:bCs/>
          <w:sz w:val="22"/>
        </w:rPr>
        <w:t xml:space="preserve">Ustawa z dnia 7 września 1991r. </w:t>
      </w:r>
      <w:r>
        <w:rPr>
          <w:rFonts w:ascii="Verdana" w:hAnsi="Verdana" w:cs="TimesNewRomanPS-BoldMT"/>
          <w:bCs/>
          <w:sz w:val="22"/>
        </w:rPr>
        <w:t>o s</w:t>
      </w:r>
      <w:r w:rsidRPr="008D71C1">
        <w:rPr>
          <w:rFonts w:ascii="Verdana" w:hAnsi="Verdana" w:cs="TimesNewRomanPS-BoldMT"/>
          <w:bCs/>
          <w:sz w:val="22"/>
        </w:rPr>
        <w:t>ystemie oświat</w:t>
      </w:r>
      <w:r w:rsidRPr="008D71C1">
        <w:rPr>
          <w:rFonts w:ascii="Verdana" w:hAnsi="Verdana" w:cs="TimesNewRomanPS-BoldMT"/>
          <w:bCs/>
          <w:sz w:val="22"/>
          <w:szCs w:val="22"/>
        </w:rPr>
        <w:t xml:space="preserve">y </w:t>
      </w:r>
      <w:r w:rsidRPr="008D71C1">
        <w:rPr>
          <w:rFonts w:ascii="Verdana" w:hAnsi="Verdana"/>
          <w:sz w:val="22"/>
          <w:szCs w:val="22"/>
        </w:rPr>
        <w:t>(</w:t>
      </w:r>
      <w:proofErr w:type="spellStart"/>
      <w:r w:rsidRPr="008D71C1">
        <w:rPr>
          <w:rFonts w:ascii="Verdana" w:hAnsi="Verdana"/>
          <w:sz w:val="22"/>
          <w:szCs w:val="22"/>
        </w:rPr>
        <w:t>t.j</w:t>
      </w:r>
      <w:proofErr w:type="spellEnd"/>
      <w:r w:rsidRPr="008D71C1">
        <w:rPr>
          <w:rFonts w:ascii="Verdana" w:hAnsi="Verdana"/>
          <w:sz w:val="22"/>
          <w:szCs w:val="22"/>
        </w:rPr>
        <w:t>. Dz.U. z 2015r. poz. 2156).</w:t>
      </w:r>
    </w:p>
    <w:p w:rsidR="006004E8" w:rsidRPr="00EE7D6D" w:rsidRDefault="006004E8" w:rsidP="006004E8">
      <w:pPr>
        <w:numPr>
          <w:ilvl w:val="0"/>
          <w:numId w:val="1"/>
        </w:numPr>
        <w:tabs>
          <w:tab w:val="clear" w:pos="720"/>
          <w:tab w:val="num" w:pos="502"/>
        </w:tabs>
        <w:autoSpaceDE w:val="0"/>
        <w:autoSpaceDN w:val="0"/>
        <w:adjustRightInd w:val="0"/>
        <w:ind w:left="502" w:right="-308" w:hanging="502"/>
        <w:jc w:val="both"/>
        <w:rPr>
          <w:rFonts w:ascii="Verdana" w:hAnsi="Verdana" w:cs="TimesNewRomanPS-BoldMT"/>
          <w:bCs/>
          <w:sz w:val="22"/>
        </w:rPr>
      </w:pPr>
      <w:r>
        <w:rPr>
          <w:rFonts w:ascii="Verdana" w:hAnsi="Verdana"/>
          <w:sz w:val="22"/>
          <w:szCs w:val="22"/>
        </w:rPr>
        <w:t>Ustawa z dnia 23 kwietnia 1964r. Kodeks cywilny (</w:t>
      </w:r>
      <w:proofErr w:type="spellStart"/>
      <w:r>
        <w:rPr>
          <w:rFonts w:ascii="Verdana" w:hAnsi="Verdana"/>
          <w:sz w:val="22"/>
          <w:szCs w:val="22"/>
        </w:rPr>
        <w:t>t.j</w:t>
      </w:r>
      <w:proofErr w:type="spellEnd"/>
      <w:r>
        <w:rPr>
          <w:rFonts w:ascii="Verdana" w:hAnsi="Verdana"/>
          <w:sz w:val="22"/>
          <w:szCs w:val="22"/>
        </w:rPr>
        <w:t>. z 2017r. poz. 1132).</w:t>
      </w:r>
    </w:p>
    <w:p w:rsidR="006004E8" w:rsidRDefault="006004E8" w:rsidP="006004E8">
      <w:pPr>
        <w:numPr>
          <w:ilvl w:val="0"/>
          <w:numId w:val="1"/>
        </w:numPr>
        <w:tabs>
          <w:tab w:val="clear" w:pos="720"/>
          <w:tab w:val="left" w:pos="426"/>
          <w:tab w:val="num" w:pos="502"/>
        </w:tabs>
        <w:ind w:left="426" w:right="-308" w:hanging="426"/>
        <w:jc w:val="both"/>
        <w:rPr>
          <w:rFonts w:ascii="Verdana" w:hAnsi="Verdana"/>
          <w:sz w:val="22"/>
          <w:szCs w:val="22"/>
        </w:rPr>
      </w:pPr>
      <w:r>
        <w:rPr>
          <w:rFonts w:ascii="Verdana" w:hAnsi="Verdana"/>
          <w:sz w:val="22"/>
          <w:szCs w:val="22"/>
        </w:rPr>
        <w:t xml:space="preserve">Rozporządzenie Ministra Finansów z dnia 16 stycznia 2014 r. w sprawie sprawozdawczości budżetowej (Dz. U. z 2016 r. poz. 1015 z </w:t>
      </w:r>
      <w:proofErr w:type="spellStart"/>
      <w:r>
        <w:rPr>
          <w:rFonts w:ascii="Verdana" w:hAnsi="Verdana"/>
          <w:sz w:val="22"/>
          <w:szCs w:val="22"/>
        </w:rPr>
        <w:t>późn</w:t>
      </w:r>
      <w:proofErr w:type="spellEnd"/>
      <w:r>
        <w:rPr>
          <w:rFonts w:ascii="Verdana" w:hAnsi="Verdana"/>
          <w:sz w:val="22"/>
          <w:szCs w:val="22"/>
        </w:rPr>
        <w:t>. zm.).</w:t>
      </w:r>
    </w:p>
    <w:p w:rsidR="006004E8" w:rsidRPr="00EE7D6D" w:rsidRDefault="006004E8" w:rsidP="006004E8">
      <w:pPr>
        <w:numPr>
          <w:ilvl w:val="0"/>
          <w:numId w:val="1"/>
        </w:numPr>
        <w:tabs>
          <w:tab w:val="clear" w:pos="720"/>
          <w:tab w:val="num" w:pos="426"/>
          <w:tab w:val="num" w:pos="502"/>
        </w:tabs>
        <w:ind w:left="426" w:right="-308" w:hanging="426"/>
        <w:jc w:val="both"/>
        <w:rPr>
          <w:rFonts w:ascii="Verdana" w:hAnsi="Verdana"/>
          <w:sz w:val="22"/>
          <w:szCs w:val="22"/>
        </w:rPr>
      </w:pPr>
      <w:r w:rsidRPr="00B84667">
        <w:rPr>
          <w:rFonts w:ascii="Verdana" w:hAnsi="Verdana"/>
          <w:sz w:val="22"/>
          <w:szCs w:val="22"/>
        </w:rPr>
        <w:t>Rozporządzenie Ministra Finansów z dnia 2 marca 2010r. w sprawie szczegółowej klasyfikacji dochodów, wydatków, przychodów i rozchodów oraz środków pochodzących ze źródeł zagranicznych</w:t>
      </w:r>
      <w:r>
        <w:rPr>
          <w:rFonts w:ascii="Verdana" w:hAnsi="Verdana"/>
          <w:sz w:val="22"/>
          <w:szCs w:val="22"/>
        </w:rPr>
        <w:t xml:space="preserve"> (</w:t>
      </w:r>
      <w:proofErr w:type="spellStart"/>
      <w:r>
        <w:rPr>
          <w:rFonts w:ascii="Verdana" w:hAnsi="Verdana"/>
          <w:sz w:val="22"/>
          <w:szCs w:val="22"/>
        </w:rPr>
        <w:t>t.j</w:t>
      </w:r>
      <w:proofErr w:type="spellEnd"/>
      <w:r>
        <w:rPr>
          <w:rFonts w:ascii="Verdana" w:hAnsi="Verdana"/>
          <w:sz w:val="22"/>
          <w:szCs w:val="22"/>
        </w:rPr>
        <w:t xml:space="preserve">. Dz. U. z 2010 r. nr 38, poz. 207 z </w:t>
      </w:r>
      <w:proofErr w:type="spellStart"/>
      <w:r>
        <w:rPr>
          <w:rFonts w:ascii="Verdana" w:hAnsi="Verdana"/>
          <w:sz w:val="22"/>
          <w:szCs w:val="22"/>
        </w:rPr>
        <w:t>późn</w:t>
      </w:r>
      <w:proofErr w:type="spellEnd"/>
      <w:r>
        <w:rPr>
          <w:rFonts w:ascii="Verdana" w:hAnsi="Verdana"/>
          <w:sz w:val="22"/>
          <w:szCs w:val="22"/>
        </w:rPr>
        <w:t>. zm.).</w:t>
      </w:r>
    </w:p>
    <w:p w:rsidR="006004E8" w:rsidRDefault="006004E8" w:rsidP="006004E8">
      <w:pPr>
        <w:numPr>
          <w:ilvl w:val="0"/>
          <w:numId w:val="1"/>
        </w:numPr>
        <w:tabs>
          <w:tab w:val="clear" w:pos="720"/>
          <w:tab w:val="num" w:pos="426"/>
          <w:tab w:val="num" w:pos="502"/>
        </w:tabs>
        <w:autoSpaceDE w:val="0"/>
        <w:autoSpaceDN w:val="0"/>
        <w:adjustRightInd w:val="0"/>
        <w:ind w:left="502" w:right="-308" w:hanging="502"/>
        <w:jc w:val="both"/>
        <w:rPr>
          <w:rFonts w:ascii="Verdana" w:hAnsi="Verdana" w:cs="TimesNewRomanPS-BoldMT"/>
          <w:bCs/>
          <w:sz w:val="22"/>
        </w:rPr>
      </w:pPr>
      <w:r w:rsidRPr="00B84667">
        <w:rPr>
          <w:rFonts w:ascii="Verdana" w:hAnsi="Verdana"/>
          <w:sz w:val="22"/>
          <w:szCs w:val="22"/>
        </w:rPr>
        <w:t>Uchwała nr LXXV/813/10 Rady Miasta Opola z dnia 9 listopada 2010 r. w sprawie określenia jednostek budżetowych gromadzących dochody na wydzielonym rachunku, źródeł tych dochodów i ich przeznaczenia oraz sposobu i trybu sporządzania planu finansowego dochodów i wydatków nimi finansowanych, dokonywania w nim zmian i ich zatwierdzania</w:t>
      </w:r>
      <w:r>
        <w:rPr>
          <w:rFonts w:ascii="Verdana" w:hAnsi="Verdana"/>
          <w:i/>
          <w:sz w:val="22"/>
          <w:szCs w:val="22"/>
        </w:rPr>
        <w:t xml:space="preserve"> </w:t>
      </w:r>
      <w:r>
        <w:rPr>
          <w:rFonts w:ascii="Verdana" w:hAnsi="Verdana"/>
          <w:sz w:val="22"/>
          <w:szCs w:val="22"/>
        </w:rPr>
        <w:t xml:space="preserve">z </w:t>
      </w:r>
      <w:proofErr w:type="spellStart"/>
      <w:r>
        <w:rPr>
          <w:rFonts w:ascii="Verdana" w:hAnsi="Verdana"/>
          <w:sz w:val="22"/>
          <w:szCs w:val="22"/>
        </w:rPr>
        <w:t>późn</w:t>
      </w:r>
      <w:proofErr w:type="spellEnd"/>
      <w:r>
        <w:rPr>
          <w:rFonts w:ascii="Verdana" w:hAnsi="Verdana"/>
          <w:sz w:val="22"/>
          <w:szCs w:val="22"/>
        </w:rPr>
        <w:t>. zm.</w:t>
      </w:r>
    </w:p>
    <w:p w:rsidR="006004E8" w:rsidRDefault="006004E8" w:rsidP="006004E8">
      <w:pPr>
        <w:numPr>
          <w:ilvl w:val="0"/>
          <w:numId w:val="1"/>
        </w:numPr>
        <w:tabs>
          <w:tab w:val="clear" w:pos="720"/>
          <w:tab w:val="num" w:pos="502"/>
        </w:tabs>
        <w:autoSpaceDE w:val="0"/>
        <w:autoSpaceDN w:val="0"/>
        <w:adjustRightInd w:val="0"/>
        <w:ind w:left="502" w:right="-308" w:hanging="502"/>
        <w:jc w:val="both"/>
        <w:rPr>
          <w:rFonts w:ascii="Verdana" w:hAnsi="Verdana" w:cs="TimesNewRomanPS-BoldMT"/>
          <w:bCs/>
          <w:sz w:val="22"/>
        </w:rPr>
      </w:pPr>
      <w:r>
        <w:rPr>
          <w:rFonts w:ascii="Verdana" w:hAnsi="Verdana" w:cs="TimesNewRomanPS-BoldMT"/>
          <w:bCs/>
          <w:sz w:val="22"/>
        </w:rPr>
        <w:t>Regulamin Funduszu Świadczeń Socjalnych w Publicznym Gimnazjum nr 4 im. Jana Kochanowskiego w Opolu</w:t>
      </w:r>
      <w:r w:rsidRPr="000760DE">
        <w:t xml:space="preserve">. </w:t>
      </w:r>
    </w:p>
    <w:p w:rsidR="006004E8" w:rsidRDefault="006004E8" w:rsidP="006004E8">
      <w:pPr>
        <w:ind w:right="-308"/>
        <w:rPr>
          <w:color w:val="FF0000"/>
        </w:rPr>
      </w:pPr>
    </w:p>
    <w:p w:rsidR="006004E8" w:rsidRDefault="006004E8" w:rsidP="006004E8">
      <w:pPr>
        <w:pStyle w:val="Tekstpodstawowy"/>
        <w:ind w:left="180" w:right="-308" w:hanging="180"/>
        <w:outlineLvl w:val="0"/>
        <w:rPr>
          <w:b/>
          <w:szCs w:val="22"/>
          <w:u w:val="single"/>
        </w:rPr>
      </w:pPr>
      <w:r>
        <w:rPr>
          <w:b/>
          <w:szCs w:val="22"/>
          <w:u w:val="single"/>
        </w:rPr>
        <w:t>III. Kryteria</w:t>
      </w:r>
    </w:p>
    <w:p w:rsidR="006004E8" w:rsidRDefault="006004E8" w:rsidP="006004E8">
      <w:pPr>
        <w:pStyle w:val="Default"/>
        <w:numPr>
          <w:ilvl w:val="0"/>
          <w:numId w:val="2"/>
        </w:numPr>
        <w:tabs>
          <w:tab w:val="left" w:pos="426"/>
        </w:tabs>
        <w:ind w:left="426" w:right="-308" w:hanging="426"/>
        <w:jc w:val="both"/>
        <w:rPr>
          <w:rFonts w:ascii="Verdana" w:hAnsi="Verdana"/>
          <w:color w:val="auto"/>
          <w:sz w:val="22"/>
          <w:szCs w:val="22"/>
        </w:rPr>
      </w:pPr>
      <w:r>
        <w:rPr>
          <w:rFonts w:ascii="Verdana" w:hAnsi="Verdana"/>
          <w:color w:val="auto"/>
          <w:sz w:val="22"/>
          <w:szCs w:val="22"/>
        </w:rPr>
        <w:t>Ustawa o finansach publicznych:</w:t>
      </w:r>
    </w:p>
    <w:p w:rsidR="006004E8" w:rsidRDefault="006004E8" w:rsidP="006004E8">
      <w:pPr>
        <w:pStyle w:val="Default"/>
        <w:numPr>
          <w:ilvl w:val="1"/>
          <w:numId w:val="2"/>
        </w:numPr>
        <w:tabs>
          <w:tab w:val="left" w:pos="709"/>
        </w:tabs>
        <w:ind w:left="709" w:right="-308" w:hanging="283"/>
        <w:jc w:val="both"/>
        <w:rPr>
          <w:rFonts w:ascii="Verdana" w:hAnsi="Verdana"/>
          <w:sz w:val="22"/>
          <w:szCs w:val="22"/>
        </w:rPr>
      </w:pPr>
      <w:r>
        <w:rPr>
          <w:rFonts w:ascii="Verdana" w:hAnsi="Verdana"/>
          <w:color w:val="auto"/>
          <w:sz w:val="22"/>
          <w:szCs w:val="22"/>
        </w:rPr>
        <w:t>art. 44 ust. 3</w:t>
      </w:r>
      <w:r>
        <w:rPr>
          <w:rFonts w:ascii="Verdana" w:hAnsi="Verdana"/>
          <w:i/>
          <w:color w:val="auto"/>
          <w:sz w:val="22"/>
          <w:szCs w:val="22"/>
        </w:rPr>
        <w:t xml:space="preserve"> </w:t>
      </w:r>
      <w:r>
        <w:rPr>
          <w:rFonts w:ascii="Verdana" w:hAnsi="Verdana"/>
          <w:color w:val="auto"/>
          <w:sz w:val="22"/>
          <w:szCs w:val="22"/>
        </w:rPr>
        <w:t xml:space="preserve">- </w:t>
      </w:r>
      <w:r>
        <w:rPr>
          <w:rFonts w:ascii="Verdana" w:hAnsi="Verdana"/>
          <w:sz w:val="22"/>
          <w:szCs w:val="22"/>
        </w:rPr>
        <w:t xml:space="preserve"> Wydatki </w:t>
      </w:r>
      <w:r>
        <w:rPr>
          <w:rFonts w:ascii="Verdana" w:hAnsi="Verdana"/>
          <w:i/>
          <w:iCs/>
          <w:sz w:val="22"/>
          <w:szCs w:val="22"/>
        </w:rPr>
        <w:t>publiczne</w:t>
      </w:r>
      <w:r>
        <w:rPr>
          <w:rFonts w:ascii="Verdana" w:hAnsi="Verdana"/>
          <w:sz w:val="22"/>
          <w:szCs w:val="22"/>
        </w:rPr>
        <w:t xml:space="preserve"> powinny być dokonywane:</w:t>
      </w:r>
    </w:p>
    <w:p w:rsidR="006004E8" w:rsidRDefault="006004E8" w:rsidP="006004E8">
      <w:pPr>
        <w:pStyle w:val="Default"/>
        <w:tabs>
          <w:tab w:val="left" w:pos="709"/>
        </w:tabs>
        <w:ind w:left="709" w:right="-308"/>
        <w:jc w:val="both"/>
        <w:rPr>
          <w:rFonts w:ascii="Verdana" w:hAnsi="Verdana"/>
          <w:sz w:val="22"/>
          <w:szCs w:val="22"/>
        </w:rPr>
      </w:pPr>
      <w:r>
        <w:rPr>
          <w:rFonts w:ascii="Verdana" w:hAnsi="Verdana"/>
          <w:sz w:val="22"/>
          <w:szCs w:val="22"/>
        </w:rPr>
        <w:t xml:space="preserve">1) w </w:t>
      </w:r>
      <w:r>
        <w:rPr>
          <w:rFonts w:ascii="Verdana" w:hAnsi="Verdana"/>
          <w:sz w:val="22"/>
          <w:szCs w:val="22"/>
          <w:u w:val="single"/>
        </w:rPr>
        <w:t>sposób celowy i oszczędny</w:t>
      </w:r>
      <w:r>
        <w:rPr>
          <w:rFonts w:ascii="Verdana" w:hAnsi="Verdana"/>
          <w:sz w:val="22"/>
          <w:szCs w:val="22"/>
        </w:rPr>
        <w:t>, z zachowaniem zasad:</w:t>
      </w:r>
    </w:p>
    <w:p w:rsidR="006004E8" w:rsidRDefault="006004E8" w:rsidP="006004E8">
      <w:pPr>
        <w:pStyle w:val="Default"/>
        <w:tabs>
          <w:tab w:val="left" w:pos="709"/>
        </w:tabs>
        <w:ind w:left="709" w:right="-308"/>
        <w:jc w:val="both"/>
        <w:rPr>
          <w:rFonts w:ascii="Verdana" w:hAnsi="Verdana"/>
          <w:sz w:val="22"/>
          <w:szCs w:val="22"/>
        </w:rPr>
      </w:pPr>
      <w:r>
        <w:rPr>
          <w:rFonts w:ascii="Verdana" w:hAnsi="Verdana"/>
          <w:sz w:val="22"/>
          <w:szCs w:val="22"/>
        </w:rPr>
        <w:t xml:space="preserve">a) </w:t>
      </w:r>
      <w:r>
        <w:rPr>
          <w:rFonts w:ascii="Verdana" w:hAnsi="Verdana"/>
          <w:sz w:val="22"/>
          <w:szCs w:val="22"/>
          <w:u w:val="single"/>
        </w:rPr>
        <w:t>uzyskiwania najlepszych efektów z danych nakładów</w:t>
      </w:r>
      <w:r>
        <w:rPr>
          <w:rFonts w:ascii="Verdana" w:hAnsi="Verdana"/>
          <w:sz w:val="22"/>
          <w:szCs w:val="22"/>
        </w:rPr>
        <w:t>,</w:t>
      </w:r>
    </w:p>
    <w:p w:rsidR="006004E8" w:rsidRDefault="006004E8" w:rsidP="006004E8">
      <w:pPr>
        <w:pStyle w:val="Default"/>
        <w:tabs>
          <w:tab w:val="left" w:pos="709"/>
        </w:tabs>
        <w:ind w:left="709" w:right="-308"/>
        <w:jc w:val="both"/>
        <w:rPr>
          <w:rFonts w:ascii="Verdana" w:hAnsi="Verdana"/>
          <w:sz w:val="22"/>
          <w:szCs w:val="22"/>
        </w:rPr>
      </w:pPr>
      <w:r>
        <w:rPr>
          <w:rFonts w:ascii="Verdana" w:hAnsi="Verdana"/>
          <w:sz w:val="22"/>
          <w:szCs w:val="22"/>
        </w:rPr>
        <w:t>b) optymalnego doboru metod i środków służących osiągnięciu założonych celów;</w:t>
      </w:r>
    </w:p>
    <w:p w:rsidR="006004E8" w:rsidRDefault="006004E8" w:rsidP="006004E8">
      <w:pPr>
        <w:pStyle w:val="Default"/>
        <w:tabs>
          <w:tab w:val="left" w:pos="709"/>
        </w:tabs>
        <w:ind w:left="709" w:right="-308"/>
        <w:jc w:val="both"/>
        <w:rPr>
          <w:rFonts w:ascii="Verdana" w:hAnsi="Verdana"/>
          <w:sz w:val="22"/>
          <w:szCs w:val="22"/>
        </w:rPr>
      </w:pPr>
      <w:r>
        <w:rPr>
          <w:rFonts w:ascii="Verdana" w:hAnsi="Verdana"/>
          <w:sz w:val="22"/>
          <w:szCs w:val="22"/>
        </w:rPr>
        <w:t>2) w sposób umożliwiający terminową realizację zadań;</w:t>
      </w:r>
    </w:p>
    <w:p w:rsidR="006004E8" w:rsidRDefault="006004E8" w:rsidP="006004E8">
      <w:pPr>
        <w:pStyle w:val="Default"/>
        <w:tabs>
          <w:tab w:val="left" w:pos="709"/>
        </w:tabs>
        <w:ind w:left="709" w:right="-308"/>
        <w:jc w:val="both"/>
        <w:rPr>
          <w:rFonts w:ascii="Verdana" w:hAnsi="Verdana"/>
          <w:sz w:val="22"/>
          <w:szCs w:val="22"/>
        </w:rPr>
      </w:pPr>
      <w:r>
        <w:rPr>
          <w:rFonts w:ascii="Verdana" w:hAnsi="Verdana"/>
          <w:sz w:val="22"/>
          <w:szCs w:val="22"/>
        </w:rPr>
        <w:t>3) w wysokości i terminach wynikających z wcześniej zaciągniętych zobowiązań.</w:t>
      </w:r>
    </w:p>
    <w:p w:rsidR="006004E8" w:rsidRPr="005560A1"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44 ust. 4 – </w:t>
      </w:r>
      <w:r>
        <w:rPr>
          <w:rFonts w:ascii="Verdana" w:hAnsi="Verdana"/>
          <w:i/>
          <w:color w:val="auto"/>
          <w:sz w:val="22"/>
          <w:szCs w:val="22"/>
        </w:rPr>
        <w:t>Jednostki sektora finansów publicznych zawierają umowy, których przedmiotem są usługi, dostawy lub roboty budowlane, na zasadach określonych w przepisach o zamówieniach publicznych, o ile odrębne przepisy nie stanowią inaczej.</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46 ust.1 - </w:t>
      </w:r>
      <w:r w:rsidRPr="003618C5">
        <w:rPr>
          <w:rFonts w:ascii="Verdana" w:hAnsi="Verdana"/>
          <w:i/>
          <w:sz w:val="22"/>
          <w:szCs w:val="22"/>
        </w:rPr>
        <w:t xml:space="preserve">Jednostki sektora finansów publicznych </w:t>
      </w:r>
      <w:r w:rsidRPr="003618C5">
        <w:rPr>
          <w:rFonts w:ascii="Verdana" w:hAnsi="Verdana"/>
          <w:i/>
          <w:sz w:val="22"/>
          <w:szCs w:val="22"/>
          <w:u w:val="single"/>
        </w:rPr>
        <w:t>mogą zaciągać zobowiązania do sfinansowania w danym roku do wysokości wynikającej z planu wydatków lub kosztów jednostki, pomniejszonej o wydatki na wynagrodzenia i uposażenia, składki na ubezpieczenie społeczne i Fundusz Pracy, inne składki i opłaty obligatoryjne oraz płatności wynikające z zobowiązań zaciągniętych w latach poprzednich</w:t>
      </w:r>
      <w:r w:rsidRPr="003618C5">
        <w:rPr>
          <w:rFonts w:ascii="Verdana" w:hAnsi="Verdana"/>
          <w:i/>
          <w:sz w:val="22"/>
          <w:szCs w:val="22"/>
        </w:rPr>
        <w:t>, z zastrzeżeniem art. 136 ust. 4 i art. 153.</w:t>
      </w:r>
    </w:p>
    <w:p w:rsidR="006004E8" w:rsidRDefault="006004E8" w:rsidP="006004E8">
      <w:pPr>
        <w:pStyle w:val="Default"/>
        <w:numPr>
          <w:ilvl w:val="0"/>
          <w:numId w:val="2"/>
        </w:numPr>
        <w:tabs>
          <w:tab w:val="left" w:pos="426"/>
        </w:tabs>
        <w:ind w:left="426" w:right="-308" w:hanging="426"/>
        <w:jc w:val="both"/>
        <w:rPr>
          <w:rFonts w:ascii="Verdana" w:hAnsi="Verdana"/>
          <w:color w:val="auto"/>
          <w:sz w:val="22"/>
          <w:szCs w:val="22"/>
        </w:rPr>
      </w:pPr>
      <w:r>
        <w:rPr>
          <w:rFonts w:ascii="Verdana" w:hAnsi="Verdana"/>
          <w:color w:val="auto"/>
          <w:sz w:val="22"/>
          <w:szCs w:val="22"/>
        </w:rPr>
        <w:t>Ustawa o rachunkowości:</w:t>
      </w:r>
    </w:p>
    <w:p w:rsidR="006004E8" w:rsidRPr="00766E9E" w:rsidRDefault="006004E8" w:rsidP="006004E8">
      <w:pPr>
        <w:pStyle w:val="Tekstpodstawowywcity2"/>
        <w:numPr>
          <w:ilvl w:val="1"/>
          <w:numId w:val="2"/>
        </w:numPr>
        <w:spacing w:after="0" w:line="240" w:lineRule="auto"/>
        <w:ind w:left="709" w:right="-110"/>
        <w:jc w:val="both"/>
        <w:rPr>
          <w:rFonts w:ascii="Verdana" w:hAnsi="Verdana"/>
          <w:sz w:val="22"/>
          <w:szCs w:val="22"/>
        </w:rPr>
      </w:pPr>
      <w:r w:rsidRPr="00766E9E">
        <w:rPr>
          <w:rFonts w:ascii="Verdana" w:hAnsi="Verdana"/>
          <w:sz w:val="22"/>
          <w:szCs w:val="22"/>
        </w:rPr>
        <w:t>Zgodnie z art. 3 pkt 20 ustawy o rachunkowości:</w:t>
      </w:r>
    </w:p>
    <w:p w:rsidR="006004E8" w:rsidRPr="003618C5" w:rsidRDefault="006004E8" w:rsidP="006004E8">
      <w:pPr>
        <w:pStyle w:val="Tekstpodstawowywcity2"/>
        <w:spacing w:after="0" w:line="240" w:lineRule="auto"/>
        <w:ind w:left="720" w:right="-110"/>
        <w:jc w:val="both"/>
        <w:rPr>
          <w:rFonts w:ascii="Verdana" w:hAnsi="Verdana"/>
          <w:i/>
          <w:sz w:val="22"/>
          <w:szCs w:val="22"/>
        </w:rPr>
      </w:pPr>
      <w:r w:rsidRPr="00766E9E">
        <w:rPr>
          <w:rFonts w:ascii="Verdana" w:hAnsi="Verdana"/>
          <w:sz w:val="22"/>
          <w:szCs w:val="22"/>
        </w:rPr>
        <w:t xml:space="preserve">- </w:t>
      </w:r>
      <w:r>
        <w:rPr>
          <w:rFonts w:ascii="Verdana" w:hAnsi="Verdana"/>
          <w:sz w:val="22"/>
          <w:szCs w:val="22"/>
        </w:rPr>
        <w:t xml:space="preserve"> </w:t>
      </w:r>
      <w:r w:rsidRPr="00766E9E">
        <w:rPr>
          <w:rFonts w:ascii="Verdana" w:hAnsi="Verdana"/>
          <w:sz w:val="22"/>
          <w:szCs w:val="22"/>
        </w:rPr>
        <w:t xml:space="preserve">przez </w:t>
      </w:r>
      <w:r w:rsidRPr="00766E9E">
        <w:rPr>
          <w:rFonts w:ascii="Verdana" w:hAnsi="Verdana"/>
          <w:i/>
          <w:sz w:val="22"/>
          <w:szCs w:val="22"/>
          <w:u w:val="single"/>
        </w:rPr>
        <w:t xml:space="preserve">zobowiązania </w:t>
      </w:r>
      <w:r w:rsidRPr="00766E9E">
        <w:rPr>
          <w:rFonts w:ascii="Verdana" w:hAnsi="Verdana"/>
          <w:i/>
          <w:sz w:val="22"/>
          <w:szCs w:val="22"/>
        </w:rPr>
        <w:t>– rozumie się wynikający z przeszłych zdarzeń obowiązek wykonania świadczeń o wiarygodnie określonej wartości, które spowodują wykorzystanie już posiadanych lub przyszłych aktywów jednostki.</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4 ust. 1 – </w:t>
      </w:r>
      <w:r>
        <w:rPr>
          <w:rFonts w:ascii="Verdana" w:hAnsi="Verdana"/>
          <w:i/>
          <w:color w:val="auto"/>
          <w:sz w:val="22"/>
          <w:szCs w:val="22"/>
        </w:rPr>
        <w:t>Jednostki obowiązane są stosować przyjęte zasady (politykę). rachunkowości, rzetelnie i jasno przedstawiając sytuację majątkową i finansową oraz wynik finansowy</w:t>
      </w:r>
      <w:r>
        <w:rPr>
          <w:rFonts w:ascii="Verdana" w:hAnsi="Verdana"/>
          <w:color w:val="auto"/>
          <w:sz w:val="22"/>
          <w:szCs w:val="22"/>
        </w:rPr>
        <w:t>,</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4 ust. 2 – </w:t>
      </w:r>
      <w:r>
        <w:rPr>
          <w:rFonts w:ascii="Verdana" w:hAnsi="Verdana"/>
          <w:i/>
          <w:color w:val="auto"/>
          <w:sz w:val="22"/>
        </w:rPr>
        <w:t xml:space="preserve">Zdarzenia, w tym operacje gospodarcze, </w:t>
      </w:r>
      <w:r>
        <w:rPr>
          <w:rFonts w:ascii="Verdana" w:hAnsi="Verdana"/>
          <w:i/>
          <w:color w:val="auto"/>
          <w:sz w:val="22"/>
          <w:u w:val="single"/>
        </w:rPr>
        <w:t>ujmuje się w księgach rachunkowych i wykazuje w sprawozdaniu finansowym zgodnie z ich treścią ekonomiczną,</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4 ust. 3 - </w:t>
      </w:r>
      <w:r>
        <w:rPr>
          <w:rFonts w:ascii="Verdana" w:hAnsi="Verdana"/>
          <w:i/>
          <w:iCs/>
          <w:color w:val="auto"/>
          <w:sz w:val="22"/>
        </w:rPr>
        <w:t>Rachunkowość</w:t>
      </w:r>
      <w:r>
        <w:rPr>
          <w:rFonts w:ascii="Verdana" w:hAnsi="Verdana"/>
          <w:i/>
          <w:color w:val="auto"/>
          <w:sz w:val="22"/>
        </w:rPr>
        <w:t xml:space="preserve"> jednostki obejmuje między innymi:</w:t>
      </w:r>
    </w:p>
    <w:p w:rsidR="006004E8" w:rsidRDefault="006004E8" w:rsidP="006004E8">
      <w:pPr>
        <w:pStyle w:val="Default"/>
        <w:tabs>
          <w:tab w:val="left" w:pos="993"/>
        </w:tabs>
        <w:ind w:left="993" w:right="-308" w:hanging="284"/>
        <w:jc w:val="both"/>
        <w:rPr>
          <w:rFonts w:ascii="Verdana" w:hAnsi="Verdana"/>
          <w:i/>
          <w:iCs/>
          <w:color w:val="auto"/>
          <w:sz w:val="22"/>
          <w:u w:val="single"/>
        </w:rPr>
      </w:pPr>
      <w:r>
        <w:rPr>
          <w:rFonts w:ascii="Verdana" w:hAnsi="Verdana"/>
          <w:i/>
          <w:color w:val="auto"/>
          <w:sz w:val="22"/>
        </w:rPr>
        <w:lastRenderedPageBreak/>
        <w:t>1)</w:t>
      </w:r>
      <w:r>
        <w:rPr>
          <w:rFonts w:ascii="Verdana" w:hAnsi="Verdana"/>
          <w:i/>
          <w:color w:val="auto"/>
          <w:sz w:val="22"/>
        </w:rPr>
        <w:tab/>
      </w:r>
      <w:r>
        <w:rPr>
          <w:rFonts w:ascii="Verdana" w:hAnsi="Verdana"/>
          <w:i/>
          <w:color w:val="auto"/>
          <w:sz w:val="22"/>
          <w:u w:val="single"/>
        </w:rPr>
        <w:t xml:space="preserve">przyjęte zasady (politykę) </w:t>
      </w:r>
      <w:r>
        <w:rPr>
          <w:rFonts w:ascii="Verdana" w:hAnsi="Verdana"/>
          <w:i/>
          <w:iCs/>
          <w:color w:val="auto"/>
          <w:sz w:val="22"/>
          <w:u w:val="single"/>
        </w:rPr>
        <w:t>rachunkowości,</w:t>
      </w:r>
    </w:p>
    <w:p w:rsidR="006004E8" w:rsidRDefault="006004E8" w:rsidP="006004E8">
      <w:pPr>
        <w:pStyle w:val="Default"/>
        <w:tabs>
          <w:tab w:val="left" w:pos="993"/>
        </w:tabs>
        <w:ind w:left="993" w:right="-308" w:hanging="284"/>
        <w:jc w:val="both"/>
        <w:rPr>
          <w:rFonts w:ascii="Verdana" w:hAnsi="Verdana"/>
          <w:i/>
          <w:color w:val="auto"/>
          <w:sz w:val="22"/>
        </w:rPr>
      </w:pPr>
      <w:r>
        <w:rPr>
          <w:rFonts w:ascii="Verdana" w:hAnsi="Verdana"/>
          <w:i/>
          <w:iCs/>
          <w:color w:val="auto"/>
          <w:sz w:val="22"/>
        </w:rPr>
        <w:t>2)</w:t>
      </w:r>
      <w:r>
        <w:rPr>
          <w:rFonts w:ascii="Verdana" w:hAnsi="Verdana"/>
          <w:i/>
          <w:iCs/>
          <w:color w:val="auto"/>
          <w:sz w:val="22"/>
        </w:rPr>
        <w:tab/>
      </w:r>
      <w:r>
        <w:rPr>
          <w:rFonts w:ascii="Verdana" w:hAnsi="Verdana"/>
          <w:i/>
          <w:color w:val="auto"/>
          <w:sz w:val="22"/>
          <w:u w:val="single"/>
        </w:rPr>
        <w:t>prowadzenie</w:t>
      </w:r>
      <w:r>
        <w:rPr>
          <w:rFonts w:ascii="Verdana" w:hAnsi="Verdana"/>
          <w:i/>
          <w:color w:val="auto"/>
          <w:sz w:val="22"/>
        </w:rPr>
        <w:t xml:space="preserve">, na podstawie dowodów księgowych, </w:t>
      </w:r>
      <w:r>
        <w:rPr>
          <w:rFonts w:ascii="Verdana" w:hAnsi="Verdana"/>
          <w:i/>
          <w:color w:val="auto"/>
          <w:sz w:val="22"/>
          <w:u w:val="single"/>
        </w:rPr>
        <w:t>ksiąg rachunkowych</w:t>
      </w:r>
      <w:r>
        <w:rPr>
          <w:rFonts w:ascii="Verdana" w:hAnsi="Verdana"/>
          <w:i/>
          <w:color w:val="auto"/>
          <w:sz w:val="22"/>
        </w:rPr>
        <w:t xml:space="preserve">, ujmujących zapisy zdarzeń w </w:t>
      </w:r>
      <w:r>
        <w:rPr>
          <w:rFonts w:ascii="Verdana" w:hAnsi="Verdana"/>
          <w:i/>
          <w:color w:val="auto"/>
          <w:sz w:val="22"/>
          <w:u w:val="single"/>
        </w:rPr>
        <w:t>porządku chronologicznym i systematycznym</w:t>
      </w:r>
      <w:r>
        <w:rPr>
          <w:rFonts w:ascii="Verdana" w:hAnsi="Verdana"/>
          <w:i/>
          <w:color w:val="auto"/>
          <w:sz w:val="22"/>
        </w:rPr>
        <w:t>.</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21 ust. 1 – </w:t>
      </w:r>
      <w:r>
        <w:rPr>
          <w:rFonts w:ascii="Verdana" w:hAnsi="Verdana"/>
          <w:i/>
          <w:color w:val="auto"/>
          <w:sz w:val="22"/>
          <w:u w:val="single"/>
        </w:rPr>
        <w:t>Dowód księgowy powinien zawierać</w:t>
      </w:r>
      <w:r>
        <w:rPr>
          <w:rFonts w:ascii="Verdana" w:hAnsi="Verdana"/>
          <w:i/>
          <w:color w:val="auto"/>
          <w:sz w:val="22"/>
        </w:rPr>
        <w:t xml:space="preserve"> co najmniej:</w:t>
      </w:r>
    </w:p>
    <w:p w:rsidR="006004E8" w:rsidRDefault="006004E8" w:rsidP="006004E8">
      <w:pPr>
        <w:pStyle w:val="Default"/>
        <w:numPr>
          <w:ilvl w:val="2"/>
          <w:numId w:val="2"/>
        </w:numPr>
        <w:tabs>
          <w:tab w:val="left" w:pos="993"/>
        </w:tabs>
        <w:ind w:left="993" w:right="-308" w:hanging="284"/>
        <w:jc w:val="both"/>
        <w:rPr>
          <w:rFonts w:ascii="Verdana" w:hAnsi="Verdana"/>
          <w:i/>
          <w:color w:val="auto"/>
          <w:sz w:val="22"/>
          <w:szCs w:val="22"/>
        </w:rPr>
      </w:pPr>
      <w:r>
        <w:rPr>
          <w:rFonts w:ascii="Verdana" w:hAnsi="Verdana"/>
          <w:i/>
          <w:color w:val="auto"/>
          <w:sz w:val="22"/>
        </w:rPr>
        <w:t xml:space="preserve">określenie </w:t>
      </w:r>
      <w:r>
        <w:rPr>
          <w:rFonts w:ascii="Verdana" w:hAnsi="Verdana"/>
          <w:i/>
          <w:color w:val="auto"/>
          <w:sz w:val="22"/>
          <w:u w:val="single"/>
        </w:rPr>
        <w:t>rodzaju</w:t>
      </w:r>
      <w:r>
        <w:rPr>
          <w:rFonts w:ascii="Verdana" w:hAnsi="Verdana"/>
          <w:i/>
          <w:color w:val="auto"/>
          <w:sz w:val="22"/>
        </w:rPr>
        <w:t xml:space="preserve"> dowodu i jego </w:t>
      </w:r>
      <w:r>
        <w:rPr>
          <w:rFonts w:ascii="Verdana" w:hAnsi="Verdana"/>
          <w:i/>
          <w:color w:val="auto"/>
          <w:sz w:val="22"/>
          <w:u w:val="single"/>
        </w:rPr>
        <w:t>numeru</w:t>
      </w:r>
      <w:r>
        <w:rPr>
          <w:rFonts w:ascii="Verdana" w:hAnsi="Verdana"/>
          <w:i/>
          <w:color w:val="auto"/>
          <w:sz w:val="22"/>
        </w:rPr>
        <w:t xml:space="preserve"> identyfikacyjnego;</w:t>
      </w:r>
    </w:p>
    <w:p w:rsidR="006004E8" w:rsidRDefault="006004E8" w:rsidP="006004E8">
      <w:pPr>
        <w:pStyle w:val="Default"/>
        <w:numPr>
          <w:ilvl w:val="2"/>
          <w:numId w:val="2"/>
        </w:numPr>
        <w:tabs>
          <w:tab w:val="left" w:pos="993"/>
        </w:tabs>
        <w:ind w:left="993" w:right="-308" w:hanging="284"/>
        <w:jc w:val="both"/>
        <w:rPr>
          <w:rFonts w:ascii="Verdana" w:hAnsi="Verdana"/>
          <w:i/>
          <w:color w:val="auto"/>
          <w:sz w:val="22"/>
          <w:szCs w:val="22"/>
        </w:rPr>
      </w:pPr>
      <w:r>
        <w:rPr>
          <w:rFonts w:ascii="Verdana" w:hAnsi="Verdana"/>
          <w:i/>
          <w:color w:val="auto"/>
          <w:sz w:val="22"/>
          <w:u w:val="single"/>
        </w:rPr>
        <w:t>określenie stron</w:t>
      </w:r>
      <w:r>
        <w:rPr>
          <w:rFonts w:ascii="Verdana" w:hAnsi="Verdana"/>
          <w:i/>
          <w:color w:val="auto"/>
          <w:sz w:val="22"/>
        </w:rPr>
        <w:t xml:space="preserve"> (nazwy, adresy) dokonujących operacji gospodarczej;</w:t>
      </w:r>
    </w:p>
    <w:p w:rsidR="006004E8" w:rsidRDefault="006004E8" w:rsidP="006004E8">
      <w:pPr>
        <w:pStyle w:val="Default"/>
        <w:numPr>
          <w:ilvl w:val="2"/>
          <w:numId w:val="2"/>
        </w:numPr>
        <w:tabs>
          <w:tab w:val="left" w:pos="993"/>
        </w:tabs>
        <w:ind w:left="993" w:right="-308" w:hanging="284"/>
        <w:jc w:val="both"/>
        <w:rPr>
          <w:rFonts w:ascii="Verdana" w:hAnsi="Verdana"/>
          <w:i/>
          <w:color w:val="auto"/>
          <w:sz w:val="22"/>
          <w:szCs w:val="22"/>
        </w:rPr>
      </w:pPr>
      <w:r>
        <w:rPr>
          <w:rFonts w:ascii="Verdana" w:hAnsi="Verdana"/>
          <w:i/>
          <w:color w:val="auto"/>
          <w:sz w:val="22"/>
          <w:u w:val="single"/>
        </w:rPr>
        <w:t>opis operacji</w:t>
      </w:r>
      <w:r>
        <w:rPr>
          <w:rFonts w:ascii="Verdana" w:hAnsi="Verdana"/>
          <w:i/>
          <w:color w:val="auto"/>
          <w:sz w:val="22"/>
        </w:rPr>
        <w:t xml:space="preserve"> oraz jej wartość, jeżeli to możliwe, określoną także w jednostkach naturalnych;</w:t>
      </w:r>
    </w:p>
    <w:p w:rsidR="006004E8" w:rsidRDefault="006004E8" w:rsidP="006004E8">
      <w:pPr>
        <w:pStyle w:val="Default"/>
        <w:numPr>
          <w:ilvl w:val="2"/>
          <w:numId w:val="2"/>
        </w:numPr>
        <w:tabs>
          <w:tab w:val="left" w:pos="993"/>
        </w:tabs>
        <w:ind w:left="993" w:right="-308" w:hanging="284"/>
        <w:jc w:val="both"/>
        <w:rPr>
          <w:rFonts w:ascii="Verdana" w:hAnsi="Verdana"/>
          <w:i/>
          <w:color w:val="auto"/>
          <w:sz w:val="22"/>
          <w:szCs w:val="22"/>
        </w:rPr>
      </w:pPr>
      <w:r>
        <w:rPr>
          <w:rFonts w:ascii="Verdana" w:hAnsi="Verdana"/>
          <w:i/>
          <w:color w:val="auto"/>
          <w:sz w:val="22"/>
          <w:u w:val="single"/>
        </w:rPr>
        <w:t>datę dokonania operacji</w:t>
      </w:r>
      <w:r>
        <w:rPr>
          <w:rFonts w:ascii="Verdana" w:hAnsi="Verdana"/>
          <w:i/>
          <w:color w:val="auto"/>
          <w:sz w:val="22"/>
        </w:rPr>
        <w:t xml:space="preserve">, a gdy dowód został sporządzony pod inną datą - także </w:t>
      </w:r>
      <w:r>
        <w:rPr>
          <w:rFonts w:ascii="Verdana" w:hAnsi="Verdana"/>
          <w:i/>
          <w:color w:val="auto"/>
          <w:sz w:val="22"/>
          <w:u w:val="single"/>
        </w:rPr>
        <w:t>datę sporządzenia dowodu</w:t>
      </w:r>
      <w:r>
        <w:rPr>
          <w:rFonts w:ascii="Verdana" w:hAnsi="Verdana"/>
          <w:i/>
          <w:color w:val="auto"/>
          <w:sz w:val="22"/>
        </w:rPr>
        <w:t>;</w:t>
      </w:r>
    </w:p>
    <w:p w:rsidR="006004E8" w:rsidRDefault="006004E8" w:rsidP="006004E8">
      <w:pPr>
        <w:pStyle w:val="Default"/>
        <w:numPr>
          <w:ilvl w:val="2"/>
          <w:numId w:val="2"/>
        </w:numPr>
        <w:tabs>
          <w:tab w:val="left" w:pos="993"/>
        </w:tabs>
        <w:ind w:left="993" w:right="-308" w:hanging="284"/>
        <w:jc w:val="both"/>
        <w:rPr>
          <w:rFonts w:ascii="Verdana" w:hAnsi="Verdana"/>
          <w:i/>
          <w:color w:val="auto"/>
          <w:sz w:val="22"/>
          <w:szCs w:val="22"/>
        </w:rPr>
      </w:pPr>
      <w:r>
        <w:rPr>
          <w:rFonts w:ascii="Verdana" w:hAnsi="Verdana"/>
          <w:i/>
          <w:color w:val="auto"/>
          <w:sz w:val="22"/>
          <w:u w:val="single"/>
        </w:rPr>
        <w:t>podpis wystawcy dowodu</w:t>
      </w:r>
      <w:r>
        <w:rPr>
          <w:rFonts w:ascii="Verdana" w:hAnsi="Verdana"/>
          <w:i/>
          <w:color w:val="auto"/>
          <w:sz w:val="22"/>
        </w:rPr>
        <w:t xml:space="preserve"> oraz osoby, której wydano lub od której przyjęto składniki aktywów;</w:t>
      </w:r>
    </w:p>
    <w:p w:rsidR="006004E8" w:rsidRDefault="006004E8" w:rsidP="006004E8">
      <w:pPr>
        <w:pStyle w:val="Default"/>
        <w:numPr>
          <w:ilvl w:val="2"/>
          <w:numId w:val="2"/>
        </w:numPr>
        <w:tabs>
          <w:tab w:val="left" w:pos="993"/>
        </w:tabs>
        <w:ind w:left="851" w:right="-308"/>
        <w:jc w:val="both"/>
        <w:rPr>
          <w:rFonts w:ascii="Verdana" w:hAnsi="Verdana"/>
          <w:color w:val="auto"/>
          <w:sz w:val="22"/>
        </w:rPr>
      </w:pPr>
      <w:r>
        <w:rPr>
          <w:rFonts w:ascii="Verdana" w:hAnsi="Verdana"/>
          <w:i/>
          <w:color w:val="auto"/>
          <w:sz w:val="22"/>
          <w:u w:val="single"/>
        </w:rPr>
        <w:t>stwierdzenie sprawdzenia i zakwalifikowania dowodu do ujęcia w księgach rachunkowych</w:t>
      </w:r>
      <w:r>
        <w:rPr>
          <w:rFonts w:ascii="Verdana" w:hAnsi="Verdana"/>
          <w:i/>
          <w:color w:val="auto"/>
          <w:sz w:val="22"/>
        </w:rPr>
        <w:t xml:space="preserve"> przez wskazanie miesiąca oraz sposobu ujęcia dowodu w księgach rachunkowych (dekretacja), podpis osoby odpowiedzialnej za te wskazania</w:t>
      </w:r>
      <w:r>
        <w:rPr>
          <w:rFonts w:ascii="Verdana" w:hAnsi="Verdana"/>
          <w:color w:val="auto"/>
          <w:sz w:val="22"/>
        </w:rPr>
        <w:t>.</w:t>
      </w:r>
    </w:p>
    <w:p w:rsidR="006004E8" w:rsidRPr="005560A1" w:rsidRDefault="006004E8" w:rsidP="006004E8">
      <w:pPr>
        <w:pStyle w:val="Default"/>
        <w:ind w:left="426"/>
        <w:rPr>
          <w:rFonts w:ascii="Verdana" w:eastAsiaTheme="minorHAnsi" w:hAnsi="Verdana"/>
          <w:i/>
          <w:sz w:val="22"/>
          <w:szCs w:val="22"/>
          <w:lang w:eastAsia="en-US"/>
        </w:rPr>
      </w:pPr>
      <w:r>
        <w:rPr>
          <w:rFonts w:ascii="Verdana" w:hAnsi="Verdana"/>
          <w:color w:val="auto"/>
          <w:sz w:val="22"/>
          <w:szCs w:val="22"/>
        </w:rPr>
        <w:t xml:space="preserve">e. art. 23 ust. 2 - </w:t>
      </w:r>
      <w:r w:rsidRPr="005560A1">
        <w:rPr>
          <w:rFonts w:ascii="Verdana" w:eastAsiaTheme="minorHAnsi" w:hAnsi="Verdana"/>
          <w:i/>
          <w:sz w:val="22"/>
          <w:szCs w:val="22"/>
          <w:lang w:eastAsia="en-US"/>
        </w:rPr>
        <w:t xml:space="preserve">Zapis księgowy powinien zawierać co najmniej: </w:t>
      </w:r>
    </w:p>
    <w:p w:rsidR="006004E8" w:rsidRPr="005560A1" w:rsidRDefault="006004E8" w:rsidP="006004E8">
      <w:pPr>
        <w:autoSpaceDE w:val="0"/>
        <w:autoSpaceDN w:val="0"/>
        <w:adjustRightInd w:val="0"/>
        <w:ind w:left="426"/>
        <w:rPr>
          <w:rFonts w:ascii="Verdana" w:eastAsiaTheme="minorHAnsi" w:hAnsi="Verdana"/>
          <w:i/>
          <w:color w:val="000000"/>
          <w:sz w:val="22"/>
          <w:szCs w:val="22"/>
          <w:lang w:eastAsia="en-US"/>
        </w:rPr>
      </w:pPr>
      <w:r w:rsidRPr="005560A1">
        <w:rPr>
          <w:rFonts w:ascii="Verdana" w:eastAsiaTheme="minorHAnsi" w:hAnsi="Verdana"/>
          <w:i/>
          <w:color w:val="000000"/>
          <w:sz w:val="22"/>
          <w:szCs w:val="22"/>
          <w:lang w:eastAsia="en-US"/>
        </w:rPr>
        <w:t xml:space="preserve">1) datę dokonania operacji gospodarczej; </w:t>
      </w:r>
    </w:p>
    <w:p w:rsidR="006004E8" w:rsidRPr="005560A1" w:rsidRDefault="006004E8" w:rsidP="006004E8">
      <w:pPr>
        <w:autoSpaceDE w:val="0"/>
        <w:autoSpaceDN w:val="0"/>
        <w:adjustRightInd w:val="0"/>
        <w:ind w:left="426"/>
        <w:rPr>
          <w:rFonts w:ascii="Verdana" w:eastAsiaTheme="minorHAnsi" w:hAnsi="Verdana"/>
          <w:i/>
          <w:color w:val="000000"/>
          <w:sz w:val="22"/>
          <w:szCs w:val="22"/>
          <w:u w:val="single"/>
          <w:lang w:eastAsia="en-US"/>
        </w:rPr>
      </w:pPr>
      <w:r w:rsidRPr="005560A1">
        <w:rPr>
          <w:rFonts w:ascii="Verdana" w:eastAsiaTheme="minorHAnsi" w:hAnsi="Verdana"/>
          <w:i/>
          <w:color w:val="000000"/>
          <w:sz w:val="22"/>
          <w:szCs w:val="22"/>
          <w:lang w:eastAsia="en-US"/>
        </w:rPr>
        <w:t xml:space="preserve">2) </w:t>
      </w:r>
      <w:r w:rsidRPr="005560A1">
        <w:rPr>
          <w:rFonts w:ascii="Verdana" w:eastAsiaTheme="minorHAnsi" w:hAnsi="Verdana"/>
          <w:i/>
          <w:color w:val="000000"/>
          <w:sz w:val="22"/>
          <w:szCs w:val="22"/>
          <w:u w:val="single"/>
          <w:lang w:eastAsia="en-US"/>
        </w:rPr>
        <w:t xml:space="preserve">określenie rodzaju i numer identyfikacyjny dowodu księgowego stanowiącego podstawę zapisu oraz jego datę, jeżeli różni się ona od daty dokonania operacji; </w:t>
      </w:r>
    </w:p>
    <w:p w:rsidR="006004E8" w:rsidRPr="005560A1" w:rsidRDefault="006004E8" w:rsidP="006004E8">
      <w:pPr>
        <w:autoSpaceDE w:val="0"/>
        <w:autoSpaceDN w:val="0"/>
        <w:adjustRightInd w:val="0"/>
        <w:ind w:left="426"/>
        <w:rPr>
          <w:rFonts w:ascii="Verdana" w:eastAsiaTheme="minorHAnsi" w:hAnsi="Verdana"/>
          <w:i/>
          <w:color w:val="000000"/>
          <w:sz w:val="22"/>
          <w:szCs w:val="22"/>
          <w:lang w:eastAsia="en-US"/>
        </w:rPr>
      </w:pPr>
      <w:r w:rsidRPr="005560A1">
        <w:rPr>
          <w:rFonts w:ascii="Verdana" w:eastAsiaTheme="minorHAnsi" w:hAnsi="Verdana"/>
          <w:i/>
          <w:color w:val="000000"/>
          <w:sz w:val="22"/>
          <w:szCs w:val="22"/>
          <w:u w:val="single"/>
          <w:lang w:eastAsia="en-US"/>
        </w:rPr>
        <w:t>3) zrozumiały tekst, skrót lub kod opisu operacji, z tym że należy posiadać pisemne objaśnienia treści skrótów lub kodów</w:t>
      </w:r>
      <w:r w:rsidRPr="005560A1">
        <w:rPr>
          <w:rFonts w:ascii="Verdana" w:eastAsiaTheme="minorHAnsi" w:hAnsi="Verdana"/>
          <w:i/>
          <w:color w:val="000000"/>
          <w:sz w:val="22"/>
          <w:szCs w:val="22"/>
          <w:lang w:eastAsia="en-US"/>
        </w:rPr>
        <w:t xml:space="preserve">; </w:t>
      </w:r>
    </w:p>
    <w:p w:rsidR="006004E8" w:rsidRPr="005560A1" w:rsidRDefault="006004E8" w:rsidP="006004E8">
      <w:pPr>
        <w:autoSpaceDE w:val="0"/>
        <w:autoSpaceDN w:val="0"/>
        <w:adjustRightInd w:val="0"/>
        <w:ind w:left="426"/>
        <w:rPr>
          <w:rFonts w:ascii="Verdana" w:eastAsiaTheme="minorHAnsi" w:hAnsi="Verdana"/>
          <w:i/>
          <w:color w:val="000000"/>
          <w:sz w:val="22"/>
          <w:szCs w:val="22"/>
          <w:lang w:eastAsia="en-US"/>
        </w:rPr>
      </w:pPr>
      <w:r w:rsidRPr="005560A1">
        <w:rPr>
          <w:rFonts w:ascii="Verdana" w:eastAsiaTheme="minorHAnsi" w:hAnsi="Verdana"/>
          <w:i/>
          <w:color w:val="000000"/>
          <w:sz w:val="22"/>
          <w:szCs w:val="22"/>
          <w:lang w:eastAsia="en-US"/>
        </w:rPr>
        <w:t xml:space="preserve">4) kwotę i datę zapisu; </w:t>
      </w:r>
    </w:p>
    <w:p w:rsidR="006004E8" w:rsidRPr="005560A1" w:rsidRDefault="006004E8" w:rsidP="006004E8">
      <w:pPr>
        <w:pStyle w:val="Default"/>
        <w:tabs>
          <w:tab w:val="left" w:pos="1134"/>
        </w:tabs>
        <w:ind w:left="426" w:right="-308"/>
        <w:jc w:val="both"/>
        <w:rPr>
          <w:rFonts w:ascii="Verdana" w:hAnsi="Verdana"/>
          <w:i/>
          <w:color w:val="auto"/>
          <w:sz w:val="22"/>
          <w:szCs w:val="22"/>
        </w:rPr>
      </w:pPr>
      <w:r w:rsidRPr="005560A1">
        <w:rPr>
          <w:rFonts w:ascii="Verdana" w:eastAsiaTheme="minorHAnsi" w:hAnsi="Verdana"/>
          <w:i/>
          <w:sz w:val="22"/>
          <w:szCs w:val="22"/>
          <w:lang w:eastAsia="en-US"/>
        </w:rPr>
        <w:t>5) oznaczenie kont, których dotyczy.</w:t>
      </w:r>
    </w:p>
    <w:p w:rsidR="006004E8" w:rsidRDefault="006004E8" w:rsidP="006004E8">
      <w:pPr>
        <w:pStyle w:val="Default"/>
        <w:numPr>
          <w:ilvl w:val="0"/>
          <w:numId w:val="2"/>
        </w:numPr>
        <w:tabs>
          <w:tab w:val="left" w:pos="426"/>
        </w:tabs>
        <w:ind w:left="426" w:right="-308" w:hanging="426"/>
        <w:jc w:val="both"/>
        <w:rPr>
          <w:rFonts w:ascii="Verdana" w:hAnsi="Verdana"/>
          <w:color w:val="auto"/>
          <w:sz w:val="22"/>
          <w:szCs w:val="22"/>
        </w:rPr>
      </w:pPr>
      <w:r>
        <w:rPr>
          <w:rFonts w:ascii="Verdana" w:hAnsi="Verdana"/>
          <w:color w:val="auto"/>
          <w:sz w:val="22"/>
          <w:szCs w:val="22"/>
        </w:rPr>
        <w:t>Rozporządzenie Ministra Finansów z dnia 16 stycznia 2014 r. w sprawie sprawozdawczości budżetowej:</w:t>
      </w:r>
    </w:p>
    <w:p w:rsidR="006004E8" w:rsidRPr="00B14CCE" w:rsidRDefault="006004E8" w:rsidP="006004E8">
      <w:pPr>
        <w:pStyle w:val="Akapitzlist"/>
        <w:numPr>
          <w:ilvl w:val="1"/>
          <w:numId w:val="2"/>
        </w:numPr>
        <w:autoSpaceDE w:val="0"/>
        <w:autoSpaceDN w:val="0"/>
        <w:adjustRightInd w:val="0"/>
        <w:ind w:left="709" w:right="-284"/>
        <w:jc w:val="both"/>
        <w:rPr>
          <w:rFonts w:ascii="Verdana" w:eastAsiaTheme="minorHAnsi" w:hAnsi="Verdana" w:cs="TimesNewRomanPSMT"/>
          <w:i/>
          <w:sz w:val="22"/>
          <w:szCs w:val="22"/>
          <w:lang w:eastAsia="en-US"/>
        </w:rPr>
      </w:pPr>
      <w:r w:rsidRPr="00B14CCE">
        <w:rPr>
          <w:rFonts w:ascii="Verdana" w:eastAsiaTheme="minorHAnsi" w:hAnsi="Verdana" w:cs="TimesNewRomanPSMT"/>
          <w:i/>
          <w:sz w:val="22"/>
          <w:szCs w:val="22"/>
          <w:lang w:eastAsia="en-US"/>
        </w:rPr>
        <w:t xml:space="preserve">§ 9. 1. Kierownicy jednostek są obowiązani sporządzać sprawozdania </w:t>
      </w:r>
      <w:r w:rsidRPr="00B14CCE">
        <w:rPr>
          <w:rFonts w:ascii="Verdana" w:eastAsiaTheme="minorHAnsi" w:hAnsi="Verdana" w:cs="TimesNewRomanPSMT"/>
          <w:i/>
          <w:sz w:val="22"/>
          <w:szCs w:val="22"/>
          <w:u w:val="single"/>
          <w:lang w:eastAsia="en-US"/>
        </w:rPr>
        <w:t>rzetelnie i prawidłowo pod względem merytorycznym i formalno-rachunkowym</w:t>
      </w:r>
      <w:r w:rsidRPr="00B14CCE">
        <w:rPr>
          <w:rFonts w:ascii="Verdana" w:eastAsiaTheme="minorHAnsi" w:hAnsi="Verdana" w:cs="TimesNewRomanPSMT"/>
          <w:i/>
          <w:sz w:val="22"/>
          <w:szCs w:val="22"/>
          <w:lang w:eastAsia="en-US"/>
        </w:rPr>
        <w:t>.</w:t>
      </w:r>
    </w:p>
    <w:p w:rsidR="006004E8" w:rsidRPr="00B14CCE" w:rsidRDefault="006004E8" w:rsidP="006004E8">
      <w:pPr>
        <w:pStyle w:val="Akapitzlist"/>
        <w:autoSpaceDE w:val="0"/>
        <w:autoSpaceDN w:val="0"/>
        <w:adjustRightInd w:val="0"/>
        <w:ind w:left="567" w:right="-284" w:hanging="141"/>
        <w:jc w:val="both"/>
        <w:rPr>
          <w:rFonts w:ascii="Verdana" w:eastAsiaTheme="minorHAnsi" w:hAnsi="Verdana" w:cs="TimesNewRomanPSMT"/>
          <w:i/>
          <w:sz w:val="22"/>
          <w:szCs w:val="22"/>
          <w:lang w:eastAsia="en-US"/>
        </w:rPr>
      </w:pPr>
      <w:r>
        <w:rPr>
          <w:rFonts w:ascii="Verdana" w:eastAsiaTheme="minorHAnsi" w:hAnsi="Verdana" w:cs="TimesNewRomanPSMT"/>
          <w:i/>
          <w:sz w:val="22"/>
          <w:szCs w:val="22"/>
          <w:lang w:eastAsia="en-US"/>
        </w:rPr>
        <w:t xml:space="preserve">  2. </w:t>
      </w:r>
      <w:r w:rsidRPr="00B14CCE">
        <w:rPr>
          <w:rFonts w:ascii="Verdana" w:eastAsiaTheme="minorHAnsi" w:hAnsi="Verdana" w:cs="TimesNewRomanPSMT"/>
          <w:i/>
          <w:sz w:val="22"/>
          <w:szCs w:val="22"/>
          <w:lang w:eastAsia="en-US"/>
        </w:rPr>
        <w:t xml:space="preserve">Kwoty wykazane w sprawozdaniach </w:t>
      </w:r>
      <w:r w:rsidRPr="00B14CCE">
        <w:rPr>
          <w:rFonts w:ascii="Verdana" w:eastAsiaTheme="minorHAnsi" w:hAnsi="Verdana" w:cs="TimesNewRomanPSMT"/>
          <w:i/>
          <w:sz w:val="22"/>
          <w:szCs w:val="22"/>
          <w:u w:val="single"/>
          <w:lang w:eastAsia="en-US"/>
        </w:rPr>
        <w:t xml:space="preserve">powinny być zgodne z danymi </w:t>
      </w:r>
      <w:r>
        <w:rPr>
          <w:rFonts w:ascii="Verdana" w:eastAsiaTheme="minorHAnsi" w:hAnsi="Verdana" w:cs="TimesNewRomanPSMT"/>
          <w:i/>
          <w:sz w:val="22"/>
          <w:szCs w:val="22"/>
          <w:u w:val="single"/>
          <w:lang w:eastAsia="en-US"/>
        </w:rPr>
        <w:t xml:space="preserve"> </w:t>
      </w:r>
      <w:r w:rsidRPr="00B14CCE">
        <w:rPr>
          <w:rFonts w:ascii="Verdana" w:eastAsiaTheme="minorHAnsi" w:hAnsi="Verdana" w:cs="TimesNewRomanPSMT"/>
          <w:i/>
          <w:sz w:val="22"/>
          <w:szCs w:val="22"/>
          <w:u w:val="single"/>
          <w:lang w:eastAsia="en-US"/>
        </w:rPr>
        <w:t>wynikającymi z ewidencji księgowej</w:t>
      </w:r>
      <w:r w:rsidRPr="00B14CCE">
        <w:rPr>
          <w:rFonts w:ascii="Verdana" w:eastAsiaTheme="minorHAnsi" w:hAnsi="Verdana" w:cs="TimesNewRomanPSMT"/>
          <w:i/>
          <w:sz w:val="22"/>
          <w:szCs w:val="22"/>
          <w:lang w:eastAsia="en-US"/>
        </w:rPr>
        <w:t>.</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4 ust. 1 pkt 2: </w:t>
      </w:r>
      <w:r>
        <w:rPr>
          <w:rFonts w:ascii="Verdana" w:hAnsi="Verdana" w:cs="TimesNewRoman"/>
          <w:i/>
          <w:sz w:val="22"/>
          <w:szCs w:val="22"/>
          <w:u w:val="single"/>
        </w:rPr>
        <w:t>jednostki budżetowe</w:t>
      </w:r>
      <w:r>
        <w:rPr>
          <w:rFonts w:ascii="Verdana" w:hAnsi="Verdana" w:cs="TimesNewRoman"/>
          <w:i/>
          <w:sz w:val="22"/>
          <w:szCs w:val="22"/>
        </w:rPr>
        <w:t xml:space="preserve">, powiaty i samorządy województw oraz związki jednostek samorządu terytorialnego </w:t>
      </w:r>
      <w:r>
        <w:rPr>
          <w:rFonts w:ascii="Verdana" w:hAnsi="Verdana" w:cs="TimesNewRoman"/>
          <w:i/>
          <w:sz w:val="22"/>
          <w:szCs w:val="22"/>
          <w:u w:val="single"/>
        </w:rPr>
        <w:t>za marzec, czerwiec, wrzesień i za rok – wypełniają kolumny</w:t>
      </w:r>
      <w:r>
        <w:rPr>
          <w:rFonts w:ascii="Verdana" w:hAnsi="Verdana" w:cs="TimesNewRoman"/>
          <w:i/>
          <w:sz w:val="22"/>
          <w:szCs w:val="22"/>
        </w:rPr>
        <w:t>: „Plan (po zmianach)”, „</w:t>
      </w:r>
      <w:r>
        <w:rPr>
          <w:rFonts w:ascii="Verdana" w:hAnsi="Verdana" w:cs="TimesNewRoman"/>
          <w:i/>
          <w:sz w:val="22"/>
          <w:szCs w:val="22"/>
          <w:u w:val="single"/>
        </w:rPr>
        <w:t>Należności</w:t>
      </w:r>
      <w:r>
        <w:rPr>
          <w:rFonts w:ascii="Verdana" w:hAnsi="Verdana" w:cs="TimesNewRoman"/>
          <w:i/>
          <w:sz w:val="22"/>
          <w:szCs w:val="22"/>
        </w:rPr>
        <w:t>”, „Potrącenia”, „Dochody wykonane (wpływy minus zwroty)”, „Dochody otrzymane”, „Saldo końcowe”.</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Załącznik nr 39 § 9 ust. 5 </w:t>
      </w:r>
      <w:r>
        <w:rPr>
          <w:rFonts w:ascii="Verdana" w:hAnsi="Verdana" w:cs="TimesNewRoman"/>
          <w:i/>
          <w:sz w:val="22"/>
          <w:u w:val="single"/>
        </w:rPr>
        <w:t>Jednostki budżetowe</w:t>
      </w:r>
      <w:r>
        <w:rPr>
          <w:rFonts w:ascii="Verdana" w:hAnsi="Verdana" w:cs="TimesNewRoman"/>
          <w:i/>
          <w:sz w:val="22"/>
        </w:rPr>
        <w:t xml:space="preserve">, gminy, miasta na prawach powiatu, powiaty i samorządy województw oraz związki jednostek samorządu terytorialnego sprawozdania jednostkowe z wykonania planu wydatków budżetowych za styczeń, luty, kwiecień, maj, lipiec, sierpień, październik, </w:t>
      </w:r>
      <w:r>
        <w:rPr>
          <w:rFonts w:ascii="Verdana" w:hAnsi="Verdana" w:cs="TimesNewRoman"/>
          <w:i/>
          <w:sz w:val="22"/>
          <w:u w:val="single"/>
        </w:rPr>
        <w:t>listopad</w:t>
      </w:r>
      <w:r>
        <w:rPr>
          <w:rFonts w:ascii="Verdana" w:hAnsi="Verdana" w:cs="TimesNewRoman"/>
          <w:i/>
          <w:sz w:val="22"/>
        </w:rPr>
        <w:t xml:space="preserve"> oraz grudzień </w:t>
      </w:r>
      <w:r>
        <w:rPr>
          <w:rFonts w:ascii="Verdana" w:hAnsi="Verdana" w:cs="TimesNewRoman"/>
          <w:i/>
          <w:sz w:val="22"/>
          <w:u w:val="single"/>
        </w:rPr>
        <w:t>wypełniają w zakresie wydatków planowanych i wykonanych</w:t>
      </w:r>
      <w:r>
        <w:rPr>
          <w:rFonts w:ascii="Verdana" w:hAnsi="Verdana" w:cs="TimesNewRoman"/>
          <w:i/>
          <w:sz w:val="22"/>
        </w:rPr>
        <w:t>.</w:t>
      </w:r>
    </w:p>
    <w:p w:rsidR="006004E8" w:rsidRDefault="006004E8" w:rsidP="006004E8">
      <w:pPr>
        <w:pStyle w:val="Default"/>
        <w:numPr>
          <w:ilvl w:val="1"/>
          <w:numId w:val="2"/>
        </w:numPr>
        <w:tabs>
          <w:tab w:val="left" w:pos="709"/>
        </w:tabs>
        <w:ind w:left="709" w:right="-308" w:hanging="283"/>
        <w:jc w:val="both"/>
        <w:rPr>
          <w:rFonts w:ascii="Verdana" w:hAnsi="Verdana"/>
          <w:color w:val="auto"/>
          <w:sz w:val="22"/>
          <w:szCs w:val="22"/>
        </w:rPr>
      </w:pPr>
      <w:r>
        <w:rPr>
          <w:rFonts w:ascii="Verdana" w:hAnsi="Verdana"/>
          <w:color w:val="auto"/>
          <w:sz w:val="22"/>
          <w:szCs w:val="22"/>
        </w:rPr>
        <w:t>§ 17 ust. 1 pkt. 3 Terminy przekazywania sprawozdań oraz odbiorców sprawozdań w zakresie:</w:t>
      </w:r>
    </w:p>
    <w:p w:rsidR="006004E8" w:rsidRDefault="006004E8" w:rsidP="006004E8">
      <w:pPr>
        <w:pStyle w:val="Default"/>
        <w:numPr>
          <w:ilvl w:val="0"/>
          <w:numId w:val="3"/>
        </w:numPr>
        <w:tabs>
          <w:tab w:val="left" w:pos="1134"/>
        </w:tabs>
        <w:ind w:left="1134" w:right="-308" w:hanging="425"/>
        <w:jc w:val="both"/>
        <w:rPr>
          <w:rFonts w:ascii="Verdana" w:hAnsi="Verdana"/>
          <w:color w:val="auto"/>
          <w:sz w:val="22"/>
          <w:szCs w:val="22"/>
        </w:rPr>
      </w:pPr>
      <w:r>
        <w:rPr>
          <w:rFonts w:ascii="Verdana" w:hAnsi="Verdana"/>
          <w:color w:val="auto"/>
          <w:sz w:val="22"/>
          <w:szCs w:val="22"/>
        </w:rPr>
        <w:t>budżetów jednostek samorządu terytorialnego – określa załącznik nr 44 do rozporządzenia.</w:t>
      </w:r>
    </w:p>
    <w:p w:rsidR="006004E8" w:rsidRDefault="006004E8" w:rsidP="006004E8">
      <w:pPr>
        <w:pStyle w:val="Default"/>
        <w:tabs>
          <w:tab w:val="left" w:pos="1134"/>
        </w:tabs>
        <w:ind w:left="1134" w:right="-308"/>
        <w:jc w:val="both"/>
        <w:rPr>
          <w:rFonts w:ascii="Verdana" w:hAnsi="Verdana"/>
          <w:color w:val="auto"/>
          <w:sz w:val="22"/>
          <w:szCs w:val="22"/>
        </w:rPr>
      </w:pPr>
      <w:r>
        <w:rPr>
          <w:rFonts w:ascii="Verdana" w:hAnsi="Verdana"/>
          <w:color w:val="auto"/>
          <w:sz w:val="22"/>
          <w:szCs w:val="22"/>
        </w:rPr>
        <w:t>Zał. 44 – część A pkt. 1 Rb-27S i 28S do 10 dni.</w:t>
      </w:r>
    </w:p>
    <w:p w:rsidR="006004E8" w:rsidRDefault="006004E8" w:rsidP="006004E8">
      <w:pPr>
        <w:pStyle w:val="Default"/>
        <w:tabs>
          <w:tab w:val="left" w:pos="1134"/>
        </w:tabs>
        <w:ind w:left="1134" w:right="-308"/>
        <w:jc w:val="both"/>
        <w:rPr>
          <w:rFonts w:ascii="Verdana" w:hAnsi="Verdana"/>
          <w:color w:val="auto"/>
          <w:sz w:val="22"/>
          <w:szCs w:val="22"/>
        </w:rPr>
      </w:pPr>
      <w:r>
        <w:rPr>
          <w:rFonts w:ascii="Verdana" w:hAnsi="Verdana"/>
          <w:color w:val="auto"/>
          <w:sz w:val="22"/>
          <w:szCs w:val="22"/>
        </w:rPr>
        <w:t>Zał. 44 – część B pkt. 5 Rb-34S do 10 dni.</w:t>
      </w:r>
    </w:p>
    <w:p w:rsidR="006004E8" w:rsidRDefault="006004E8" w:rsidP="006004E8">
      <w:pPr>
        <w:pStyle w:val="Akapitzlist"/>
        <w:numPr>
          <w:ilvl w:val="0"/>
          <w:numId w:val="2"/>
        </w:numPr>
        <w:ind w:right="-110"/>
        <w:jc w:val="both"/>
        <w:rPr>
          <w:rFonts w:ascii="Verdana" w:hAnsi="Verdana" w:cs="Tahoma"/>
          <w:i/>
          <w:sz w:val="22"/>
          <w:szCs w:val="22"/>
        </w:rPr>
      </w:pPr>
      <w:r w:rsidRPr="00E75FCC">
        <w:rPr>
          <w:rFonts w:ascii="Verdana" w:hAnsi="Verdana"/>
          <w:sz w:val="22"/>
          <w:szCs w:val="22"/>
        </w:rPr>
        <w:t xml:space="preserve">Zgodnie z </w:t>
      </w:r>
      <w:r w:rsidRPr="00E75FCC">
        <w:rPr>
          <w:rFonts w:ascii="Verdana" w:hAnsi="Verdana" w:cs="ArialMT"/>
          <w:sz w:val="22"/>
          <w:szCs w:val="22"/>
        </w:rPr>
        <w:t xml:space="preserve">§ </w:t>
      </w:r>
      <w:r w:rsidRPr="00E75FCC">
        <w:rPr>
          <w:rFonts w:ascii="Verdana" w:hAnsi="Verdana" w:cs="Tahoma"/>
          <w:bCs/>
          <w:sz w:val="22"/>
          <w:szCs w:val="22"/>
        </w:rPr>
        <w:t>9 ust. 1 i 2 Instrukcji sporządzania sprawozdań budżetowych w zakresie budżetów jednostek samorządu terytorialnego</w:t>
      </w:r>
      <w:r w:rsidRPr="00E75FCC">
        <w:rPr>
          <w:rFonts w:ascii="Verdana" w:hAnsi="Verdana"/>
          <w:sz w:val="22"/>
          <w:szCs w:val="22"/>
        </w:rPr>
        <w:t xml:space="preserve"> stanowiącą załącznik nr  </w:t>
      </w:r>
      <w:r w:rsidRPr="00E75FCC">
        <w:rPr>
          <w:rFonts w:ascii="Verdana" w:hAnsi="Verdana" w:cs="Tahoma"/>
          <w:bCs/>
          <w:sz w:val="22"/>
          <w:szCs w:val="22"/>
        </w:rPr>
        <w:t>39</w:t>
      </w:r>
      <w:r w:rsidRPr="00E75FCC">
        <w:rPr>
          <w:rFonts w:ascii="Verdana" w:hAnsi="Verdana" w:cs="Tahoma"/>
          <w:sz w:val="22"/>
          <w:szCs w:val="22"/>
        </w:rPr>
        <w:t xml:space="preserve"> do </w:t>
      </w:r>
      <w:r w:rsidRPr="00E75FCC">
        <w:rPr>
          <w:rFonts w:ascii="Verdana" w:hAnsi="Verdana"/>
          <w:sz w:val="22"/>
          <w:szCs w:val="22"/>
        </w:rPr>
        <w:t xml:space="preserve">rozporządzenia Ministra Finansów z dnia 16 stycznia 2014 r. w sprawie sprawozdawczości budżetowej - </w:t>
      </w:r>
      <w:r w:rsidRPr="00E75FCC">
        <w:rPr>
          <w:rFonts w:ascii="Verdana" w:hAnsi="Verdana" w:cs="Tahoma"/>
          <w:b/>
          <w:bCs/>
          <w:sz w:val="22"/>
          <w:szCs w:val="22"/>
        </w:rPr>
        <w:t> </w:t>
      </w:r>
      <w:r w:rsidRPr="00E75FCC">
        <w:rPr>
          <w:rStyle w:val="akapitustep1"/>
          <w:rFonts w:ascii="Verdana" w:hAnsi="Verdana" w:cs="Tahoma"/>
          <w:i/>
          <w:sz w:val="22"/>
          <w:szCs w:val="22"/>
        </w:rPr>
        <w:t xml:space="preserve">sprawozdania sporządza się </w:t>
      </w:r>
      <w:r w:rsidRPr="00E75FCC">
        <w:rPr>
          <w:rStyle w:val="akapitustep1"/>
          <w:rFonts w:ascii="Verdana" w:hAnsi="Verdana" w:cs="Tahoma"/>
          <w:i/>
          <w:sz w:val="22"/>
          <w:szCs w:val="22"/>
        </w:rPr>
        <w:lastRenderedPageBreak/>
        <w:t>następująco: </w:t>
      </w:r>
      <w:r w:rsidRPr="00E75FCC">
        <w:rPr>
          <w:rFonts w:ascii="Verdana" w:hAnsi="Verdana" w:cs="Tahoma"/>
          <w:i/>
          <w:sz w:val="22"/>
          <w:szCs w:val="22"/>
        </w:rPr>
        <w:br/>
      </w:r>
      <w:r w:rsidRPr="00E75FCC">
        <w:rPr>
          <w:rFonts w:ascii="Verdana" w:hAnsi="Verdana" w:cs="Tahoma"/>
          <w:b/>
          <w:bCs/>
          <w:i/>
          <w:sz w:val="22"/>
          <w:szCs w:val="22"/>
        </w:rPr>
        <w:t xml:space="preserve">- </w:t>
      </w:r>
      <w:r w:rsidRPr="00E75FCC">
        <w:rPr>
          <w:rFonts w:ascii="Verdana" w:hAnsi="Verdana" w:cs="Tahoma"/>
          <w:i/>
          <w:sz w:val="22"/>
          <w:szCs w:val="22"/>
        </w:rPr>
        <w:t xml:space="preserve">w kolumnie </w:t>
      </w:r>
      <w:r w:rsidRPr="00C16C12">
        <w:rPr>
          <w:rFonts w:ascii="Verdana" w:hAnsi="Verdana" w:cs="Tahoma"/>
          <w:i/>
          <w:iCs/>
          <w:sz w:val="22"/>
          <w:szCs w:val="22"/>
          <w:u w:val="single"/>
        </w:rPr>
        <w:t>„Plan (po zmianach)”</w:t>
      </w:r>
      <w:r w:rsidRPr="00E75FCC">
        <w:rPr>
          <w:rFonts w:ascii="Verdana" w:hAnsi="Verdana" w:cs="Tahoma"/>
          <w:i/>
          <w:sz w:val="22"/>
          <w:szCs w:val="22"/>
        </w:rPr>
        <w:t xml:space="preserve"> wykazuje się dane o planowanych wydatkach; </w:t>
      </w:r>
    </w:p>
    <w:p w:rsidR="006004E8" w:rsidRPr="00E75FCC" w:rsidRDefault="006004E8" w:rsidP="006004E8">
      <w:pPr>
        <w:pStyle w:val="Akapitzlist"/>
        <w:ind w:left="502" w:right="-110"/>
        <w:jc w:val="both"/>
        <w:rPr>
          <w:rFonts w:ascii="Verdana" w:eastAsiaTheme="minorHAnsi" w:hAnsi="Verdana" w:cs="TimesNewRoman"/>
          <w:sz w:val="22"/>
          <w:szCs w:val="22"/>
          <w:lang w:eastAsia="en-US"/>
        </w:rPr>
      </w:pPr>
      <w:r w:rsidRPr="00E75FCC">
        <w:rPr>
          <w:rFonts w:ascii="Verdana" w:hAnsi="Verdana" w:cs="Tahoma"/>
          <w:b/>
          <w:bCs/>
          <w:i/>
          <w:sz w:val="22"/>
          <w:szCs w:val="22"/>
        </w:rPr>
        <w:t xml:space="preserve">-  </w:t>
      </w:r>
      <w:r w:rsidRPr="00E75FCC">
        <w:rPr>
          <w:rFonts w:ascii="Verdana" w:hAnsi="Verdana" w:cs="Tahoma"/>
          <w:i/>
          <w:sz w:val="22"/>
          <w:szCs w:val="22"/>
        </w:rPr>
        <w:t xml:space="preserve">w kolumnie </w:t>
      </w:r>
      <w:r w:rsidRPr="00E75FCC">
        <w:rPr>
          <w:rFonts w:ascii="Verdana" w:hAnsi="Verdana" w:cs="Tahoma"/>
          <w:i/>
          <w:iCs/>
          <w:sz w:val="22"/>
          <w:szCs w:val="22"/>
          <w:u w:val="single"/>
        </w:rPr>
        <w:t>„Zaangażowanie”</w:t>
      </w:r>
      <w:r w:rsidRPr="00E75FCC">
        <w:rPr>
          <w:rFonts w:ascii="Verdana" w:hAnsi="Verdana" w:cs="Tahoma"/>
          <w:i/>
          <w:sz w:val="22"/>
          <w:szCs w:val="22"/>
          <w:u w:val="single"/>
        </w:rPr>
        <w:t xml:space="preserve"> </w:t>
      </w:r>
      <w:r w:rsidRPr="00E75FCC">
        <w:rPr>
          <w:rFonts w:ascii="Verdana" w:eastAsiaTheme="minorHAnsi" w:hAnsi="Verdana" w:cs="TimesNewRoman"/>
          <w:i/>
          <w:sz w:val="22"/>
          <w:szCs w:val="22"/>
          <w:lang w:eastAsia="en-US"/>
        </w:rPr>
        <w:t>wykazuje się kwoty wynikające z umów, decyzji i</w:t>
      </w:r>
      <w:r w:rsidRPr="00E75FCC">
        <w:rPr>
          <w:rFonts w:ascii="Verdana" w:hAnsi="Verdana" w:cs="Tahoma"/>
          <w:i/>
          <w:sz w:val="22"/>
          <w:szCs w:val="22"/>
        </w:rPr>
        <w:t xml:space="preserve"> </w:t>
      </w:r>
      <w:r w:rsidRPr="00E75FCC">
        <w:rPr>
          <w:rFonts w:ascii="Verdana" w:eastAsiaTheme="minorHAnsi" w:hAnsi="Verdana" w:cs="TimesNewRoman"/>
          <w:i/>
          <w:sz w:val="22"/>
          <w:szCs w:val="22"/>
          <w:lang w:eastAsia="en-US"/>
        </w:rPr>
        <w:t>innych postanowień, których wykonanie powoduje konieczność dokonania wydatków budżetowych w roku bieżącym</w:t>
      </w:r>
      <w:r w:rsidRPr="00E75FCC">
        <w:rPr>
          <w:rFonts w:ascii="Verdana" w:eastAsiaTheme="minorHAnsi" w:hAnsi="Verdana" w:cs="TimesNewRoman"/>
          <w:sz w:val="22"/>
          <w:szCs w:val="22"/>
          <w:lang w:eastAsia="en-US"/>
        </w:rPr>
        <w:t>.</w:t>
      </w:r>
    </w:p>
    <w:p w:rsidR="006004E8" w:rsidRPr="00A40B46" w:rsidRDefault="006004E8" w:rsidP="006004E8">
      <w:pPr>
        <w:pStyle w:val="Akapitzlist"/>
        <w:ind w:left="502" w:right="-284"/>
        <w:jc w:val="both"/>
        <w:rPr>
          <w:rFonts w:ascii="Verdana" w:hAnsi="Verdana" w:cs="Tahoma"/>
          <w:i/>
          <w:sz w:val="22"/>
          <w:szCs w:val="22"/>
        </w:rPr>
      </w:pPr>
      <w:r w:rsidRPr="00E75FCC">
        <w:rPr>
          <w:rFonts w:ascii="TimesNewRoman" w:eastAsiaTheme="minorHAnsi" w:hAnsi="TimesNewRoman" w:cs="TimesNewRoman"/>
          <w:lang w:eastAsia="en-US"/>
        </w:rPr>
        <w:t xml:space="preserve">- </w:t>
      </w:r>
      <w:r w:rsidRPr="00E75FCC">
        <w:rPr>
          <w:rFonts w:ascii="Verdana" w:eastAsiaTheme="minorHAnsi" w:hAnsi="Verdana" w:cs="TimesNewRoman"/>
          <w:i/>
          <w:sz w:val="22"/>
          <w:szCs w:val="22"/>
          <w:lang w:eastAsia="en-US"/>
        </w:rPr>
        <w:t xml:space="preserve">w kolumnie </w:t>
      </w:r>
      <w:r w:rsidRPr="00E75FCC">
        <w:rPr>
          <w:rFonts w:ascii="Verdana" w:eastAsiaTheme="minorHAnsi" w:hAnsi="Verdana" w:cs="TimesNewRoman"/>
          <w:i/>
          <w:sz w:val="22"/>
          <w:szCs w:val="22"/>
          <w:u w:val="single"/>
          <w:lang w:eastAsia="en-US"/>
        </w:rPr>
        <w:t>„Zobowiązania ogółem”</w:t>
      </w:r>
      <w:r w:rsidRPr="00E75FCC">
        <w:rPr>
          <w:rFonts w:ascii="Verdana" w:eastAsiaTheme="minorHAnsi" w:hAnsi="Verdana" w:cs="TimesNewRoman"/>
          <w:i/>
          <w:sz w:val="22"/>
          <w:szCs w:val="22"/>
          <w:lang w:eastAsia="en-US"/>
        </w:rPr>
        <w:t xml:space="preserve"> wykazuje się wszystkie bezsporne zobowiązania niespłacone do końca okresu sprawozdawczego;</w:t>
      </w:r>
    </w:p>
    <w:p w:rsidR="006004E8" w:rsidRPr="000760DE" w:rsidRDefault="006004E8" w:rsidP="006004E8">
      <w:pPr>
        <w:pStyle w:val="Default"/>
        <w:numPr>
          <w:ilvl w:val="0"/>
          <w:numId w:val="2"/>
        </w:numPr>
        <w:ind w:right="-284" w:hanging="502"/>
        <w:jc w:val="both"/>
        <w:rPr>
          <w:rFonts w:ascii="Verdana" w:hAnsi="Verdana"/>
          <w:color w:val="auto"/>
          <w:sz w:val="22"/>
          <w:szCs w:val="22"/>
        </w:rPr>
      </w:pPr>
      <w:r w:rsidRPr="000760DE">
        <w:rPr>
          <w:rFonts w:ascii="Verdana" w:hAnsi="Verdana"/>
          <w:bCs/>
          <w:color w:val="auto"/>
          <w:sz w:val="22"/>
          <w:szCs w:val="22"/>
        </w:rPr>
        <w:t>Zgodnie z art. 353 Kodeksu cywilnego:</w:t>
      </w:r>
    </w:p>
    <w:p w:rsidR="006004E8" w:rsidRPr="000760DE" w:rsidRDefault="006004E8" w:rsidP="006004E8">
      <w:pPr>
        <w:pStyle w:val="Default"/>
        <w:ind w:left="567" w:right="-284" w:hanging="567"/>
        <w:jc w:val="both"/>
        <w:rPr>
          <w:rFonts w:ascii="Verdana" w:hAnsi="Verdana"/>
          <w:i/>
          <w:color w:val="auto"/>
          <w:sz w:val="22"/>
          <w:szCs w:val="22"/>
        </w:rPr>
      </w:pPr>
      <w:r>
        <w:rPr>
          <w:rFonts w:ascii="Verdana" w:hAnsi="Verdana"/>
          <w:color w:val="auto"/>
          <w:sz w:val="22"/>
          <w:szCs w:val="22"/>
        </w:rPr>
        <w:t xml:space="preserve">   </w:t>
      </w:r>
      <w:r w:rsidRPr="000760DE">
        <w:rPr>
          <w:rFonts w:ascii="Verdana" w:hAnsi="Verdana"/>
          <w:color w:val="auto"/>
          <w:sz w:val="22"/>
          <w:szCs w:val="22"/>
        </w:rPr>
        <w:t xml:space="preserve">-  </w:t>
      </w:r>
      <w:r w:rsidRPr="000760DE">
        <w:rPr>
          <w:rFonts w:ascii="Verdana" w:hAnsi="Verdana"/>
          <w:i/>
          <w:color w:val="auto"/>
          <w:sz w:val="22"/>
          <w:szCs w:val="22"/>
        </w:rPr>
        <w:t xml:space="preserve">zobowiązanie polega na tym, że wierzyciel może żądać od dłużnika świadczenia, a dłużnik powinien świadczenie spełnić, </w:t>
      </w:r>
    </w:p>
    <w:p w:rsidR="006004E8" w:rsidRPr="00E75FCC" w:rsidRDefault="006004E8" w:rsidP="006004E8">
      <w:pPr>
        <w:pStyle w:val="Default"/>
        <w:ind w:left="567" w:right="-284" w:hanging="567"/>
        <w:jc w:val="both"/>
        <w:rPr>
          <w:rFonts w:ascii="Verdana" w:hAnsi="Verdana"/>
          <w:i/>
          <w:color w:val="auto"/>
          <w:sz w:val="22"/>
          <w:szCs w:val="22"/>
        </w:rPr>
      </w:pPr>
      <w:r>
        <w:rPr>
          <w:rFonts w:ascii="Verdana" w:hAnsi="Verdana"/>
          <w:color w:val="auto"/>
          <w:sz w:val="22"/>
          <w:szCs w:val="22"/>
        </w:rPr>
        <w:t xml:space="preserve">   </w:t>
      </w:r>
      <w:r w:rsidRPr="000760DE">
        <w:rPr>
          <w:rFonts w:ascii="Verdana" w:hAnsi="Verdana"/>
          <w:color w:val="auto"/>
          <w:sz w:val="22"/>
          <w:szCs w:val="22"/>
        </w:rPr>
        <w:t xml:space="preserve">-  </w:t>
      </w:r>
      <w:r w:rsidRPr="000760DE">
        <w:rPr>
          <w:rFonts w:ascii="Verdana" w:hAnsi="Verdana"/>
          <w:i/>
          <w:color w:val="auto"/>
          <w:sz w:val="22"/>
          <w:szCs w:val="22"/>
        </w:rPr>
        <w:t>świadczenie może polegać na działaniu albo na zaniechaniu.</w:t>
      </w:r>
    </w:p>
    <w:p w:rsidR="006004E8" w:rsidRDefault="006004E8" w:rsidP="006004E8">
      <w:pPr>
        <w:pStyle w:val="Default"/>
        <w:numPr>
          <w:ilvl w:val="0"/>
          <w:numId w:val="16"/>
        </w:numPr>
        <w:tabs>
          <w:tab w:val="left" w:pos="426"/>
        </w:tabs>
        <w:ind w:right="-284" w:hanging="502"/>
        <w:jc w:val="both"/>
        <w:rPr>
          <w:rFonts w:ascii="Verdana" w:hAnsi="Verdana"/>
          <w:color w:val="auto"/>
          <w:sz w:val="22"/>
          <w:szCs w:val="22"/>
        </w:rPr>
      </w:pPr>
      <w:r>
        <w:rPr>
          <w:rFonts w:ascii="Verdana" w:hAnsi="Verdana"/>
          <w:color w:val="auto"/>
          <w:sz w:val="22"/>
          <w:szCs w:val="22"/>
        </w:rPr>
        <w:t>Ustawa o zakładowym funduszu świadczeń socjalnych:</w:t>
      </w:r>
    </w:p>
    <w:p w:rsidR="006004E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1 ust 1 - </w:t>
      </w:r>
      <w:r>
        <w:rPr>
          <w:rFonts w:ascii="Verdana" w:hAnsi="Verdana"/>
          <w:i/>
          <w:color w:val="auto"/>
          <w:sz w:val="22"/>
          <w:szCs w:val="22"/>
        </w:rPr>
        <w:t xml:space="preserve">ustawa określa zasady tworzenia przez pracodawców zakładowego funduszu świadczeń socjalnych, zwanego dalej „Funduszem”, i zasady gospodarowania środkami tego Funduszu, przeznaczonego na finansowanie </w:t>
      </w:r>
      <w:r>
        <w:rPr>
          <w:rFonts w:ascii="Verdana" w:hAnsi="Verdana"/>
          <w:i/>
          <w:color w:val="auto"/>
          <w:sz w:val="22"/>
          <w:szCs w:val="22"/>
          <w:u w:val="single"/>
        </w:rPr>
        <w:t>działalności socjalnej</w:t>
      </w:r>
      <w:r>
        <w:rPr>
          <w:rFonts w:ascii="Verdana" w:hAnsi="Verdana"/>
          <w:i/>
          <w:color w:val="auto"/>
          <w:sz w:val="22"/>
          <w:szCs w:val="22"/>
        </w:rPr>
        <w:t xml:space="preserve"> organizowanej na rzecz osób uprawnionych do korzystania z Funduszu, na dofinansowanie zakładowych obiektów socjalnych oraz na tworzenie zakładowych żłobków, klubów dziecięcych, przedszkoli oraz innych form wychowania przedszkolnego,</w:t>
      </w:r>
    </w:p>
    <w:p w:rsidR="006004E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2 pkt. 1 - </w:t>
      </w:r>
      <w:r>
        <w:rPr>
          <w:rFonts w:ascii="Verdana" w:hAnsi="Verdana"/>
          <w:i/>
          <w:color w:val="auto"/>
          <w:sz w:val="22"/>
          <w:szCs w:val="22"/>
          <w:u w:val="single"/>
        </w:rPr>
        <w:t>działalność socjalna</w:t>
      </w:r>
      <w:r>
        <w:rPr>
          <w:rFonts w:ascii="Verdana" w:hAnsi="Verdana"/>
          <w:i/>
          <w:color w:val="auto"/>
          <w:sz w:val="22"/>
          <w:szCs w:val="22"/>
        </w:rPr>
        <w:t xml:space="preserve"> </w:t>
      </w:r>
      <w:r>
        <w:rPr>
          <w:rFonts w:ascii="Verdana" w:hAnsi="Verdana"/>
          <w:i/>
          <w:color w:val="auto"/>
          <w:sz w:val="22"/>
          <w:szCs w:val="22"/>
          <w:u w:val="single"/>
        </w:rPr>
        <w:t>to usługi świadczone przez pracodawców na rzecz różnych form wypoczynku, działalności kulturalno-oświatowej, sportowo-rekreacyjnej,</w:t>
      </w:r>
      <w:r>
        <w:rPr>
          <w:rFonts w:ascii="Verdana" w:hAnsi="Verdana"/>
          <w:i/>
          <w:color w:val="auto"/>
          <w:sz w:val="22"/>
          <w:szCs w:val="22"/>
        </w:rPr>
        <w:t xml:space="preserve"> opieki nad dziećmi w żłobkach, klubach dziecięcych, sprawowanej przez dziennego opiekuna lub nianię, w przedszkolach oraz innych formach wychowania przedszkolnego, </w:t>
      </w:r>
      <w:r>
        <w:rPr>
          <w:rFonts w:ascii="Verdana" w:hAnsi="Verdana"/>
          <w:i/>
          <w:color w:val="auto"/>
          <w:sz w:val="22"/>
          <w:szCs w:val="22"/>
          <w:u w:val="single"/>
        </w:rPr>
        <w:t>udzielanie pomocy materialnej – rzeczowej lub finansowej, a także zwrotnej lub bezzwrotnej pomocy na cele mieszkaniowe na warunkach określonych umową,</w:t>
      </w:r>
    </w:p>
    <w:p w:rsidR="006004E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Pr>
          <w:rFonts w:ascii="Verdana" w:hAnsi="Verdana"/>
          <w:color w:val="auto"/>
          <w:sz w:val="22"/>
          <w:szCs w:val="22"/>
        </w:rPr>
        <w:t xml:space="preserve">art. 8 ust. 1 - </w:t>
      </w:r>
      <w:r>
        <w:rPr>
          <w:rFonts w:ascii="Verdana" w:hAnsi="Verdana"/>
          <w:i/>
          <w:color w:val="auto"/>
          <w:sz w:val="22"/>
          <w:szCs w:val="22"/>
        </w:rPr>
        <w:t xml:space="preserve">przyznawanie ulgowych usług i świadczeń oraz wysokość dopłat z Funduszu </w:t>
      </w:r>
      <w:r>
        <w:rPr>
          <w:rFonts w:ascii="Verdana" w:hAnsi="Verdana"/>
          <w:i/>
          <w:color w:val="auto"/>
          <w:sz w:val="22"/>
          <w:szCs w:val="22"/>
          <w:u w:val="single"/>
        </w:rPr>
        <w:t>uzależnia się od  sytuacji życiowej, rodzinnej i materialnej</w:t>
      </w:r>
      <w:r>
        <w:rPr>
          <w:rFonts w:ascii="Verdana" w:hAnsi="Verdana"/>
          <w:i/>
          <w:color w:val="auto"/>
          <w:sz w:val="22"/>
          <w:szCs w:val="22"/>
        </w:rPr>
        <w:t xml:space="preserve"> osoby uprawnionej do korzystania z Funduszu,</w:t>
      </w:r>
    </w:p>
    <w:p w:rsidR="006004E8" w:rsidRPr="007A305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sidRPr="007A3058">
        <w:rPr>
          <w:rFonts w:ascii="Verdana" w:hAnsi="Verdana"/>
          <w:color w:val="auto"/>
          <w:sz w:val="22"/>
          <w:szCs w:val="22"/>
        </w:rPr>
        <w:t xml:space="preserve">art. 5 ust. 1 - </w:t>
      </w:r>
      <w:r w:rsidRPr="007A3058">
        <w:rPr>
          <w:rFonts w:ascii="Verdana" w:hAnsi="Verdana"/>
          <w:i/>
          <w:color w:val="auto"/>
          <w:sz w:val="22"/>
          <w:szCs w:val="22"/>
        </w:rPr>
        <w:t xml:space="preserve">Fundusz tworzy się z corocznego odpisu podstawowego, naliczanego w stosunku do </w:t>
      </w:r>
      <w:r w:rsidRPr="007A3058">
        <w:rPr>
          <w:rFonts w:ascii="Verdana" w:hAnsi="Verdana"/>
          <w:i/>
          <w:color w:val="auto"/>
          <w:sz w:val="22"/>
          <w:szCs w:val="22"/>
          <w:u w:val="single"/>
        </w:rPr>
        <w:t>przeciętnej liczby zatrudnionych,</w:t>
      </w:r>
    </w:p>
    <w:p w:rsidR="006004E8" w:rsidRPr="007A305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sidRPr="007A3058">
        <w:rPr>
          <w:rFonts w:ascii="Verdana" w:hAnsi="Verdana"/>
          <w:color w:val="auto"/>
          <w:sz w:val="22"/>
          <w:szCs w:val="22"/>
        </w:rPr>
        <w:t xml:space="preserve">art. 5 ust. 2 - </w:t>
      </w:r>
      <w:r w:rsidRPr="007A3058">
        <w:rPr>
          <w:rFonts w:ascii="Verdana" w:hAnsi="Verdana"/>
          <w:i/>
          <w:color w:val="auto"/>
          <w:sz w:val="22"/>
          <w:szCs w:val="22"/>
        </w:rPr>
        <w:t xml:space="preserve">Wysokość odpisu podstawowego, o którym mowa w ust. 1, wynosi na jednego zatrudnionego, z zastrzeżeniem ust. 2a i 3, </w:t>
      </w:r>
      <w:r w:rsidRPr="007A3058">
        <w:rPr>
          <w:rFonts w:ascii="Verdana" w:hAnsi="Verdana"/>
          <w:i/>
          <w:color w:val="auto"/>
          <w:sz w:val="22"/>
          <w:szCs w:val="22"/>
          <w:u w:val="single"/>
        </w:rPr>
        <w:t>37,5% przeciętnego wynagrodzenia miesięcznego w gospodarce</w:t>
      </w:r>
      <w:r w:rsidRPr="007A3058">
        <w:rPr>
          <w:rFonts w:ascii="Verdana" w:hAnsi="Verdana"/>
          <w:i/>
          <w:color w:val="auto"/>
          <w:sz w:val="22"/>
          <w:szCs w:val="22"/>
        </w:rPr>
        <w:t xml:space="preserve"> narodowej w roku poprzednim lub w drugim półroczu roku poprzedniego, jeżeli przeciętne wynagrodzenie z tego okresu stanowiło kwotę wyższą,</w:t>
      </w:r>
    </w:p>
    <w:p w:rsidR="006004E8" w:rsidRPr="007A305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sidRPr="007A3058">
        <w:rPr>
          <w:rFonts w:ascii="Verdana" w:hAnsi="Verdana"/>
          <w:color w:val="auto"/>
          <w:sz w:val="22"/>
          <w:szCs w:val="22"/>
        </w:rPr>
        <w:t xml:space="preserve">art. 5 ust. 5 - </w:t>
      </w:r>
      <w:r w:rsidRPr="007A3058">
        <w:rPr>
          <w:rFonts w:ascii="Verdana" w:hAnsi="Verdana"/>
          <w:i/>
          <w:color w:val="auto"/>
          <w:sz w:val="22"/>
          <w:szCs w:val="22"/>
        </w:rPr>
        <w:t xml:space="preserve">Pracodawcy sprawujący opiekę socjalną nad emerytami i rencistami, w tym także ze zlikwidowanych zakładów pracy, </w:t>
      </w:r>
      <w:r w:rsidRPr="007A3058">
        <w:rPr>
          <w:rFonts w:ascii="Verdana" w:hAnsi="Verdana"/>
          <w:i/>
          <w:color w:val="auto"/>
          <w:sz w:val="22"/>
          <w:szCs w:val="22"/>
          <w:u w:val="single"/>
        </w:rPr>
        <w:t>mogą zwiększyć Fundusz o 6,25% przeciętnego wynagrodzenia miesięcznego</w:t>
      </w:r>
      <w:r w:rsidRPr="007A3058">
        <w:rPr>
          <w:rFonts w:ascii="Verdana" w:hAnsi="Verdana"/>
          <w:i/>
          <w:color w:val="auto"/>
          <w:sz w:val="22"/>
          <w:szCs w:val="22"/>
        </w:rPr>
        <w:t>, o którym mowa w ust. 2, na każdego emeryta i rencistę uprawnionego do tej opieki,</w:t>
      </w:r>
    </w:p>
    <w:p w:rsidR="006004E8" w:rsidRPr="007A3058" w:rsidRDefault="006004E8" w:rsidP="006004E8">
      <w:pPr>
        <w:pStyle w:val="Default"/>
        <w:numPr>
          <w:ilvl w:val="1"/>
          <w:numId w:val="16"/>
        </w:numPr>
        <w:tabs>
          <w:tab w:val="left" w:pos="709"/>
        </w:tabs>
        <w:ind w:left="709" w:right="-308" w:hanging="283"/>
        <w:jc w:val="both"/>
        <w:rPr>
          <w:rFonts w:ascii="Verdana" w:hAnsi="Verdana"/>
          <w:color w:val="auto"/>
          <w:sz w:val="22"/>
          <w:szCs w:val="22"/>
        </w:rPr>
      </w:pPr>
      <w:r w:rsidRPr="007A3058">
        <w:rPr>
          <w:rFonts w:ascii="Verdana" w:hAnsi="Verdana"/>
          <w:color w:val="auto"/>
          <w:sz w:val="22"/>
          <w:szCs w:val="22"/>
        </w:rPr>
        <w:t xml:space="preserve">art. 6 ust. 2 – </w:t>
      </w:r>
      <w:r w:rsidRPr="007A3058">
        <w:rPr>
          <w:rFonts w:ascii="Verdana" w:hAnsi="Verdana"/>
          <w:i/>
          <w:color w:val="auto"/>
          <w:sz w:val="22"/>
          <w:szCs w:val="22"/>
          <w:u w:val="single"/>
        </w:rPr>
        <w:t>Równowartość dokonanych odpisów</w:t>
      </w:r>
      <w:r w:rsidRPr="007A3058">
        <w:rPr>
          <w:rFonts w:ascii="Verdana" w:hAnsi="Verdana"/>
          <w:i/>
          <w:color w:val="auto"/>
          <w:sz w:val="22"/>
          <w:szCs w:val="22"/>
        </w:rPr>
        <w:t xml:space="preserve"> i zwiększeń naliczonych zgodnie z art. 5, 12, 13 i 14 pracodawca przekazuje na rachunek bankowy Funduszu w </w:t>
      </w:r>
      <w:r w:rsidRPr="007A3058">
        <w:rPr>
          <w:rFonts w:ascii="Verdana" w:hAnsi="Verdana"/>
          <w:i/>
          <w:color w:val="auto"/>
          <w:sz w:val="22"/>
          <w:szCs w:val="22"/>
          <w:u w:val="single"/>
        </w:rPr>
        <w:t>terminie do 30 września</w:t>
      </w:r>
      <w:r w:rsidRPr="007A3058">
        <w:rPr>
          <w:rFonts w:ascii="Verdana" w:hAnsi="Verdana"/>
          <w:i/>
          <w:color w:val="auto"/>
          <w:sz w:val="22"/>
          <w:szCs w:val="22"/>
        </w:rPr>
        <w:t xml:space="preserve"> tego roku, z tym że w terminie do dnia </w:t>
      </w:r>
      <w:r w:rsidRPr="007A3058">
        <w:rPr>
          <w:rFonts w:ascii="Verdana" w:hAnsi="Verdana"/>
          <w:i/>
          <w:color w:val="auto"/>
          <w:sz w:val="22"/>
          <w:szCs w:val="22"/>
          <w:u w:val="single"/>
        </w:rPr>
        <w:t>31 maja</w:t>
      </w:r>
      <w:r w:rsidRPr="007A3058">
        <w:rPr>
          <w:rFonts w:ascii="Verdana" w:hAnsi="Verdana"/>
          <w:i/>
          <w:color w:val="auto"/>
          <w:sz w:val="22"/>
          <w:szCs w:val="22"/>
        </w:rPr>
        <w:t xml:space="preserve"> tego roku przekazuje kwotę stanowiącą </w:t>
      </w:r>
      <w:r w:rsidRPr="007A3058">
        <w:rPr>
          <w:rFonts w:ascii="Verdana" w:hAnsi="Verdana"/>
          <w:i/>
          <w:color w:val="auto"/>
          <w:sz w:val="22"/>
          <w:szCs w:val="22"/>
          <w:u w:val="single"/>
        </w:rPr>
        <w:t>co najmniej 75% równowartości odpisów</w:t>
      </w:r>
      <w:r w:rsidRPr="007A3058">
        <w:rPr>
          <w:rFonts w:ascii="Verdana" w:hAnsi="Verdana"/>
          <w:i/>
          <w:color w:val="auto"/>
          <w:sz w:val="22"/>
          <w:szCs w:val="22"/>
        </w:rPr>
        <w:t>, o których mowa w art. 5 ust. 1-3.</w:t>
      </w:r>
    </w:p>
    <w:p w:rsidR="006004E8" w:rsidRPr="007A3058" w:rsidRDefault="006004E8" w:rsidP="006004E8">
      <w:pPr>
        <w:pStyle w:val="Default"/>
        <w:numPr>
          <w:ilvl w:val="0"/>
          <w:numId w:val="16"/>
        </w:numPr>
        <w:tabs>
          <w:tab w:val="left" w:pos="426"/>
        </w:tabs>
        <w:ind w:left="426" w:right="-308" w:hanging="426"/>
        <w:jc w:val="both"/>
        <w:rPr>
          <w:rFonts w:ascii="Verdana" w:hAnsi="Verdana"/>
          <w:color w:val="auto"/>
          <w:sz w:val="22"/>
          <w:szCs w:val="22"/>
        </w:rPr>
      </w:pPr>
      <w:r w:rsidRPr="007A3058">
        <w:rPr>
          <w:rFonts w:ascii="Verdana" w:hAnsi="Verdana"/>
          <w:color w:val="auto"/>
          <w:sz w:val="22"/>
          <w:szCs w:val="22"/>
        </w:rPr>
        <w:t>Ustawa Karta Nauczyciela:</w:t>
      </w:r>
    </w:p>
    <w:p w:rsidR="006004E8" w:rsidRDefault="006004E8" w:rsidP="006004E8">
      <w:pPr>
        <w:pStyle w:val="Default"/>
        <w:numPr>
          <w:ilvl w:val="1"/>
          <w:numId w:val="16"/>
        </w:numPr>
        <w:tabs>
          <w:tab w:val="left" w:pos="709"/>
        </w:tabs>
        <w:ind w:left="709" w:right="-308" w:hanging="284"/>
        <w:jc w:val="both"/>
        <w:rPr>
          <w:rFonts w:ascii="Verdana" w:hAnsi="Verdana"/>
          <w:color w:val="FF0000"/>
          <w:sz w:val="22"/>
          <w:szCs w:val="22"/>
        </w:rPr>
      </w:pPr>
      <w:r w:rsidRPr="007A3058">
        <w:rPr>
          <w:rFonts w:ascii="Verdana" w:hAnsi="Verdana"/>
          <w:color w:val="auto"/>
          <w:sz w:val="22"/>
          <w:szCs w:val="22"/>
        </w:rPr>
        <w:t xml:space="preserve">art. 53 ust. 1 – </w:t>
      </w:r>
      <w:r w:rsidRPr="007A3058">
        <w:rPr>
          <w:rFonts w:ascii="Verdana" w:hAnsi="Verdana"/>
          <w:i/>
          <w:color w:val="auto"/>
          <w:sz w:val="22"/>
          <w:szCs w:val="22"/>
        </w:rPr>
        <w:t xml:space="preserve">Dla nauczycieli dokonuje się corocznie odpisu na zakładowy fundusz świadczeń socjalnych w wysokości ustalanej jako </w:t>
      </w:r>
      <w:r w:rsidRPr="007A3058">
        <w:rPr>
          <w:rFonts w:ascii="Verdana" w:hAnsi="Verdana"/>
          <w:i/>
          <w:color w:val="auto"/>
          <w:sz w:val="22"/>
          <w:szCs w:val="22"/>
          <w:u w:val="single"/>
        </w:rPr>
        <w:t>iloczyn</w:t>
      </w:r>
      <w:r w:rsidRPr="007A3058">
        <w:rPr>
          <w:rFonts w:ascii="Verdana" w:hAnsi="Verdana"/>
          <w:i/>
          <w:color w:val="auto"/>
          <w:sz w:val="22"/>
          <w:szCs w:val="22"/>
        </w:rPr>
        <w:t xml:space="preserve"> planowej, przeciętnej w danym roku kalendarzowym, </w:t>
      </w:r>
      <w:r w:rsidRPr="007A3058">
        <w:rPr>
          <w:rFonts w:ascii="Verdana" w:hAnsi="Verdana"/>
          <w:i/>
          <w:color w:val="auto"/>
          <w:sz w:val="22"/>
          <w:szCs w:val="22"/>
          <w:u w:val="single"/>
        </w:rPr>
        <w:t>liczby nauczycieli</w:t>
      </w:r>
      <w:r w:rsidRPr="007A3058">
        <w:rPr>
          <w:rFonts w:ascii="Verdana" w:hAnsi="Verdana"/>
          <w:i/>
          <w:color w:val="auto"/>
          <w:sz w:val="22"/>
          <w:szCs w:val="22"/>
        </w:rPr>
        <w:t xml:space="preserve"> zatrudnionych w pełnym i niepełnym </w:t>
      </w:r>
      <w:r>
        <w:rPr>
          <w:rFonts w:ascii="Verdana" w:hAnsi="Verdana"/>
          <w:i/>
          <w:color w:val="auto"/>
          <w:sz w:val="22"/>
          <w:szCs w:val="22"/>
        </w:rPr>
        <w:t xml:space="preserve">wymiarze zajęć (po przeliczeniu na pełny wymiar zajęć) skorygowanej w końcu roku do faktycznej przeciętnej liczby zatrudnionych </w:t>
      </w:r>
      <w:r>
        <w:rPr>
          <w:rFonts w:ascii="Verdana" w:hAnsi="Verdana"/>
          <w:i/>
          <w:color w:val="auto"/>
          <w:sz w:val="22"/>
          <w:szCs w:val="22"/>
        </w:rPr>
        <w:lastRenderedPageBreak/>
        <w:t xml:space="preserve">nauczycieli (po przeliczeniu na pełny wymiar zajęć) i </w:t>
      </w:r>
      <w:r>
        <w:rPr>
          <w:rFonts w:ascii="Verdana" w:hAnsi="Verdana"/>
          <w:i/>
          <w:color w:val="auto"/>
          <w:sz w:val="22"/>
          <w:szCs w:val="22"/>
          <w:u w:val="single"/>
        </w:rPr>
        <w:t>110% kwoty bazowej, o której mowa a art. 30 ust. 3</w:t>
      </w:r>
      <w:r>
        <w:rPr>
          <w:rFonts w:ascii="Verdana" w:hAnsi="Verdana"/>
          <w:i/>
          <w:color w:val="auto"/>
          <w:sz w:val="22"/>
          <w:szCs w:val="22"/>
        </w:rPr>
        <w:t>, obowiązującej w dniu 1 stycznia danego roku.</w:t>
      </w:r>
    </w:p>
    <w:p w:rsidR="006004E8" w:rsidRDefault="006004E8" w:rsidP="006004E8">
      <w:pPr>
        <w:pStyle w:val="Default"/>
        <w:numPr>
          <w:ilvl w:val="0"/>
          <w:numId w:val="16"/>
        </w:numPr>
        <w:tabs>
          <w:tab w:val="left" w:pos="426"/>
        </w:tabs>
        <w:ind w:left="426" w:right="-308" w:hanging="426"/>
        <w:jc w:val="both"/>
        <w:rPr>
          <w:rFonts w:ascii="Verdana" w:hAnsi="Verdana"/>
          <w:i/>
          <w:color w:val="auto"/>
          <w:sz w:val="22"/>
          <w:szCs w:val="22"/>
        </w:rPr>
      </w:pPr>
      <w:r>
        <w:rPr>
          <w:rFonts w:ascii="Verdana" w:hAnsi="Verdana"/>
          <w:color w:val="auto"/>
          <w:sz w:val="22"/>
          <w:szCs w:val="22"/>
        </w:rPr>
        <w:t xml:space="preserve">Ustawa o gospodarce nieruchomościami art. 43 ust. 2 pkt. 3 - </w:t>
      </w:r>
      <w:r>
        <w:rPr>
          <w:rFonts w:ascii="Verdana" w:hAnsi="Verdana"/>
          <w:i/>
          <w:color w:val="auto"/>
          <w:sz w:val="22"/>
          <w:szCs w:val="22"/>
          <w:u w:val="single"/>
        </w:rPr>
        <w:t>Jednostka organizacyjna ma prawo</w:t>
      </w:r>
      <w:r>
        <w:rPr>
          <w:rFonts w:ascii="Verdana" w:hAnsi="Verdana"/>
          <w:i/>
          <w:color w:val="auto"/>
          <w:sz w:val="22"/>
          <w:szCs w:val="22"/>
        </w:rPr>
        <w:t xml:space="preserve">, z zastrzeżeniem ust. 6, </w:t>
      </w:r>
      <w:r>
        <w:rPr>
          <w:rFonts w:ascii="Verdana" w:hAnsi="Verdana"/>
          <w:i/>
          <w:color w:val="auto"/>
          <w:sz w:val="22"/>
          <w:szCs w:val="22"/>
          <w:u w:val="single"/>
        </w:rPr>
        <w:t>korzystania z nieruchomości oddanej w trwały zarząd</w:t>
      </w:r>
      <w:r>
        <w:rPr>
          <w:rFonts w:ascii="Verdana" w:hAnsi="Verdana"/>
          <w:i/>
          <w:color w:val="auto"/>
          <w:sz w:val="22"/>
          <w:szCs w:val="22"/>
        </w:rPr>
        <w:t>, a w szczególności do:</w:t>
      </w:r>
    </w:p>
    <w:p w:rsidR="006004E8" w:rsidRDefault="006004E8" w:rsidP="006004E8">
      <w:pPr>
        <w:pStyle w:val="Default"/>
        <w:numPr>
          <w:ilvl w:val="2"/>
          <w:numId w:val="16"/>
        </w:numPr>
        <w:tabs>
          <w:tab w:val="left" w:pos="851"/>
        </w:tabs>
        <w:ind w:left="851" w:right="-308" w:hanging="425"/>
        <w:jc w:val="both"/>
        <w:rPr>
          <w:rFonts w:ascii="Verdana" w:hAnsi="Verdana"/>
          <w:i/>
          <w:color w:val="auto"/>
          <w:sz w:val="22"/>
          <w:szCs w:val="22"/>
        </w:rPr>
      </w:pPr>
      <w:r>
        <w:rPr>
          <w:rFonts w:ascii="Verdana" w:hAnsi="Verdana"/>
          <w:i/>
          <w:color w:val="auto"/>
          <w:sz w:val="22"/>
          <w:szCs w:val="22"/>
          <w:u w:val="single"/>
        </w:rPr>
        <w:t>oddania nieruchomości</w:t>
      </w:r>
      <w:r>
        <w:rPr>
          <w:rFonts w:ascii="Verdana" w:hAnsi="Verdana"/>
          <w:i/>
          <w:color w:val="auto"/>
          <w:sz w:val="22"/>
          <w:szCs w:val="22"/>
        </w:rPr>
        <w:t xml:space="preserve"> lub jej części </w:t>
      </w:r>
      <w:r>
        <w:rPr>
          <w:rFonts w:ascii="Verdana" w:hAnsi="Verdana"/>
          <w:i/>
          <w:color w:val="auto"/>
          <w:sz w:val="22"/>
          <w:szCs w:val="22"/>
          <w:u w:val="single"/>
        </w:rPr>
        <w:t>w najem, dzierżawę albo użyczenie</w:t>
      </w:r>
      <w:r>
        <w:rPr>
          <w:rFonts w:ascii="Verdana" w:hAnsi="Verdana"/>
          <w:i/>
          <w:color w:val="auto"/>
          <w:sz w:val="22"/>
          <w:szCs w:val="22"/>
        </w:rPr>
        <w:t xml:space="preserve"> na czas nie dłuższy niż czas, na który został ustanowiony trwały zarząd, z równoczesnym </w:t>
      </w:r>
      <w:r>
        <w:rPr>
          <w:rFonts w:ascii="Verdana" w:hAnsi="Verdana"/>
          <w:i/>
          <w:color w:val="auto"/>
          <w:sz w:val="22"/>
          <w:szCs w:val="22"/>
          <w:u w:val="single"/>
        </w:rPr>
        <w:t>zawiadomieniem właściwego organu</w:t>
      </w:r>
      <w:r>
        <w:rPr>
          <w:rFonts w:ascii="Verdana" w:hAnsi="Verdana"/>
          <w:i/>
          <w:color w:val="auto"/>
          <w:sz w:val="22"/>
          <w:szCs w:val="22"/>
        </w:rPr>
        <w:t xml:space="preserve"> i organu nadzorującego, </w:t>
      </w:r>
      <w:r>
        <w:rPr>
          <w:rFonts w:ascii="Verdana" w:hAnsi="Verdana"/>
          <w:i/>
          <w:color w:val="auto"/>
          <w:sz w:val="22"/>
          <w:szCs w:val="22"/>
          <w:u w:val="single"/>
        </w:rPr>
        <w:t>jeżeli umowa jest zawierana na czas oznaczony do 3 lat, albo za zgodą tych organów, jeżeli umowa jest zawierana na czas oznaczony dłuższy niż 3 lata lub czas nieoznaczony</w:t>
      </w:r>
      <w:r>
        <w:rPr>
          <w:rFonts w:ascii="Verdana" w:hAnsi="Verdana"/>
          <w:i/>
          <w:color w:val="auto"/>
          <w:sz w:val="22"/>
          <w:szCs w:val="22"/>
        </w:rPr>
        <w:t>, jednak na okres nie dłuższy niż czas, na który został ustanowiony trwały zarząd; zgoda jest wymagana również w przypadku, gdy po umowie zawartej na czas oznaczony strony zawierają kolejne umowy, których przedmiotem jest ta sama nieruchomość.</w:t>
      </w:r>
    </w:p>
    <w:p w:rsidR="006004E8" w:rsidRDefault="006004E8" w:rsidP="006004E8">
      <w:pPr>
        <w:pStyle w:val="Default"/>
        <w:numPr>
          <w:ilvl w:val="0"/>
          <w:numId w:val="16"/>
        </w:numPr>
        <w:ind w:left="426" w:right="-308" w:hanging="426"/>
        <w:jc w:val="both"/>
        <w:rPr>
          <w:rFonts w:ascii="Verdana" w:hAnsi="Verdana"/>
          <w:color w:val="auto"/>
          <w:sz w:val="22"/>
          <w:szCs w:val="22"/>
        </w:rPr>
      </w:pPr>
      <w:r>
        <w:rPr>
          <w:rFonts w:ascii="Verdana" w:hAnsi="Verdana"/>
          <w:color w:val="auto"/>
          <w:sz w:val="22"/>
          <w:szCs w:val="22"/>
        </w:rPr>
        <w:t xml:space="preserve">Uchwała Rady Miasta Opola nr </w:t>
      </w:r>
      <w:r>
        <w:rPr>
          <w:rFonts w:ascii="Verdana" w:hAnsi="Verdana"/>
          <w:i/>
          <w:color w:val="auto"/>
          <w:sz w:val="22"/>
          <w:szCs w:val="22"/>
        </w:rPr>
        <w:t xml:space="preserve">LXXV/813/10 </w:t>
      </w:r>
      <w:r>
        <w:rPr>
          <w:rFonts w:ascii="Verdana" w:hAnsi="Verdana"/>
          <w:color w:val="auto"/>
          <w:sz w:val="22"/>
          <w:szCs w:val="22"/>
        </w:rPr>
        <w:t>z dnia 09 listopada 2010 r</w:t>
      </w:r>
      <w:r>
        <w:rPr>
          <w:rFonts w:ascii="Verdana" w:hAnsi="Verdana"/>
          <w:i/>
          <w:color w:val="auto"/>
          <w:sz w:val="22"/>
          <w:szCs w:val="22"/>
        </w:rPr>
        <w:t>.</w:t>
      </w:r>
      <w:r>
        <w:rPr>
          <w:rFonts w:ascii="Verdana" w:hAnsi="Verdana"/>
          <w:color w:val="auto"/>
          <w:sz w:val="22"/>
          <w:szCs w:val="22"/>
        </w:rPr>
        <w:t xml:space="preserve">: § 3 ust. 4 </w:t>
      </w:r>
      <w:r>
        <w:rPr>
          <w:rFonts w:ascii="Verdana" w:hAnsi="Verdana"/>
          <w:i/>
          <w:color w:val="auto"/>
          <w:sz w:val="22"/>
          <w:szCs w:val="22"/>
        </w:rPr>
        <w:t>dochody przeznacza się mi.in na:</w:t>
      </w:r>
      <w:r>
        <w:rPr>
          <w:rFonts w:ascii="Verdana" w:hAnsi="Verdana"/>
          <w:color w:val="auto"/>
          <w:sz w:val="22"/>
          <w:szCs w:val="22"/>
        </w:rPr>
        <w:t xml:space="preserve"> </w:t>
      </w:r>
    </w:p>
    <w:p w:rsidR="006004E8" w:rsidRDefault="006004E8" w:rsidP="006004E8">
      <w:pPr>
        <w:pStyle w:val="Default"/>
        <w:ind w:left="720" w:right="-308"/>
        <w:jc w:val="both"/>
        <w:rPr>
          <w:rFonts w:ascii="Verdana" w:hAnsi="Verdana"/>
          <w:color w:val="auto"/>
          <w:sz w:val="22"/>
          <w:szCs w:val="22"/>
        </w:rPr>
      </w:pPr>
      <w:r>
        <w:rPr>
          <w:rFonts w:ascii="Verdana" w:hAnsi="Verdana"/>
          <w:color w:val="auto"/>
          <w:sz w:val="22"/>
          <w:szCs w:val="22"/>
        </w:rPr>
        <w:t>- doskonalenia zawodowego i szkolenia pracowników,</w:t>
      </w:r>
    </w:p>
    <w:p w:rsidR="006004E8" w:rsidRDefault="006004E8" w:rsidP="006004E8">
      <w:pPr>
        <w:pStyle w:val="Default"/>
        <w:ind w:left="720" w:right="-308"/>
        <w:jc w:val="both"/>
        <w:rPr>
          <w:rFonts w:ascii="Verdana" w:hAnsi="Verdana"/>
          <w:color w:val="auto"/>
          <w:sz w:val="22"/>
          <w:szCs w:val="22"/>
        </w:rPr>
      </w:pPr>
      <w:r>
        <w:rPr>
          <w:rFonts w:ascii="Verdana" w:hAnsi="Verdana"/>
          <w:color w:val="auto"/>
          <w:sz w:val="22"/>
          <w:szCs w:val="22"/>
        </w:rPr>
        <w:t>- napraw, usuwania usterek i remontów,</w:t>
      </w:r>
    </w:p>
    <w:p w:rsidR="006004E8" w:rsidRDefault="006004E8" w:rsidP="006004E8">
      <w:pPr>
        <w:pStyle w:val="Default"/>
        <w:ind w:left="720" w:right="-308"/>
        <w:jc w:val="both"/>
        <w:rPr>
          <w:rFonts w:ascii="Verdana" w:hAnsi="Verdana"/>
          <w:color w:val="auto"/>
          <w:sz w:val="22"/>
          <w:szCs w:val="22"/>
        </w:rPr>
      </w:pPr>
      <w:r>
        <w:rPr>
          <w:rFonts w:ascii="Verdana" w:hAnsi="Verdana"/>
          <w:color w:val="auto"/>
          <w:sz w:val="22"/>
          <w:szCs w:val="22"/>
        </w:rPr>
        <w:t>-</w:t>
      </w:r>
      <w:r>
        <w:rPr>
          <w:rFonts w:ascii="Verdana" w:hAnsi="Verdana"/>
          <w:sz w:val="22"/>
          <w:szCs w:val="22"/>
        </w:rPr>
        <w:t xml:space="preserve">zakupu akcesoriów komputerowych, programów, licencji, opłat abonamentowych </w:t>
      </w:r>
      <w:r>
        <w:rPr>
          <w:rFonts w:ascii="Verdana" w:hAnsi="Verdana"/>
          <w:color w:val="auto"/>
          <w:sz w:val="22"/>
          <w:szCs w:val="22"/>
        </w:rPr>
        <w:t>za korzystanie z oprogramowania,</w:t>
      </w:r>
    </w:p>
    <w:p w:rsidR="006004E8" w:rsidRDefault="006004E8" w:rsidP="006004E8">
      <w:pPr>
        <w:pStyle w:val="Default"/>
        <w:ind w:left="720" w:right="-308"/>
        <w:jc w:val="both"/>
        <w:rPr>
          <w:rFonts w:ascii="Verdana" w:hAnsi="Verdana"/>
          <w:color w:val="auto"/>
          <w:sz w:val="22"/>
          <w:szCs w:val="22"/>
        </w:rPr>
      </w:pPr>
      <w:r>
        <w:rPr>
          <w:rFonts w:ascii="Verdana" w:hAnsi="Verdana"/>
          <w:color w:val="auto"/>
          <w:sz w:val="22"/>
          <w:szCs w:val="22"/>
        </w:rPr>
        <w:t xml:space="preserve">- </w:t>
      </w:r>
      <w:r>
        <w:rPr>
          <w:rFonts w:ascii="Verdana" w:hAnsi="Verdana"/>
          <w:sz w:val="22"/>
          <w:szCs w:val="22"/>
        </w:rPr>
        <w:t xml:space="preserve">bieżącego utrzymania terenów zielonych będących w zarządzie albo użytkowaniu </w:t>
      </w:r>
      <w:r>
        <w:rPr>
          <w:rFonts w:ascii="Verdana" w:hAnsi="Verdana"/>
          <w:color w:val="auto"/>
          <w:sz w:val="22"/>
          <w:szCs w:val="22"/>
        </w:rPr>
        <w:t>jednostki budżetowej,</w:t>
      </w:r>
    </w:p>
    <w:p w:rsidR="006004E8" w:rsidRDefault="006004E8" w:rsidP="006004E8">
      <w:pPr>
        <w:pStyle w:val="Default"/>
        <w:ind w:left="720" w:right="-308"/>
        <w:jc w:val="both"/>
        <w:rPr>
          <w:rFonts w:ascii="Verdana" w:hAnsi="Verdana"/>
          <w:color w:val="auto"/>
          <w:sz w:val="22"/>
          <w:szCs w:val="22"/>
        </w:rPr>
      </w:pPr>
      <w:r>
        <w:rPr>
          <w:rFonts w:ascii="Verdana" w:hAnsi="Verdana"/>
          <w:sz w:val="22"/>
          <w:szCs w:val="22"/>
        </w:rPr>
        <w:t xml:space="preserve">- zakupu materiałów biurowych, środków czystości, pomocy naukowych </w:t>
      </w:r>
      <w:r>
        <w:rPr>
          <w:rFonts w:ascii="Verdana" w:hAnsi="Verdana"/>
          <w:color w:val="auto"/>
          <w:sz w:val="22"/>
          <w:szCs w:val="22"/>
        </w:rPr>
        <w:t>i dydaktycznych, książek, wyposażenia.</w:t>
      </w:r>
    </w:p>
    <w:p w:rsidR="006004E8" w:rsidRPr="003007C8" w:rsidRDefault="006004E8" w:rsidP="006004E8">
      <w:pPr>
        <w:pStyle w:val="Default"/>
        <w:numPr>
          <w:ilvl w:val="0"/>
          <w:numId w:val="16"/>
        </w:numPr>
        <w:ind w:left="426" w:right="-308" w:hanging="426"/>
        <w:jc w:val="both"/>
        <w:rPr>
          <w:rFonts w:ascii="Verdana" w:hAnsi="Verdana"/>
          <w:color w:val="auto"/>
          <w:sz w:val="22"/>
          <w:szCs w:val="22"/>
        </w:rPr>
      </w:pPr>
      <w:r w:rsidRPr="003007C8">
        <w:rPr>
          <w:rFonts w:ascii="Verdana" w:hAnsi="Verdana"/>
          <w:color w:val="auto"/>
          <w:sz w:val="22"/>
          <w:szCs w:val="22"/>
        </w:rPr>
        <w:t>Ustawa o systemie oświaty:</w:t>
      </w:r>
    </w:p>
    <w:p w:rsidR="006004E8" w:rsidRPr="003007C8" w:rsidRDefault="006004E8" w:rsidP="006004E8">
      <w:pPr>
        <w:pStyle w:val="Default"/>
        <w:ind w:left="426" w:right="-308"/>
        <w:jc w:val="both"/>
        <w:rPr>
          <w:rFonts w:ascii="Verdana" w:hAnsi="Verdana"/>
          <w:i/>
          <w:color w:val="auto"/>
          <w:sz w:val="22"/>
          <w:szCs w:val="22"/>
        </w:rPr>
      </w:pPr>
      <w:r w:rsidRPr="003007C8">
        <w:rPr>
          <w:rFonts w:ascii="Verdana" w:hAnsi="Verdana"/>
          <w:color w:val="auto"/>
          <w:sz w:val="22"/>
          <w:szCs w:val="22"/>
        </w:rPr>
        <w:t>art. 17 ust. 3</w:t>
      </w:r>
      <w:r>
        <w:rPr>
          <w:rFonts w:ascii="Verdana" w:hAnsi="Verdana"/>
          <w:i/>
          <w:color w:val="auto"/>
          <w:sz w:val="22"/>
          <w:szCs w:val="22"/>
        </w:rPr>
        <w:t xml:space="preserve"> </w:t>
      </w:r>
      <w:r w:rsidRPr="003007C8">
        <w:rPr>
          <w:rFonts w:ascii="Verdana" w:hAnsi="Verdana"/>
          <w:i/>
          <w:color w:val="auto"/>
          <w:sz w:val="22"/>
          <w:szCs w:val="22"/>
        </w:rPr>
        <w:t xml:space="preserve">- </w:t>
      </w:r>
      <w:r w:rsidRPr="003007C8">
        <w:rPr>
          <w:rFonts w:ascii="Verdana" w:eastAsiaTheme="minorHAnsi" w:hAnsi="Verdana"/>
          <w:i/>
          <w:color w:val="auto"/>
          <w:sz w:val="22"/>
          <w:szCs w:val="22"/>
          <w:lang w:eastAsia="en-US"/>
        </w:rPr>
        <w:t xml:space="preserve">Jeżeli droga dziecka z domu do szkoły, w której obwodzie dziecko mieszka: </w:t>
      </w:r>
    </w:p>
    <w:p w:rsidR="006004E8" w:rsidRPr="003007C8" w:rsidRDefault="006004E8" w:rsidP="006004E8">
      <w:pPr>
        <w:pStyle w:val="Default"/>
        <w:ind w:left="426" w:right="-308"/>
        <w:jc w:val="both"/>
        <w:rPr>
          <w:rFonts w:ascii="Verdana" w:hAnsi="Verdana"/>
          <w:i/>
          <w:color w:val="auto"/>
          <w:sz w:val="22"/>
          <w:szCs w:val="22"/>
        </w:rPr>
      </w:pPr>
      <w:r w:rsidRPr="003007C8">
        <w:rPr>
          <w:rFonts w:ascii="Verdana" w:eastAsiaTheme="minorHAnsi" w:hAnsi="Verdana"/>
          <w:i/>
          <w:color w:val="auto"/>
          <w:sz w:val="22"/>
          <w:szCs w:val="22"/>
          <w:lang w:eastAsia="en-US"/>
        </w:rPr>
        <w:t>1) przekracza odległości wymienione w ust. 2, obowiązkiem gminy jest zapewnienie bezpłatnego transportu i opieki w czasie przewozu dziecka albo zwrot kosztów przejazdu dziecka środkami komunikacji publicznej, jeżeli dowożenie zapewniają rodzice, a do ukończenia przez dziecko 7 lat – także zwrot kosztów przejazdu opiekuna dziecka środkami komunikacji publiczn</w:t>
      </w:r>
      <w:r>
        <w:rPr>
          <w:rFonts w:ascii="Verdana" w:eastAsiaTheme="minorHAnsi" w:hAnsi="Verdana"/>
          <w:i/>
          <w:color w:val="auto"/>
          <w:sz w:val="22"/>
          <w:szCs w:val="22"/>
          <w:lang w:eastAsia="en-US"/>
        </w:rPr>
        <w:t>ej.</w:t>
      </w:r>
    </w:p>
    <w:p w:rsidR="006004E8" w:rsidRPr="003007C8" w:rsidRDefault="006004E8" w:rsidP="006004E8">
      <w:pPr>
        <w:pStyle w:val="Default"/>
        <w:ind w:left="360" w:right="-308"/>
        <w:jc w:val="both"/>
        <w:rPr>
          <w:rFonts w:ascii="Verdana" w:hAnsi="Verdana"/>
          <w:i/>
          <w:color w:val="auto"/>
          <w:sz w:val="22"/>
          <w:szCs w:val="22"/>
        </w:rPr>
      </w:pPr>
    </w:p>
    <w:p w:rsidR="006004E8" w:rsidRDefault="006004E8" w:rsidP="006004E8">
      <w:pPr>
        <w:ind w:right="-308"/>
        <w:rPr>
          <w:rFonts w:ascii="Verdana" w:hAnsi="Verdana" w:cs="Arial"/>
          <w:b/>
          <w:sz w:val="22"/>
          <w:szCs w:val="22"/>
          <w:u w:val="single"/>
        </w:rPr>
      </w:pPr>
      <w:r>
        <w:rPr>
          <w:rFonts w:ascii="Verdana" w:hAnsi="Verdana" w:cs="Arial"/>
          <w:b/>
          <w:sz w:val="22"/>
          <w:szCs w:val="22"/>
          <w:u w:val="single"/>
        </w:rPr>
        <w:t>IV. Metodyka przeprowadzenia kontroli</w:t>
      </w:r>
    </w:p>
    <w:p w:rsidR="006004E8" w:rsidRDefault="006004E8" w:rsidP="006004E8">
      <w:pPr>
        <w:pStyle w:val="Tekstpodstawowy"/>
        <w:tabs>
          <w:tab w:val="num" w:pos="180"/>
        </w:tabs>
        <w:ind w:right="-308"/>
        <w:rPr>
          <w:rFonts w:cs="Arial"/>
          <w:u w:val="single"/>
        </w:rPr>
      </w:pPr>
    </w:p>
    <w:p w:rsidR="006004E8" w:rsidRDefault="006004E8" w:rsidP="006004E8">
      <w:pPr>
        <w:pStyle w:val="Tekstpodstawowy"/>
        <w:numPr>
          <w:ilvl w:val="0"/>
          <w:numId w:val="4"/>
        </w:numPr>
        <w:ind w:left="284" w:right="-308" w:hanging="284"/>
      </w:pPr>
      <w:r>
        <w:t xml:space="preserve">Zapoznano się ze specyfiką przyjętych rozwiązań organizacyjnych w zakresie prowadzenia spraw kadrowo-księgowych. </w:t>
      </w:r>
    </w:p>
    <w:p w:rsidR="006004E8" w:rsidRDefault="006004E8" w:rsidP="006004E8">
      <w:pPr>
        <w:pStyle w:val="Tekstpodstawowy"/>
        <w:numPr>
          <w:ilvl w:val="0"/>
          <w:numId w:val="4"/>
        </w:numPr>
        <w:ind w:left="284" w:right="-308" w:hanging="284"/>
      </w:pPr>
      <w:r>
        <w:t>Porównano dane zawarte w sprawozdaniach budżetowych z ewidencją księgową oraz z dokumentami źródłowymi.</w:t>
      </w:r>
    </w:p>
    <w:p w:rsidR="006004E8" w:rsidRDefault="006004E8" w:rsidP="006004E8">
      <w:pPr>
        <w:pStyle w:val="Tekstpodstawowy"/>
        <w:numPr>
          <w:ilvl w:val="0"/>
          <w:numId w:val="4"/>
        </w:numPr>
        <w:ind w:left="284" w:right="-308" w:hanging="284"/>
      </w:pPr>
      <w:r>
        <w:t>Na podstawie ewidencji księgowej ustalono poszczególne rodzaje wydatków budżetowych. Sprawdzono czy istnieją dokumenty potwierdzające dokonanie wydatków w wybranych paragrafach (faktury, rachunki, itp.) oraz porównano je z wyciągami bankowymi.</w:t>
      </w:r>
    </w:p>
    <w:p w:rsidR="006004E8" w:rsidRDefault="006004E8" w:rsidP="006004E8">
      <w:pPr>
        <w:pStyle w:val="Tekstpodstawowy"/>
        <w:numPr>
          <w:ilvl w:val="0"/>
          <w:numId w:val="4"/>
        </w:numPr>
        <w:ind w:left="284" w:right="-308" w:hanging="284"/>
      </w:pPr>
      <w:r>
        <w:t>Sprawdzono czy poszczególne dokumenty zostały odpowiednio opisane, zadekretowane we właściwym paragrafie i poddane wstępnej kontroli oraz podpisane przez głównego księgowego i zaakceptowane do wypłaty przez dyrektora jednostki.</w:t>
      </w:r>
    </w:p>
    <w:p w:rsidR="006004E8" w:rsidRDefault="006004E8" w:rsidP="006004E8">
      <w:pPr>
        <w:pStyle w:val="Tekstpodstawowy"/>
        <w:numPr>
          <w:ilvl w:val="0"/>
          <w:numId w:val="4"/>
        </w:numPr>
        <w:ind w:left="284" w:right="-308" w:hanging="284"/>
      </w:pPr>
      <w:r>
        <w:t>Dokonano analizy poszczególnych wydatków pod kątem ich celowości oraz zgodności z przepisami i planem finansowym.</w:t>
      </w:r>
    </w:p>
    <w:p w:rsidR="006004E8" w:rsidRDefault="006004E8" w:rsidP="006004E8">
      <w:pPr>
        <w:pStyle w:val="Tekstpodstawowy"/>
        <w:numPr>
          <w:ilvl w:val="0"/>
          <w:numId w:val="4"/>
        </w:numPr>
        <w:ind w:left="284" w:right="-308" w:hanging="284"/>
      </w:pPr>
      <w:r>
        <w:t xml:space="preserve">Ustalono poprawność wysokości odpisu na ZFŚS oraz terminowość jego przekazania na rachunek funduszu. Opisano pozostałe źródła środków finansujących zakładowy fundusz świadczeń socjalnych. Sprawdzono celowość i </w:t>
      </w:r>
      <w:r>
        <w:lastRenderedPageBreak/>
        <w:t>zgodność z ustawą wydatków funduszu oraz ich zgodność z decyzją Komisji Socjalnej i Dyrektora.</w:t>
      </w:r>
    </w:p>
    <w:p w:rsidR="006004E8" w:rsidRDefault="006004E8" w:rsidP="006004E8">
      <w:pPr>
        <w:pStyle w:val="Tekstpodstawowy"/>
        <w:numPr>
          <w:ilvl w:val="0"/>
          <w:numId w:val="4"/>
        </w:numPr>
        <w:ind w:left="284" w:right="-308" w:hanging="284"/>
      </w:pPr>
      <w:r>
        <w:t>Potwierdzono stan należności i zobowiązań wykazany w sprawozdaniach z ewidencją księgową.</w:t>
      </w:r>
    </w:p>
    <w:p w:rsidR="006004E8" w:rsidRPr="00C82AFE" w:rsidRDefault="006004E8" w:rsidP="006004E8">
      <w:pPr>
        <w:pStyle w:val="Tekstpodstawowy"/>
        <w:ind w:left="284" w:right="-308"/>
      </w:pPr>
    </w:p>
    <w:p w:rsidR="006004E8" w:rsidRDefault="006004E8" w:rsidP="006004E8">
      <w:pPr>
        <w:ind w:right="-308"/>
        <w:jc w:val="both"/>
        <w:outlineLvl w:val="0"/>
        <w:rPr>
          <w:rFonts w:ascii="Verdana" w:hAnsi="Verdana" w:cs="Arial"/>
          <w:b/>
          <w:sz w:val="22"/>
          <w:szCs w:val="22"/>
          <w:u w:val="single"/>
        </w:rPr>
      </w:pPr>
      <w:r>
        <w:rPr>
          <w:rFonts w:ascii="Verdana" w:hAnsi="Verdana" w:cs="Arial"/>
          <w:b/>
          <w:sz w:val="22"/>
          <w:szCs w:val="22"/>
          <w:u w:val="single"/>
        </w:rPr>
        <w:t>V. USTALENIA KONTROLI</w:t>
      </w:r>
    </w:p>
    <w:p w:rsidR="006004E8" w:rsidRDefault="006004E8" w:rsidP="006004E8">
      <w:pPr>
        <w:ind w:right="-308"/>
        <w:jc w:val="both"/>
        <w:outlineLvl w:val="0"/>
        <w:rPr>
          <w:rFonts w:ascii="Verdana" w:hAnsi="Verdana" w:cs="Arial"/>
          <w:b/>
          <w:sz w:val="22"/>
          <w:szCs w:val="22"/>
          <w:u w:val="single"/>
        </w:rPr>
      </w:pPr>
    </w:p>
    <w:p w:rsidR="006004E8" w:rsidRDefault="006004E8" w:rsidP="006004E8">
      <w:pPr>
        <w:ind w:right="-308"/>
        <w:rPr>
          <w:rFonts w:ascii="Verdana" w:hAnsi="Verdana"/>
          <w:b/>
          <w:snapToGrid w:val="0"/>
          <w:sz w:val="22"/>
          <w:u w:val="single"/>
        </w:rPr>
      </w:pPr>
      <w:r>
        <w:rPr>
          <w:rFonts w:ascii="Verdana" w:hAnsi="Verdana"/>
          <w:b/>
          <w:snapToGrid w:val="0"/>
          <w:sz w:val="22"/>
          <w:u w:val="single"/>
        </w:rPr>
        <w:t xml:space="preserve">V.1 </w:t>
      </w:r>
      <w:r>
        <w:rPr>
          <w:rFonts w:ascii="Verdana" w:hAnsi="Verdana"/>
          <w:b/>
          <w:sz w:val="22"/>
          <w:u w:val="single"/>
        </w:rPr>
        <w:t xml:space="preserve">Sprawy organizacyjne  </w:t>
      </w:r>
    </w:p>
    <w:p w:rsidR="006004E8" w:rsidRDefault="006004E8" w:rsidP="006004E8">
      <w:pPr>
        <w:ind w:right="-308"/>
        <w:rPr>
          <w:color w:val="FF0000"/>
          <w:szCs w:val="22"/>
        </w:rPr>
      </w:pPr>
    </w:p>
    <w:p w:rsidR="006004E8" w:rsidRPr="005272E6" w:rsidRDefault="006004E8" w:rsidP="006004E8">
      <w:pPr>
        <w:ind w:right="-308" w:firstLine="851"/>
        <w:jc w:val="both"/>
        <w:rPr>
          <w:rFonts w:ascii="Verdana" w:hAnsi="Verdana"/>
          <w:color w:val="FF0000"/>
          <w:sz w:val="22"/>
          <w:szCs w:val="22"/>
        </w:rPr>
      </w:pPr>
      <w:r>
        <w:rPr>
          <w:rFonts w:ascii="Verdana" w:hAnsi="Verdana"/>
          <w:sz w:val="22"/>
          <w:szCs w:val="22"/>
        </w:rPr>
        <w:t xml:space="preserve">Publiczne Gimnazjum nr 4 położone jest w Opolu przy ul. 1 Maja 151. Dyrektorem szkoły jest Pani Małgorzata Gawryś- Zielińska powołana na to stanowisko </w:t>
      </w:r>
      <w:r w:rsidRPr="001C2074">
        <w:rPr>
          <w:rFonts w:ascii="Verdana" w:hAnsi="Verdana"/>
          <w:sz w:val="22"/>
          <w:szCs w:val="22"/>
        </w:rPr>
        <w:t>dnia 1 września 200</w:t>
      </w:r>
      <w:r>
        <w:rPr>
          <w:rFonts w:ascii="Verdana" w:hAnsi="Verdana"/>
          <w:sz w:val="22"/>
          <w:szCs w:val="22"/>
        </w:rPr>
        <w:t xml:space="preserve">2r. </w:t>
      </w:r>
      <w:r w:rsidRPr="001C2074">
        <w:rPr>
          <w:rFonts w:ascii="Verdana" w:hAnsi="Verdana"/>
          <w:sz w:val="22"/>
          <w:szCs w:val="22"/>
        </w:rPr>
        <w:t>do 31</w:t>
      </w:r>
      <w:r>
        <w:rPr>
          <w:rFonts w:ascii="Verdana" w:hAnsi="Verdana"/>
          <w:sz w:val="22"/>
          <w:szCs w:val="22"/>
        </w:rPr>
        <w:t xml:space="preserve"> s</w:t>
      </w:r>
      <w:r w:rsidRPr="001C2074">
        <w:rPr>
          <w:rFonts w:ascii="Verdana" w:hAnsi="Verdana"/>
          <w:sz w:val="22"/>
          <w:szCs w:val="22"/>
        </w:rPr>
        <w:t>ierpnia 2017r.</w:t>
      </w:r>
      <w:r>
        <w:rPr>
          <w:rFonts w:ascii="Verdana" w:hAnsi="Verdana"/>
          <w:sz w:val="22"/>
          <w:szCs w:val="22"/>
        </w:rPr>
        <w:t xml:space="preserve"> Dyrektor jednostki z dniem 06.08.2012r. została upoważniona przez Prezydenta Miasta Opola m.in. </w:t>
      </w:r>
      <w:r w:rsidRPr="00862F6D">
        <w:rPr>
          <w:rFonts w:ascii="Verdana" w:hAnsi="Verdana"/>
          <w:i/>
          <w:sz w:val="22"/>
          <w:szCs w:val="22"/>
        </w:rPr>
        <w:t>do zaciągania zobowiązań rzeczowych i finansowych wynikających z zakresu działania Gimnazjum w granicach odpowiadających potrzebom oraz możliwościom finansowym określonym w planie finansowym na dany rok. Zaciągane zobowiązania nie mogą przekroczyć jednorazowo 1/12 planowanego budżetu danej jednostki organizacyjnej</w:t>
      </w:r>
      <w:r>
        <w:rPr>
          <w:rFonts w:ascii="Verdana" w:hAnsi="Verdana"/>
          <w:sz w:val="22"/>
          <w:szCs w:val="22"/>
        </w:rPr>
        <w:t xml:space="preserve">. Upoważnienie ważne jest do dnia 31.08.2017r. </w:t>
      </w:r>
      <w:r>
        <w:rPr>
          <w:rFonts w:ascii="Verdana" w:hAnsi="Verdana"/>
          <w:b/>
          <w:sz w:val="18"/>
          <w:szCs w:val="22"/>
        </w:rPr>
        <w:t xml:space="preserve">(akta kontroli 17/12/I/91). </w:t>
      </w:r>
      <w:r>
        <w:rPr>
          <w:rFonts w:ascii="Verdana" w:hAnsi="Verdana"/>
          <w:sz w:val="22"/>
          <w:szCs w:val="22"/>
        </w:rPr>
        <w:t xml:space="preserve">Dyrektor jednostki również posiada pełnomocnictwo udzielone przez Prezydenta Miasta Opola w dniu 11.01.2016r., z którego wynika, że </w:t>
      </w:r>
      <w:r w:rsidRPr="00862F6D">
        <w:rPr>
          <w:rFonts w:ascii="Verdana" w:hAnsi="Verdana"/>
          <w:i/>
          <w:sz w:val="22"/>
          <w:szCs w:val="22"/>
        </w:rPr>
        <w:t>może on działać w imieniu gminy Opole w zakresie zaciągania zobowiązań w związku z bieżącą działalnością Gimnazjum, ujętą w planie finansowym z tytułu umów, których realizacja w roku budżetowym i w latach następnych jest niezbędna do zapewnienia ciągłości działania jednostki i z których wynikają płatności wykraczające poza rok budżetowy. Do czynności przekraczających zakres pełnomocnictwa wymagana jest zgoda Prezydenta Miasta Opola</w:t>
      </w:r>
      <w:r>
        <w:rPr>
          <w:rFonts w:ascii="Verdana" w:hAnsi="Verdana"/>
          <w:sz w:val="22"/>
          <w:szCs w:val="22"/>
        </w:rPr>
        <w:t xml:space="preserve">. Pełnomocnictwo udzielone do dnia 31.12.2016r. </w:t>
      </w:r>
      <w:r>
        <w:rPr>
          <w:rFonts w:ascii="Verdana" w:hAnsi="Verdana"/>
          <w:b/>
          <w:sz w:val="18"/>
          <w:szCs w:val="22"/>
        </w:rPr>
        <w:t>(akta kontroli 17/12/I/92).</w:t>
      </w:r>
    </w:p>
    <w:p w:rsidR="006004E8" w:rsidRPr="00C55DBF" w:rsidRDefault="006004E8" w:rsidP="006004E8">
      <w:pPr>
        <w:ind w:right="-340"/>
        <w:jc w:val="both"/>
        <w:rPr>
          <w:rFonts w:ascii="Verdana" w:hAnsi="Verdana"/>
          <w:sz w:val="22"/>
          <w:szCs w:val="22"/>
        </w:rPr>
      </w:pPr>
      <w:r w:rsidRPr="00C55DBF">
        <w:rPr>
          <w:rFonts w:ascii="Verdana" w:hAnsi="Verdana"/>
          <w:sz w:val="22"/>
          <w:szCs w:val="22"/>
        </w:rPr>
        <w:t xml:space="preserve">W okresie objętym kontrolą do 31.03.2016 r. Główną Księgową w jednostce była pani </w:t>
      </w:r>
      <w:r w:rsidRPr="005A1ECF">
        <w:rPr>
          <w:rFonts w:ascii="Verdana" w:hAnsi="Verdana" w:cs="Arial"/>
          <w:i/>
          <w:sz w:val="20"/>
          <w:szCs w:val="20"/>
          <w:highlight w:val="lightGray"/>
        </w:rPr>
        <w:t xml:space="preserve">(wyłączono na podstawie ustawy z dnia 10.05.2018 r. o ochronie danych osobowych </w:t>
      </w:r>
      <w:proofErr w:type="spellStart"/>
      <w:r w:rsidRPr="005A1ECF">
        <w:rPr>
          <w:rFonts w:ascii="Verdana" w:hAnsi="Verdana" w:cs="Arial"/>
          <w:i/>
          <w:sz w:val="20"/>
          <w:szCs w:val="20"/>
          <w:highlight w:val="lightGray"/>
        </w:rPr>
        <w:t>t</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j</w:t>
      </w:r>
      <w:proofErr w:type="spellEnd"/>
      <w:r w:rsidRPr="005A1ECF">
        <w:rPr>
          <w:rFonts w:ascii="Verdana" w:hAnsi="Verdana" w:cs="Arial"/>
          <w:i/>
          <w:sz w:val="20"/>
          <w:szCs w:val="20"/>
          <w:highlight w:val="lightGray"/>
        </w:rPr>
        <w:t>. Dz.U. z 2019 poz. 1781)</w:t>
      </w:r>
      <w:r w:rsidRPr="005A1ECF">
        <w:rPr>
          <w:rFonts w:ascii="Verdana" w:hAnsi="Verdana"/>
          <w:sz w:val="20"/>
          <w:szCs w:val="20"/>
        </w:rPr>
        <w:t>,</w:t>
      </w:r>
      <w:r w:rsidRPr="00C55DBF">
        <w:rPr>
          <w:rFonts w:ascii="Verdana" w:hAnsi="Verdana"/>
          <w:sz w:val="22"/>
          <w:szCs w:val="22"/>
        </w:rPr>
        <w:t xml:space="preserve"> w okresie od 20.04.2016 r. do 28.02.2017 r. na tym stanowisku zatrudniona była pani </w:t>
      </w:r>
      <w:r w:rsidRPr="005A1ECF">
        <w:rPr>
          <w:rFonts w:ascii="Verdana" w:hAnsi="Verdana" w:cs="Arial"/>
          <w:i/>
          <w:sz w:val="20"/>
          <w:szCs w:val="20"/>
          <w:highlight w:val="lightGray"/>
        </w:rPr>
        <w:t xml:space="preserve">(wyłączono na podstawie ustawy z dnia 10.05.2018 r. o ochronie danych osobowych </w:t>
      </w:r>
      <w:proofErr w:type="spellStart"/>
      <w:r w:rsidRPr="005A1ECF">
        <w:rPr>
          <w:rFonts w:ascii="Verdana" w:hAnsi="Verdana" w:cs="Arial"/>
          <w:i/>
          <w:sz w:val="20"/>
          <w:szCs w:val="20"/>
          <w:highlight w:val="lightGray"/>
        </w:rPr>
        <w:t>t</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j</w:t>
      </w:r>
      <w:proofErr w:type="spellEnd"/>
      <w:r w:rsidRPr="005A1ECF">
        <w:rPr>
          <w:rFonts w:ascii="Verdana" w:hAnsi="Verdana" w:cs="Arial"/>
          <w:i/>
          <w:sz w:val="20"/>
          <w:szCs w:val="20"/>
          <w:highlight w:val="lightGray"/>
        </w:rPr>
        <w:t>. Dz.U. z 2019 poz. 1781)</w:t>
      </w:r>
      <w:r w:rsidRPr="005A1ECF">
        <w:rPr>
          <w:rFonts w:ascii="Verdana" w:hAnsi="Verdana" w:cs="Arial"/>
          <w:i/>
          <w:sz w:val="20"/>
          <w:szCs w:val="20"/>
        </w:rPr>
        <w:t xml:space="preserve">. </w:t>
      </w:r>
      <w:r w:rsidRPr="00C55DBF">
        <w:rPr>
          <w:rFonts w:ascii="Verdana" w:hAnsi="Verdana"/>
          <w:sz w:val="22"/>
          <w:szCs w:val="22"/>
        </w:rPr>
        <w:t>Natomiast w trakcie trwania kontroli w jednostce kontrolowanej nie było zatrudnionej osoby na tym stanowisku. Obowiązki w tym zakresie realizowała osoba wykonująca czynności na podstawie umowy zlecenia.</w:t>
      </w:r>
    </w:p>
    <w:p w:rsidR="006004E8" w:rsidRDefault="006004E8" w:rsidP="006004E8">
      <w:pPr>
        <w:ind w:right="-308" w:firstLine="851"/>
        <w:jc w:val="both"/>
        <w:rPr>
          <w:rFonts w:ascii="Verdana" w:hAnsi="Verdana"/>
          <w:sz w:val="22"/>
          <w:szCs w:val="22"/>
          <w:u w:val="single"/>
        </w:rPr>
      </w:pPr>
      <w:r>
        <w:rPr>
          <w:rFonts w:ascii="Verdana" w:hAnsi="Verdana"/>
          <w:sz w:val="22"/>
          <w:szCs w:val="22"/>
        </w:rPr>
        <w:t xml:space="preserve">Z budżetem gminy Szkoła rozlicza się w dziale  801, w 4 rozdziałach: 80110 – </w:t>
      </w:r>
      <w:r w:rsidRPr="00B84667">
        <w:rPr>
          <w:rFonts w:ascii="Verdana" w:hAnsi="Verdana"/>
          <w:sz w:val="22"/>
          <w:szCs w:val="22"/>
        </w:rPr>
        <w:t>Gimnazja</w:t>
      </w:r>
      <w:r>
        <w:rPr>
          <w:rFonts w:ascii="Verdana" w:hAnsi="Verdana"/>
          <w:sz w:val="22"/>
          <w:szCs w:val="22"/>
        </w:rPr>
        <w:t xml:space="preserve">, 80113 – Dowożenie uczniów do szkół, 80150 – Rewalidacja, 80195 – Pozostała działalność (stypendia szkolne). Wydatki pokrywane są ze środków budżetowych Gminy oraz z dochodów własnych. Podstawą gospodarki finansowej jest roczny plan rzeczowo-finansowy. </w:t>
      </w:r>
    </w:p>
    <w:p w:rsidR="006004E8" w:rsidRPr="00B84667" w:rsidRDefault="006004E8" w:rsidP="006004E8">
      <w:pPr>
        <w:pStyle w:val="Tekstpodstawowy"/>
        <w:ind w:right="-308" w:firstLine="851"/>
        <w:rPr>
          <w:szCs w:val="22"/>
        </w:rPr>
      </w:pPr>
      <w:r>
        <w:rPr>
          <w:szCs w:val="22"/>
        </w:rPr>
        <w:t xml:space="preserve">W okresie objętym kontrolą jednostka posiadała cztery rachunki bankowe: </w:t>
      </w:r>
      <w:r w:rsidRPr="00B84667">
        <w:rPr>
          <w:szCs w:val="22"/>
        </w:rPr>
        <w:t xml:space="preserve">rachunek budżetowy, rachunek zakładowego funduszu świadczeń socjalnych, rachunek dochodów własnych, rachunek depozytowy. </w:t>
      </w:r>
    </w:p>
    <w:p w:rsidR="006004E8" w:rsidRDefault="006004E8" w:rsidP="006004E8">
      <w:pPr>
        <w:pStyle w:val="Tekstpodstawowy"/>
        <w:ind w:right="-308" w:firstLine="851"/>
        <w:rPr>
          <w:szCs w:val="22"/>
        </w:rPr>
      </w:pPr>
      <w:r>
        <w:rPr>
          <w:szCs w:val="22"/>
        </w:rPr>
        <w:t xml:space="preserve">Księgi rachunkowe w Szkole prowadzone są z wykorzystaniem programu komputerowego </w:t>
      </w:r>
      <w:proofErr w:type="spellStart"/>
      <w:r>
        <w:rPr>
          <w:szCs w:val="22"/>
        </w:rPr>
        <w:t>Vulcan</w:t>
      </w:r>
      <w:proofErr w:type="spellEnd"/>
      <w:r>
        <w:rPr>
          <w:szCs w:val="22"/>
        </w:rPr>
        <w:t>.</w:t>
      </w:r>
    </w:p>
    <w:p w:rsidR="006004E8" w:rsidRDefault="006004E8" w:rsidP="006004E8">
      <w:pPr>
        <w:tabs>
          <w:tab w:val="left" w:pos="2700"/>
        </w:tabs>
        <w:ind w:right="-308"/>
        <w:jc w:val="both"/>
        <w:rPr>
          <w:rStyle w:val="Pogrubienie"/>
          <w:snapToGrid w:val="0"/>
          <w:color w:val="FF0000"/>
          <w:u w:val="single"/>
        </w:rPr>
      </w:pPr>
    </w:p>
    <w:p w:rsidR="006004E8" w:rsidRDefault="006004E8" w:rsidP="006004E8">
      <w:pPr>
        <w:tabs>
          <w:tab w:val="left" w:pos="2700"/>
        </w:tabs>
        <w:ind w:right="-308"/>
        <w:jc w:val="both"/>
        <w:rPr>
          <w:rStyle w:val="Pogrubienie"/>
          <w:rFonts w:ascii="Verdana" w:hAnsi="Verdana"/>
          <w:snapToGrid w:val="0"/>
          <w:sz w:val="22"/>
          <w:szCs w:val="22"/>
          <w:u w:val="single"/>
        </w:rPr>
      </w:pPr>
    </w:p>
    <w:p w:rsidR="006004E8" w:rsidRPr="004467CB" w:rsidRDefault="006004E8" w:rsidP="006004E8">
      <w:pPr>
        <w:tabs>
          <w:tab w:val="left" w:pos="2700"/>
        </w:tabs>
        <w:ind w:right="-308"/>
        <w:jc w:val="both"/>
        <w:rPr>
          <w:rFonts w:ascii="Verdana" w:hAnsi="Verdana"/>
          <w:sz w:val="22"/>
          <w:szCs w:val="22"/>
        </w:rPr>
      </w:pPr>
      <w:r w:rsidRPr="004467CB">
        <w:rPr>
          <w:rStyle w:val="Pogrubienie"/>
          <w:rFonts w:ascii="Verdana" w:hAnsi="Verdana"/>
          <w:snapToGrid w:val="0"/>
          <w:sz w:val="22"/>
          <w:szCs w:val="22"/>
          <w:u w:val="single"/>
        </w:rPr>
        <w:t>V.2 Dochody budżetowe</w:t>
      </w:r>
    </w:p>
    <w:p w:rsidR="006004E8" w:rsidRDefault="006004E8" w:rsidP="006004E8">
      <w:pPr>
        <w:tabs>
          <w:tab w:val="left" w:pos="2700"/>
        </w:tabs>
        <w:ind w:right="-308"/>
        <w:jc w:val="both"/>
        <w:rPr>
          <w:rFonts w:ascii="Verdana" w:hAnsi="Verdana"/>
          <w:sz w:val="22"/>
          <w:szCs w:val="22"/>
        </w:rPr>
      </w:pPr>
    </w:p>
    <w:p w:rsidR="006004E8" w:rsidRDefault="006004E8" w:rsidP="006004E8">
      <w:pPr>
        <w:pStyle w:val="Tekstpodstawowy"/>
        <w:ind w:right="-308" w:firstLine="851"/>
        <w:rPr>
          <w:b/>
          <w:color w:val="FF0000"/>
          <w:szCs w:val="22"/>
        </w:rPr>
      </w:pPr>
      <w:r>
        <w:rPr>
          <w:snapToGrid w:val="0"/>
          <w:szCs w:val="22"/>
        </w:rPr>
        <w:t xml:space="preserve">W dniu 19.01.2017 r. jednostka kontrolowana złożyła w Urzędzie Miasta Opola sprawozdanie Rb–27S </w:t>
      </w:r>
      <w:r>
        <w:rPr>
          <w:b/>
          <w:sz w:val="18"/>
          <w:szCs w:val="22"/>
        </w:rPr>
        <w:t>(akta kontroli 17/12/I/7)</w:t>
      </w:r>
      <w:r>
        <w:rPr>
          <w:b/>
          <w:szCs w:val="22"/>
        </w:rPr>
        <w:t xml:space="preserve"> </w:t>
      </w:r>
      <w:r>
        <w:rPr>
          <w:snapToGrid w:val="0"/>
          <w:szCs w:val="22"/>
        </w:rPr>
        <w:t>z wykonania planu dochodów budżetowych jednostki za</w:t>
      </w:r>
      <w:r>
        <w:rPr>
          <w:snapToGrid w:val="0"/>
          <w:color w:val="FF0000"/>
          <w:szCs w:val="22"/>
        </w:rPr>
        <w:t xml:space="preserve"> </w:t>
      </w:r>
      <w:r>
        <w:rPr>
          <w:snapToGrid w:val="0"/>
          <w:szCs w:val="22"/>
        </w:rPr>
        <w:t>2016 r.</w:t>
      </w:r>
      <w:r>
        <w:rPr>
          <w:snapToGrid w:val="0"/>
          <w:color w:val="FF0000"/>
          <w:szCs w:val="22"/>
        </w:rPr>
        <w:t xml:space="preserve"> </w:t>
      </w:r>
      <w:r>
        <w:rPr>
          <w:snapToGrid w:val="0"/>
          <w:szCs w:val="22"/>
        </w:rPr>
        <w:t>Ze sprawozdania wynika, że jednostka w tym okresie uzyskała dochody budżetowe w kwocie 491,00 zł</w:t>
      </w:r>
      <w:r>
        <w:rPr>
          <w:szCs w:val="22"/>
        </w:rPr>
        <w:t xml:space="preserve">. Ustalono, że kwota </w:t>
      </w:r>
      <w:r>
        <w:rPr>
          <w:szCs w:val="22"/>
        </w:rPr>
        <w:lastRenderedPageBreak/>
        <w:t xml:space="preserve">wykazana w sprawozdaniu jest zgodna z ewidencją księgową – </w:t>
      </w:r>
      <w:r w:rsidRPr="002D3B20">
        <w:rPr>
          <w:i/>
          <w:szCs w:val="22"/>
        </w:rPr>
        <w:t>obroty na koncie 760</w:t>
      </w:r>
      <w:r>
        <w:rPr>
          <w:i/>
          <w:szCs w:val="22"/>
        </w:rPr>
        <w:t xml:space="preserve"> </w:t>
      </w:r>
      <w:r>
        <w:rPr>
          <w:b/>
          <w:sz w:val="18"/>
          <w:szCs w:val="22"/>
        </w:rPr>
        <w:t xml:space="preserve">(akta kontroli 17/12/I/8). </w:t>
      </w:r>
      <w:r w:rsidRPr="002D3B20">
        <w:rPr>
          <w:szCs w:val="22"/>
        </w:rPr>
        <w:t xml:space="preserve">Dochody </w:t>
      </w:r>
      <w:r>
        <w:rPr>
          <w:szCs w:val="22"/>
        </w:rPr>
        <w:t xml:space="preserve">dotyczyły zwrotu środków otrzymanych z Urzędu Skarbowego za terminową spłatę podatku za 12/2015. Powyższą kwotę przekazano do Urzędu Miasta Opola w dniu 24.03.2016r.  </w:t>
      </w:r>
    </w:p>
    <w:p w:rsidR="006004E8" w:rsidRDefault="006004E8" w:rsidP="006004E8">
      <w:pPr>
        <w:ind w:right="-308"/>
        <w:jc w:val="both"/>
        <w:rPr>
          <w:rFonts w:ascii="Verdana" w:hAnsi="Verdana"/>
          <w:b/>
          <w:sz w:val="22"/>
          <w:szCs w:val="22"/>
          <w:u w:val="single"/>
        </w:rPr>
      </w:pPr>
    </w:p>
    <w:p w:rsidR="006004E8" w:rsidRDefault="006004E8" w:rsidP="006004E8">
      <w:pPr>
        <w:ind w:right="-308"/>
        <w:jc w:val="both"/>
        <w:rPr>
          <w:rFonts w:ascii="Verdana" w:hAnsi="Verdana"/>
          <w:b/>
          <w:sz w:val="22"/>
          <w:szCs w:val="22"/>
          <w:u w:val="single"/>
        </w:rPr>
      </w:pPr>
    </w:p>
    <w:p w:rsidR="006004E8" w:rsidRDefault="006004E8" w:rsidP="006004E8">
      <w:pPr>
        <w:ind w:right="-308"/>
        <w:jc w:val="both"/>
        <w:rPr>
          <w:rFonts w:ascii="Verdana" w:hAnsi="Verdana"/>
          <w:b/>
          <w:sz w:val="22"/>
          <w:szCs w:val="22"/>
          <w:u w:val="single"/>
        </w:rPr>
      </w:pPr>
    </w:p>
    <w:p w:rsidR="006004E8" w:rsidRDefault="006004E8" w:rsidP="006004E8">
      <w:pPr>
        <w:ind w:right="-308"/>
        <w:jc w:val="both"/>
        <w:rPr>
          <w:rFonts w:ascii="Verdana" w:hAnsi="Verdana"/>
          <w:b/>
          <w:sz w:val="22"/>
          <w:szCs w:val="22"/>
          <w:u w:val="single"/>
        </w:rPr>
      </w:pPr>
    </w:p>
    <w:p w:rsidR="006004E8" w:rsidRDefault="006004E8" w:rsidP="006004E8">
      <w:pPr>
        <w:ind w:left="567" w:right="-308" w:hanging="567"/>
        <w:jc w:val="both"/>
        <w:rPr>
          <w:rFonts w:ascii="Verdana" w:hAnsi="Verdana"/>
          <w:b/>
          <w:i/>
          <w:sz w:val="22"/>
          <w:szCs w:val="22"/>
        </w:rPr>
      </w:pPr>
      <w:r>
        <w:rPr>
          <w:rFonts w:ascii="Verdana" w:hAnsi="Verdana"/>
          <w:b/>
          <w:sz w:val="22"/>
          <w:szCs w:val="22"/>
          <w:u w:val="single"/>
        </w:rPr>
        <w:t xml:space="preserve">V.3 Wydatki budżetowe </w:t>
      </w:r>
    </w:p>
    <w:p w:rsidR="006004E8" w:rsidRDefault="006004E8" w:rsidP="006004E8">
      <w:pPr>
        <w:tabs>
          <w:tab w:val="left" w:pos="2700"/>
        </w:tabs>
        <w:ind w:right="-308"/>
        <w:jc w:val="both"/>
        <w:rPr>
          <w:rFonts w:ascii="Verdana" w:hAnsi="Verdana"/>
          <w:snapToGrid w:val="0"/>
          <w:sz w:val="22"/>
          <w:szCs w:val="22"/>
        </w:rPr>
      </w:pPr>
    </w:p>
    <w:p w:rsidR="006004E8" w:rsidRDefault="006004E8" w:rsidP="006004E8">
      <w:pPr>
        <w:ind w:right="-308" w:firstLine="851"/>
        <w:jc w:val="both"/>
        <w:rPr>
          <w:rFonts w:ascii="Verdana" w:hAnsi="Verdana"/>
          <w:color w:val="FF0000"/>
          <w:sz w:val="22"/>
          <w:szCs w:val="22"/>
        </w:rPr>
      </w:pPr>
      <w:r>
        <w:rPr>
          <w:rFonts w:ascii="Verdana" w:hAnsi="Verdana"/>
          <w:snapToGrid w:val="0"/>
          <w:sz w:val="22"/>
          <w:szCs w:val="22"/>
        </w:rPr>
        <w:t xml:space="preserve">W dniu 19.01.2017 r. jednostka kontrolowana złożyła w Urzędzie Miasta Opola sprawozdanie Rb–28S </w:t>
      </w:r>
      <w:r>
        <w:rPr>
          <w:rFonts w:ascii="Verdana" w:hAnsi="Verdana"/>
          <w:b/>
          <w:sz w:val="18"/>
          <w:szCs w:val="22"/>
        </w:rPr>
        <w:t>(akta kontroli 17/12/I/9)</w:t>
      </w:r>
      <w:r>
        <w:rPr>
          <w:rFonts w:ascii="Verdana" w:hAnsi="Verdana"/>
          <w:b/>
          <w:color w:val="FF0000"/>
          <w:sz w:val="18"/>
          <w:szCs w:val="22"/>
        </w:rPr>
        <w:t xml:space="preserve"> </w:t>
      </w:r>
      <w:r>
        <w:rPr>
          <w:rFonts w:ascii="Verdana" w:hAnsi="Verdana"/>
          <w:snapToGrid w:val="0"/>
          <w:sz w:val="22"/>
          <w:szCs w:val="22"/>
        </w:rPr>
        <w:t>z wykonania planu wydatków budżetowych za 2016r. Ze sprawozdania wynika, że wydatki ogółem wyniosły 2.445.895,14 zł i</w:t>
      </w:r>
      <w:r>
        <w:rPr>
          <w:rFonts w:ascii="Verdana" w:hAnsi="Verdana"/>
          <w:sz w:val="22"/>
          <w:szCs w:val="22"/>
        </w:rPr>
        <w:t xml:space="preserve"> zaewidencjonowano je w dziale 801.</w:t>
      </w:r>
      <w:r>
        <w:rPr>
          <w:rFonts w:ascii="Verdana" w:hAnsi="Verdana"/>
          <w:color w:val="FF0000"/>
          <w:sz w:val="22"/>
          <w:szCs w:val="22"/>
        </w:rPr>
        <w:t xml:space="preserve"> </w:t>
      </w:r>
    </w:p>
    <w:p w:rsidR="006004E8" w:rsidRDefault="006004E8" w:rsidP="006004E8">
      <w:pPr>
        <w:ind w:right="-308" w:firstLine="851"/>
        <w:jc w:val="both"/>
        <w:rPr>
          <w:rFonts w:ascii="Verdana" w:hAnsi="Verdana"/>
          <w:sz w:val="22"/>
          <w:szCs w:val="22"/>
        </w:rPr>
      </w:pPr>
      <w:r>
        <w:rPr>
          <w:rFonts w:ascii="Verdana" w:hAnsi="Verdana"/>
          <w:sz w:val="22"/>
          <w:szCs w:val="22"/>
        </w:rPr>
        <w:t>Szczegółową kontrolą objęto wydatki zaewidencjonowane w dziale 801 w rozdziale 80110 w paragrafach: 3020 -</w:t>
      </w:r>
      <w:r w:rsidRPr="005A2C81">
        <w:rPr>
          <w:rFonts w:ascii="Verdana" w:hAnsi="Verdana"/>
          <w:i/>
          <w:sz w:val="22"/>
          <w:szCs w:val="22"/>
        </w:rPr>
        <w:t>wydatki osobowe niezaliczone do wynagrodzeń</w:t>
      </w:r>
      <w:r>
        <w:rPr>
          <w:rFonts w:ascii="Verdana" w:hAnsi="Verdana"/>
          <w:sz w:val="22"/>
          <w:szCs w:val="22"/>
        </w:rPr>
        <w:t xml:space="preserve">, 4210 – </w:t>
      </w:r>
      <w:r w:rsidRPr="005A2C81">
        <w:rPr>
          <w:rFonts w:ascii="Verdana" w:hAnsi="Verdana"/>
          <w:i/>
          <w:sz w:val="22"/>
          <w:szCs w:val="22"/>
        </w:rPr>
        <w:t>zakup materiałów i wyposażenia</w:t>
      </w:r>
      <w:r>
        <w:rPr>
          <w:rFonts w:ascii="Verdana" w:hAnsi="Verdana"/>
          <w:sz w:val="22"/>
          <w:szCs w:val="22"/>
        </w:rPr>
        <w:t xml:space="preserve">,  4270 - </w:t>
      </w:r>
      <w:r>
        <w:rPr>
          <w:rFonts w:ascii="Verdana" w:hAnsi="Verdana"/>
          <w:i/>
          <w:sz w:val="22"/>
          <w:szCs w:val="22"/>
        </w:rPr>
        <w:t xml:space="preserve">zakup usług remontowych, </w:t>
      </w:r>
      <w:r>
        <w:rPr>
          <w:rFonts w:ascii="Verdana" w:hAnsi="Verdana"/>
          <w:sz w:val="22"/>
          <w:szCs w:val="22"/>
        </w:rPr>
        <w:t xml:space="preserve">4300 - </w:t>
      </w:r>
      <w:r>
        <w:rPr>
          <w:rFonts w:ascii="Verdana" w:hAnsi="Verdana"/>
          <w:i/>
          <w:sz w:val="22"/>
          <w:szCs w:val="22"/>
        </w:rPr>
        <w:t xml:space="preserve">zakup usług pozostałych </w:t>
      </w:r>
      <w:r>
        <w:rPr>
          <w:rFonts w:ascii="Verdana" w:hAnsi="Verdana"/>
          <w:sz w:val="22"/>
          <w:szCs w:val="22"/>
        </w:rPr>
        <w:t xml:space="preserve">oraz 4440 – </w:t>
      </w:r>
      <w:r>
        <w:rPr>
          <w:rFonts w:ascii="Verdana" w:hAnsi="Verdana"/>
          <w:i/>
          <w:sz w:val="22"/>
          <w:szCs w:val="22"/>
        </w:rPr>
        <w:t>odpis na ZFŚS</w:t>
      </w:r>
      <w:r>
        <w:rPr>
          <w:rFonts w:ascii="Verdana" w:hAnsi="Verdana"/>
          <w:sz w:val="22"/>
          <w:szCs w:val="22"/>
        </w:rPr>
        <w:t xml:space="preserve"> oraz w rozdziale 80113 w paragrafie 4300- </w:t>
      </w:r>
      <w:r>
        <w:rPr>
          <w:rFonts w:ascii="Verdana" w:hAnsi="Verdana"/>
          <w:i/>
          <w:sz w:val="22"/>
          <w:szCs w:val="22"/>
        </w:rPr>
        <w:t xml:space="preserve">zakup usług pozostałych. </w:t>
      </w:r>
      <w:r>
        <w:rPr>
          <w:rFonts w:ascii="Verdana" w:hAnsi="Verdana"/>
          <w:sz w:val="22"/>
          <w:szCs w:val="22"/>
        </w:rPr>
        <w:t>Wydatki objęte szczegółową kontrolą potwierdzono z ewidencją księgową - rozbieżności nie stwierdzono.</w:t>
      </w:r>
    </w:p>
    <w:p w:rsidR="006004E8" w:rsidRDefault="006004E8" w:rsidP="006004E8">
      <w:pPr>
        <w:ind w:right="-308" w:firstLine="851"/>
        <w:jc w:val="both"/>
        <w:rPr>
          <w:rFonts w:ascii="Verdana" w:hAnsi="Verdana"/>
          <w:sz w:val="22"/>
          <w:szCs w:val="22"/>
        </w:rPr>
      </w:pPr>
    </w:p>
    <w:p w:rsidR="006004E8" w:rsidRPr="00215732" w:rsidRDefault="006004E8" w:rsidP="006004E8">
      <w:pPr>
        <w:ind w:right="-308"/>
        <w:jc w:val="both"/>
        <w:rPr>
          <w:rFonts w:ascii="Verdana" w:hAnsi="Verdana"/>
          <w:b/>
          <w:i/>
          <w:sz w:val="22"/>
          <w:szCs w:val="22"/>
        </w:rPr>
      </w:pPr>
      <w:r w:rsidRPr="00215732">
        <w:rPr>
          <w:rFonts w:ascii="Verdana" w:hAnsi="Verdana"/>
          <w:b/>
          <w:i/>
          <w:sz w:val="22"/>
          <w:szCs w:val="22"/>
        </w:rPr>
        <w:t xml:space="preserve">Dział 801 Rozdział 80110 Paragraf </w:t>
      </w:r>
      <w:r>
        <w:rPr>
          <w:rFonts w:ascii="Verdana" w:hAnsi="Verdana"/>
          <w:b/>
          <w:i/>
          <w:sz w:val="22"/>
          <w:szCs w:val="22"/>
        </w:rPr>
        <w:t xml:space="preserve">3020 </w:t>
      </w:r>
      <w:r w:rsidRPr="00215732">
        <w:rPr>
          <w:rFonts w:ascii="Verdana" w:hAnsi="Verdana"/>
          <w:b/>
          <w:i/>
          <w:sz w:val="22"/>
          <w:szCs w:val="22"/>
        </w:rPr>
        <w:t xml:space="preserve">– </w:t>
      </w:r>
      <w:r>
        <w:rPr>
          <w:rFonts w:ascii="Verdana" w:hAnsi="Verdana"/>
          <w:b/>
          <w:i/>
          <w:sz w:val="22"/>
          <w:szCs w:val="22"/>
        </w:rPr>
        <w:t>Wydatki osobowe nie zaliczone do wynagrodzeń</w:t>
      </w:r>
    </w:p>
    <w:p w:rsidR="006004E8" w:rsidRDefault="006004E8" w:rsidP="006004E8">
      <w:pPr>
        <w:ind w:right="-308"/>
        <w:jc w:val="both"/>
        <w:rPr>
          <w:rFonts w:ascii="Verdana" w:hAnsi="Verdana"/>
          <w:sz w:val="22"/>
          <w:szCs w:val="22"/>
        </w:rPr>
      </w:pPr>
      <w:r>
        <w:rPr>
          <w:rFonts w:ascii="Verdana" w:hAnsi="Verdana"/>
          <w:sz w:val="22"/>
          <w:szCs w:val="22"/>
        </w:rPr>
        <w:t>Wydatki zaewidencjonowane w tym paragrafie wyniosły 4.045,96 zł. Szczegółową kontrolą objęto wszystkie wydatki</w:t>
      </w:r>
      <w:r>
        <w:rPr>
          <w:rFonts w:ascii="Verdana" w:hAnsi="Verdana"/>
          <w:b/>
          <w:sz w:val="18"/>
          <w:szCs w:val="22"/>
        </w:rPr>
        <w:t>.</w:t>
      </w:r>
      <w:r>
        <w:rPr>
          <w:rFonts w:ascii="Verdana" w:hAnsi="Verdana"/>
          <w:sz w:val="22"/>
          <w:szCs w:val="22"/>
        </w:rPr>
        <w:t xml:space="preserve"> Na podstawie analizy ewidencji księgowej </w:t>
      </w:r>
      <w:r>
        <w:rPr>
          <w:rFonts w:ascii="Verdana" w:hAnsi="Verdana"/>
          <w:b/>
          <w:sz w:val="18"/>
          <w:szCs w:val="22"/>
        </w:rPr>
        <w:t xml:space="preserve">(akta kontroli 17/12/I/10) </w:t>
      </w:r>
      <w:r>
        <w:rPr>
          <w:rFonts w:ascii="Verdana" w:hAnsi="Verdana"/>
          <w:sz w:val="22"/>
          <w:szCs w:val="22"/>
        </w:rPr>
        <w:t xml:space="preserve">oraz dokumentacji źródłowej i wyciągów bankowych ustalono, że na powyższą kwotę składały się wydatki poniesione na zakup wody, obuwia, odzieży ochronnej i sportowej oraz na refundację zakupu okularów korekcyjnych. Zakupów dokonano zgodnie z  obowiązującą w jednostce </w:t>
      </w:r>
      <w:r>
        <w:rPr>
          <w:rFonts w:ascii="Verdana" w:hAnsi="Verdana"/>
          <w:i/>
          <w:sz w:val="22"/>
          <w:szCs w:val="22"/>
        </w:rPr>
        <w:t>Tabelą</w:t>
      </w:r>
      <w:r w:rsidRPr="00A5148B">
        <w:rPr>
          <w:rFonts w:ascii="Verdana" w:hAnsi="Verdana"/>
          <w:i/>
          <w:sz w:val="22"/>
          <w:szCs w:val="22"/>
        </w:rPr>
        <w:t xml:space="preserve"> przydziału środków ochrony indywidualnej, odzieży i obuwia roboczego oraz środków higieny osobistej i napojów.</w:t>
      </w:r>
      <w:r w:rsidRPr="00A5148B">
        <w:rPr>
          <w:rFonts w:ascii="Verdana" w:hAnsi="Verdana"/>
          <w:sz w:val="22"/>
          <w:szCs w:val="22"/>
        </w:rPr>
        <w:t xml:space="preserve"> </w:t>
      </w:r>
      <w:r>
        <w:rPr>
          <w:rFonts w:ascii="Verdana" w:hAnsi="Verdana"/>
          <w:sz w:val="22"/>
          <w:szCs w:val="22"/>
        </w:rPr>
        <w:t>Z opisu faktur wynika, że obuwie zakupiono dla 3 konserwatorów, odzież sportową dla nauczycieli wychowania fizycznego, rękawice, koszule, buty oraz odzież roboczą dla pracowników obsługi. Odbiór otrzymanych rzeczy pracownicy potwierdzają na indywidualnych kartotekach. Refundacji na zakup okularów korekcyjnych dokonano na podstawie przedłożonej przez pracownika faktury na kwotę 345,00 zł.  Kwota refundacji wyniosła 300,00 zł i była zgodna z Zarządzeniem dyrektora szkoły.</w:t>
      </w:r>
    </w:p>
    <w:p w:rsidR="006004E8" w:rsidRDefault="006004E8" w:rsidP="006004E8">
      <w:pPr>
        <w:ind w:right="-308"/>
        <w:jc w:val="both"/>
        <w:rPr>
          <w:rFonts w:ascii="Verdana" w:hAnsi="Verdana"/>
          <w:sz w:val="22"/>
          <w:szCs w:val="22"/>
        </w:rPr>
      </w:pPr>
    </w:p>
    <w:p w:rsidR="006004E8" w:rsidRPr="00215732" w:rsidRDefault="006004E8" w:rsidP="006004E8">
      <w:pPr>
        <w:ind w:right="-308"/>
        <w:jc w:val="both"/>
        <w:rPr>
          <w:rFonts w:ascii="Verdana" w:hAnsi="Verdana"/>
          <w:b/>
          <w:i/>
          <w:sz w:val="22"/>
          <w:szCs w:val="22"/>
        </w:rPr>
      </w:pPr>
      <w:r w:rsidRPr="00215732">
        <w:rPr>
          <w:rFonts w:ascii="Verdana" w:hAnsi="Verdana"/>
          <w:b/>
          <w:i/>
          <w:sz w:val="22"/>
          <w:szCs w:val="22"/>
        </w:rPr>
        <w:t>Dział 801 Rozdzi</w:t>
      </w:r>
      <w:r>
        <w:rPr>
          <w:rFonts w:ascii="Verdana" w:hAnsi="Verdana"/>
          <w:b/>
          <w:i/>
          <w:sz w:val="22"/>
          <w:szCs w:val="22"/>
        </w:rPr>
        <w:t>ał 80110 Paragraf 4170 – wynagrodzenia bezosobowe</w:t>
      </w:r>
    </w:p>
    <w:p w:rsidR="006004E8" w:rsidRDefault="006004E8" w:rsidP="006004E8">
      <w:pPr>
        <w:ind w:right="-308"/>
        <w:jc w:val="both"/>
        <w:rPr>
          <w:rFonts w:ascii="Verdana" w:hAnsi="Verdana"/>
          <w:sz w:val="22"/>
          <w:szCs w:val="22"/>
        </w:rPr>
      </w:pPr>
      <w:r>
        <w:rPr>
          <w:rFonts w:ascii="Verdana" w:hAnsi="Verdana"/>
          <w:sz w:val="22"/>
          <w:szCs w:val="22"/>
        </w:rPr>
        <w:t xml:space="preserve">Wydatki zaewidencjonowane w paragrafie 4170 łącznie wyniosły 3.500,00 zł </w:t>
      </w:r>
      <w:r>
        <w:rPr>
          <w:rFonts w:ascii="Verdana" w:hAnsi="Verdana"/>
          <w:b/>
          <w:sz w:val="18"/>
          <w:szCs w:val="22"/>
        </w:rPr>
        <w:t>(akta kontroli 17/12/I/14)</w:t>
      </w:r>
      <w:r>
        <w:rPr>
          <w:rFonts w:ascii="Verdana" w:hAnsi="Verdana"/>
          <w:sz w:val="22"/>
          <w:szCs w:val="22"/>
        </w:rPr>
        <w:t>. Szczegółową kontrolą objęto wszystkie wydatki</w:t>
      </w:r>
      <w:r>
        <w:rPr>
          <w:rFonts w:ascii="Verdana" w:hAnsi="Verdana"/>
          <w:b/>
          <w:sz w:val="18"/>
          <w:szCs w:val="22"/>
        </w:rPr>
        <w:t xml:space="preserve">. </w:t>
      </w:r>
      <w:r>
        <w:rPr>
          <w:rFonts w:ascii="Verdana" w:hAnsi="Verdana"/>
          <w:sz w:val="22"/>
          <w:szCs w:val="22"/>
        </w:rPr>
        <w:t>Na powyższą kwotę składały się wydatki poniesione z tytułu trzech umów zleceń (nr 1, 2 i 4/2016). Ustalono, że umowy zawarto m.in. na zamknięcie I kwartału 2016, sporządzenie sprawozdań finansowych, przelewów, deklaracji ZUS, deklaracji podatkowych i list płac. Z wyjaśnień dyrektora szkoły wynika, że zawarcie umów zleceń na wykonanie powyższych prac było konieczne ze względu na zwolnienie się z pracy pracowników etatowych wykonujących prace w tym zakresie. Kwoty wydatków były zgodne z zawartymi umowami oraz listami płac.</w:t>
      </w:r>
    </w:p>
    <w:p w:rsidR="006004E8" w:rsidRDefault="006004E8" w:rsidP="006004E8">
      <w:pPr>
        <w:ind w:right="-308" w:firstLine="851"/>
        <w:jc w:val="both"/>
        <w:rPr>
          <w:rFonts w:ascii="Verdana" w:hAnsi="Verdana"/>
          <w:sz w:val="22"/>
          <w:szCs w:val="22"/>
        </w:rPr>
      </w:pPr>
    </w:p>
    <w:p w:rsidR="006004E8" w:rsidRPr="00215732" w:rsidRDefault="006004E8" w:rsidP="006004E8">
      <w:pPr>
        <w:ind w:right="-308"/>
        <w:jc w:val="both"/>
        <w:rPr>
          <w:rFonts w:ascii="Verdana" w:hAnsi="Verdana"/>
          <w:b/>
          <w:i/>
          <w:sz w:val="22"/>
          <w:szCs w:val="22"/>
        </w:rPr>
      </w:pPr>
      <w:r w:rsidRPr="00215732">
        <w:rPr>
          <w:rFonts w:ascii="Verdana" w:hAnsi="Verdana"/>
          <w:b/>
          <w:i/>
          <w:sz w:val="22"/>
          <w:szCs w:val="22"/>
        </w:rPr>
        <w:t>Dział 801 Rozdzi</w:t>
      </w:r>
      <w:r>
        <w:rPr>
          <w:rFonts w:ascii="Verdana" w:hAnsi="Verdana"/>
          <w:b/>
          <w:i/>
          <w:sz w:val="22"/>
          <w:szCs w:val="22"/>
        </w:rPr>
        <w:t>ał 80110 Paragraf 4210 – zakup materiałów i wyposażenia</w:t>
      </w:r>
    </w:p>
    <w:p w:rsidR="006004E8" w:rsidRDefault="006004E8" w:rsidP="006004E8">
      <w:pPr>
        <w:ind w:right="-308"/>
        <w:jc w:val="both"/>
        <w:rPr>
          <w:rFonts w:ascii="Verdana" w:hAnsi="Verdana"/>
          <w:sz w:val="22"/>
          <w:szCs w:val="22"/>
        </w:rPr>
      </w:pPr>
      <w:r>
        <w:rPr>
          <w:rFonts w:ascii="Verdana" w:hAnsi="Verdana"/>
          <w:sz w:val="22"/>
          <w:szCs w:val="22"/>
        </w:rPr>
        <w:t xml:space="preserve">Wydatki zaewidencjonowane w paragrafie 4210 łącznie wyniosły 33.059,59 zł </w:t>
      </w:r>
      <w:r>
        <w:rPr>
          <w:rFonts w:ascii="Verdana" w:hAnsi="Verdana"/>
          <w:b/>
          <w:sz w:val="18"/>
          <w:szCs w:val="22"/>
        </w:rPr>
        <w:t>(akta kontroli 17/12/I/15-18)</w:t>
      </w:r>
      <w:r>
        <w:rPr>
          <w:rFonts w:ascii="Verdana" w:hAnsi="Verdana"/>
          <w:sz w:val="22"/>
          <w:szCs w:val="22"/>
        </w:rPr>
        <w:t xml:space="preserve">. Szczegółową kontrolą objęto wszystkie wydatki. Na powyższą </w:t>
      </w:r>
      <w:r>
        <w:rPr>
          <w:rFonts w:ascii="Verdana" w:hAnsi="Verdana"/>
          <w:sz w:val="22"/>
          <w:szCs w:val="22"/>
        </w:rPr>
        <w:lastRenderedPageBreak/>
        <w:t>kwotę składały się wydatki poniesione m.in. na zakup materiałów biurowych, środków czystości,  aparatów telefonicznych, prasy i paliwa.  Ustalono m.in., że dokonano zakupu 3 szt. czajników na kwoty 109,10 zł, 60,00 zł i 79,99 zł. Do kartoteki ilościowej wpisano tylko jeden czajnik na kwotę 79,99 zł z miejscem przeznaczenia – pokój nauczycielski.</w:t>
      </w:r>
    </w:p>
    <w:p w:rsidR="006004E8" w:rsidRDefault="006004E8" w:rsidP="006004E8">
      <w:pPr>
        <w:ind w:right="-308"/>
        <w:jc w:val="both"/>
        <w:rPr>
          <w:rFonts w:ascii="Verdana" w:hAnsi="Verdana"/>
          <w:sz w:val="22"/>
          <w:szCs w:val="22"/>
        </w:rPr>
      </w:pPr>
      <w:r>
        <w:rPr>
          <w:rFonts w:ascii="Verdana" w:hAnsi="Verdana"/>
          <w:sz w:val="22"/>
          <w:szCs w:val="22"/>
        </w:rPr>
        <w:t>Z datą 06.04.2016r zaewidencjonowano zakup pralki na kwotę 1.027,90 zł. Z wyjaśnień pracownika wykonującego</w:t>
      </w:r>
      <w:r w:rsidRPr="00FB0365">
        <w:rPr>
          <w:rFonts w:ascii="Verdana" w:hAnsi="Verdana"/>
          <w:sz w:val="22"/>
          <w:szCs w:val="22"/>
        </w:rPr>
        <w:t xml:space="preserve"> pracę</w:t>
      </w:r>
      <w:r>
        <w:rPr>
          <w:rFonts w:ascii="Verdana" w:hAnsi="Verdana"/>
          <w:sz w:val="22"/>
          <w:szCs w:val="22"/>
        </w:rPr>
        <w:t xml:space="preserve"> księgowej</w:t>
      </w:r>
      <w:r w:rsidRPr="00FB0365">
        <w:rPr>
          <w:rFonts w:ascii="Verdana" w:hAnsi="Verdana"/>
          <w:sz w:val="22"/>
          <w:szCs w:val="22"/>
        </w:rPr>
        <w:t xml:space="preserve"> na podstawie umowy zlecenia</w:t>
      </w:r>
      <w:r>
        <w:rPr>
          <w:rFonts w:ascii="Verdana" w:hAnsi="Verdana"/>
          <w:sz w:val="22"/>
          <w:szCs w:val="22"/>
        </w:rPr>
        <w:t xml:space="preserve"> wynika, że był to </w:t>
      </w:r>
      <w:r w:rsidRPr="00FB0365">
        <w:rPr>
          <w:rFonts w:ascii="Verdana" w:hAnsi="Verdana"/>
          <w:i/>
          <w:sz w:val="22"/>
          <w:szCs w:val="22"/>
        </w:rPr>
        <w:t>wydatek z rachunku depozytowego.</w:t>
      </w:r>
      <w:r>
        <w:rPr>
          <w:rFonts w:ascii="Verdana" w:hAnsi="Verdana"/>
          <w:sz w:val="22"/>
          <w:szCs w:val="22"/>
        </w:rPr>
        <w:t xml:space="preserve"> </w:t>
      </w:r>
      <w:r w:rsidRPr="00FB0365">
        <w:rPr>
          <w:rFonts w:ascii="Verdana" w:hAnsi="Verdana"/>
          <w:i/>
          <w:sz w:val="22"/>
          <w:szCs w:val="22"/>
        </w:rPr>
        <w:t>Z datą 30.04.2016r. zewidencjonowano kwotę 1.106,90 zł – zapis techniczny dla czystości obrotów.</w:t>
      </w:r>
      <w:r>
        <w:rPr>
          <w:rFonts w:ascii="Verdana" w:hAnsi="Verdana"/>
          <w:i/>
          <w:sz w:val="22"/>
          <w:szCs w:val="22"/>
        </w:rPr>
        <w:t xml:space="preserve"> </w:t>
      </w:r>
      <w:r w:rsidRPr="00631DA3">
        <w:rPr>
          <w:rFonts w:ascii="Verdana" w:hAnsi="Verdana"/>
          <w:sz w:val="22"/>
          <w:szCs w:val="22"/>
        </w:rPr>
        <w:t>Jest to zgodne z wydrukiem z ewidencji konta</w:t>
      </w:r>
      <w:r>
        <w:rPr>
          <w:rFonts w:ascii="Verdana" w:hAnsi="Verdana"/>
          <w:i/>
          <w:sz w:val="22"/>
          <w:szCs w:val="22"/>
        </w:rPr>
        <w:t xml:space="preserve"> 240 – Depozyt. </w:t>
      </w:r>
      <w:r>
        <w:rPr>
          <w:rFonts w:ascii="Verdana" w:hAnsi="Verdana"/>
          <w:sz w:val="22"/>
          <w:szCs w:val="22"/>
        </w:rPr>
        <w:t>Ustalono, że na kwotę tę składały się następujące wydatki:</w:t>
      </w:r>
    </w:p>
    <w:p w:rsidR="006004E8" w:rsidRDefault="006004E8" w:rsidP="006004E8">
      <w:pPr>
        <w:ind w:right="-308"/>
        <w:jc w:val="both"/>
        <w:rPr>
          <w:rFonts w:ascii="Verdana" w:hAnsi="Verdana"/>
          <w:sz w:val="22"/>
          <w:szCs w:val="22"/>
        </w:rPr>
      </w:pPr>
      <w:r>
        <w:rPr>
          <w:rFonts w:ascii="Verdana" w:hAnsi="Verdana"/>
          <w:sz w:val="22"/>
          <w:szCs w:val="22"/>
        </w:rPr>
        <w:t>- pralka Amica AWB510L – 799,00 zł,</w:t>
      </w:r>
    </w:p>
    <w:p w:rsidR="006004E8" w:rsidRDefault="006004E8" w:rsidP="006004E8">
      <w:pPr>
        <w:ind w:right="-308"/>
        <w:jc w:val="both"/>
        <w:rPr>
          <w:rFonts w:ascii="Verdana" w:hAnsi="Verdana"/>
          <w:sz w:val="22"/>
          <w:szCs w:val="22"/>
        </w:rPr>
      </w:pPr>
      <w:r>
        <w:rPr>
          <w:rFonts w:ascii="Verdana" w:hAnsi="Verdana"/>
          <w:sz w:val="22"/>
          <w:szCs w:val="22"/>
        </w:rPr>
        <w:t>- kuchenka mikrofalowa Amica – 209,00 zł,</w:t>
      </w:r>
    </w:p>
    <w:p w:rsidR="006004E8" w:rsidRDefault="006004E8" w:rsidP="006004E8">
      <w:pPr>
        <w:ind w:right="-308"/>
        <w:jc w:val="both"/>
        <w:rPr>
          <w:rFonts w:ascii="Verdana" w:hAnsi="Verdana"/>
          <w:sz w:val="22"/>
          <w:szCs w:val="22"/>
        </w:rPr>
      </w:pPr>
      <w:r>
        <w:rPr>
          <w:rFonts w:ascii="Verdana" w:hAnsi="Verdana"/>
          <w:sz w:val="22"/>
          <w:szCs w:val="22"/>
        </w:rPr>
        <w:t>- usługa zawężenia – 19,90 zł,</w:t>
      </w:r>
    </w:p>
    <w:p w:rsidR="006004E8" w:rsidRDefault="006004E8" w:rsidP="006004E8">
      <w:pPr>
        <w:ind w:right="-308"/>
        <w:jc w:val="both"/>
        <w:rPr>
          <w:rFonts w:ascii="Verdana" w:hAnsi="Verdana"/>
          <w:sz w:val="22"/>
          <w:szCs w:val="22"/>
        </w:rPr>
      </w:pPr>
      <w:r>
        <w:rPr>
          <w:rFonts w:ascii="Verdana" w:hAnsi="Verdana"/>
          <w:sz w:val="22"/>
          <w:szCs w:val="22"/>
        </w:rPr>
        <w:t>- głośnik – 79,00 zł.</w:t>
      </w:r>
    </w:p>
    <w:p w:rsidR="006004E8" w:rsidRDefault="006004E8" w:rsidP="006004E8">
      <w:pPr>
        <w:jc w:val="both"/>
        <w:rPr>
          <w:rFonts w:ascii="Verdana" w:hAnsi="Verdana"/>
          <w:sz w:val="22"/>
          <w:szCs w:val="22"/>
        </w:rPr>
      </w:pPr>
      <w:r>
        <w:rPr>
          <w:rFonts w:ascii="Verdana" w:hAnsi="Verdana"/>
          <w:sz w:val="22"/>
          <w:szCs w:val="22"/>
        </w:rPr>
        <w:t xml:space="preserve">Pralka została wpisana do księgi inwentarzowej. Sprzęt został ujęty w ewidencji pozostałych środków trwałych. W trakcie kontroli stwierdzono, że kuchenka znajduje się w kuchni, a pralka w pomieszczeniu gospodarczym. Odnośnie głośnika Kierownik Gospodarczy wskazała kontrolującym miejsce, w którym winien on się znajdować – od strony boiska, przymocowany do ściany. Stwierdzono, że w miejscu tym znajdują się tylko przewody. </w:t>
      </w:r>
    </w:p>
    <w:p w:rsidR="006004E8" w:rsidRPr="005A1ECF" w:rsidRDefault="006004E8" w:rsidP="006004E8">
      <w:pPr>
        <w:jc w:val="both"/>
        <w:rPr>
          <w:rFonts w:ascii="Verdana" w:hAnsi="Verdana" w:cs="Arial"/>
          <w:i/>
          <w:sz w:val="20"/>
          <w:szCs w:val="20"/>
        </w:rPr>
      </w:pPr>
      <w:r w:rsidRPr="005A1ECF">
        <w:rPr>
          <w:rFonts w:ascii="Verdana" w:hAnsi="Verdana" w:cs="Arial"/>
          <w:i/>
          <w:sz w:val="20"/>
          <w:szCs w:val="20"/>
          <w:highlight w:val="lightGray"/>
        </w:rPr>
        <w:t xml:space="preserve">(Wyłączono na podstawie ustawy z dnia 10.05.2018 r. o ochronie danych osobowych </w:t>
      </w:r>
      <w:proofErr w:type="spellStart"/>
      <w:r w:rsidRPr="005A1ECF">
        <w:rPr>
          <w:rFonts w:ascii="Verdana" w:hAnsi="Verdana" w:cs="Arial"/>
          <w:i/>
          <w:sz w:val="20"/>
          <w:szCs w:val="20"/>
          <w:highlight w:val="lightGray"/>
        </w:rPr>
        <w:t>t</w:t>
      </w:r>
      <w:r w:rsidR="005A1ECF" w:rsidRPr="005A1ECF">
        <w:rPr>
          <w:rFonts w:ascii="Verdana" w:hAnsi="Verdana" w:cs="Arial"/>
          <w:i/>
          <w:sz w:val="20"/>
          <w:szCs w:val="20"/>
          <w:highlight w:val="lightGray"/>
        </w:rPr>
        <w:t>.</w:t>
      </w:r>
      <w:r w:rsidRPr="005A1ECF">
        <w:rPr>
          <w:rFonts w:ascii="Verdana" w:hAnsi="Verdana" w:cs="Arial"/>
          <w:i/>
          <w:sz w:val="20"/>
          <w:szCs w:val="20"/>
          <w:highlight w:val="lightGray"/>
        </w:rPr>
        <w:t>j</w:t>
      </w:r>
      <w:proofErr w:type="spellEnd"/>
      <w:r w:rsidRPr="005A1ECF">
        <w:rPr>
          <w:rFonts w:ascii="Verdana" w:hAnsi="Verdana" w:cs="Arial"/>
          <w:i/>
          <w:sz w:val="20"/>
          <w:szCs w:val="20"/>
          <w:highlight w:val="lightGray"/>
        </w:rPr>
        <w:t>. Dz.U. z 2019 poz. 1781)</w:t>
      </w:r>
    </w:p>
    <w:p w:rsidR="006004E8" w:rsidRDefault="006004E8" w:rsidP="006004E8">
      <w:pPr>
        <w:ind w:right="-308"/>
        <w:jc w:val="both"/>
        <w:rPr>
          <w:rFonts w:ascii="Verdana" w:hAnsi="Verdana"/>
          <w:i/>
          <w:sz w:val="22"/>
          <w:szCs w:val="22"/>
        </w:rPr>
      </w:pPr>
    </w:p>
    <w:p w:rsidR="006004E8" w:rsidRDefault="006004E8" w:rsidP="006004E8">
      <w:pPr>
        <w:ind w:right="-308"/>
        <w:jc w:val="both"/>
        <w:rPr>
          <w:rFonts w:ascii="Verdana" w:hAnsi="Verdana"/>
          <w:sz w:val="22"/>
          <w:szCs w:val="22"/>
        </w:rPr>
      </w:pPr>
      <w:r w:rsidRPr="00BC4809">
        <w:rPr>
          <w:rFonts w:ascii="Verdana" w:hAnsi="Verdana"/>
          <w:sz w:val="22"/>
          <w:szCs w:val="22"/>
        </w:rPr>
        <w:t>Z wydruku z § 4210 wynika, że</w:t>
      </w:r>
      <w:r>
        <w:rPr>
          <w:rFonts w:ascii="Verdana" w:hAnsi="Verdana"/>
          <w:sz w:val="22"/>
          <w:szCs w:val="22"/>
        </w:rPr>
        <w:t xml:space="preserve"> w kontrolowanej jednostce</w:t>
      </w:r>
      <w:r w:rsidRPr="00BC4809">
        <w:rPr>
          <w:rFonts w:ascii="Verdana" w:hAnsi="Verdana"/>
          <w:sz w:val="22"/>
          <w:szCs w:val="22"/>
        </w:rPr>
        <w:t xml:space="preserve"> poniesiono wydatki na zakup telefonów na raty w kwocie 2.255,47 zł</w:t>
      </w:r>
      <w:r>
        <w:rPr>
          <w:rFonts w:ascii="Verdana" w:hAnsi="Verdana"/>
          <w:sz w:val="22"/>
          <w:szCs w:val="22"/>
        </w:rPr>
        <w:t xml:space="preserve"> (15 pozycji).</w:t>
      </w:r>
      <w:r w:rsidRPr="00BC4809">
        <w:rPr>
          <w:rFonts w:ascii="Verdana" w:hAnsi="Verdana"/>
          <w:sz w:val="22"/>
          <w:szCs w:val="22"/>
        </w:rPr>
        <w:t xml:space="preserve"> </w:t>
      </w:r>
      <w:r>
        <w:rPr>
          <w:rFonts w:ascii="Verdana" w:hAnsi="Verdana"/>
          <w:sz w:val="22"/>
          <w:szCs w:val="22"/>
        </w:rPr>
        <w:t>W wyniku kontroli na podstawie wydruków księgowych i wyjaśnień pracowników jednostki ustalono, że wydatki dotyczyły 3 niniejszych telefonów i urządzenia HUAWEI.</w:t>
      </w:r>
    </w:p>
    <w:p w:rsidR="006004E8" w:rsidRDefault="006004E8" w:rsidP="006004E8">
      <w:pPr>
        <w:ind w:right="-308"/>
        <w:jc w:val="both"/>
        <w:rPr>
          <w:rFonts w:ascii="Verdana" w:hAnsi="Verdana"/>
          <w:sz w:val="22"/>
          <w:szCs w:val="22"/>
        </w:rPr>
      </w:pPr>
    </w:p>
    <w:p w:rsidR="006004E8" w:rsidRPr="00AA3931" w:rsidRDefault="006004E8" w:rsidP="006004E8">
      <w:pPr>
        <w:ind w:right="-340"/>
        <w:jc w:val="both"/>
        <w:rPr>
          <w:rFonts w:ascii="Verdana" w:hAnsi="Verdana"/>
          <w:sz w:val="22"/>
          <w:szCs w:val="22"/>
        </w:rPr>
      </w:pPr>
      <w:r>
        <w:rPr>
          <w:rFonts w:ascii="Verdana" w:hAnsi="Verdana"/>
          <w:sz w:val="22"/>
          <w:szCs w:val="22"/>
        </w:rPr>
        <w:t xml:space="preserve">- telefon Nokia 515 dla </w:t>
      </w:r>
      <w:proofErr w:type="spellStart"/>
      <w:r w:rsidR="005A1ECF">
        <w:rPr>
          <w:rFonts w:ascii="Verdana" w:hAnsi="Verdana"/>
          <w:sz w:val="22"/>
          <w:szCs w:val="22"/>
        </w:rPr>
        <w:t>Vicedyrektora</w:t>
      </w:r>
      <w:proofErr w:type="spellEnd"/>
      <w:r>
        <w:rPr>
          <w:rFonts w:ascii="Verdana" w:hAnsi="Verdana" w:cs="Arial"/>
          <w:i/>
          <w:sz w:val="22"/>
          <w:szCs w:val="22"/>
        </w:rPr>
        <w:t xml:space="preserve"> </w:t>
      </w:r>
      <w:r>
        <w:rPr>
          <w:rFonts w:ascii="Verdana" w:hAnsi="Verdana"/>
          <w:sz w:val="22"/>
          <w:szCs w:val="22"/>
        </w:rPr>
        <w:t xml:space="preserve"> na kwotę 712,99 zł – umowa (aneks) z dnia 17.11.2014r. na okres do 17.11.2016r. </w:t>
      </w:r>
      <w:r>
        <w:rPr>
          <w:rFonts w:ascii="Verdana" w:hAnsi="Verdana"/>
          <w:b/>
          <w:sz w:val="18"/>
          <w:szCs w:val="22"/>
        </w:rPr>
        <w:t xml:space="preserve">(akta kontroli 17/12/I/116-117). </w:t>
      </w:r>
      <w:r>
        <w:rPr>
          <w:rFonts w:ascii="Verdana" w:hAnsi="Verdana"/>
          <w:sz w:val="22"/>
          <w:szCs w:val="22"/>
        </w:rPr>
        <w:t xml:space="preserve">Z harmonogramu spłat wynika, że płatności za telefon były rozłożone na okres </w:t>
      </w:r>
      <w:r w:rsidRPr="00F9305F">
        <w:rPr>
          <w:rFonts w:ascii="Verdana" w:hAnsi="Verdana"/>
          <w:sz w:val="22"/>
          <w:szCs w:val="22"/>
        </w:rPr>
        <w:t>od 23.01.2015r. do 23.11.2016r.</w:t>
      </w:r>
      <w:r w:rsidRPr="00DE23F7">
        <w:rPr>
          <w:rFonts w:ascii="Verdana" w:hAnsi="Verdana"/>
          <w:color w:val="FF0000"/>
          <w:sz w:val="22"/>
          <w:szCs w:val="22"/>
        </w:rPr>
        <w:t xml:space="preserve"> </w:t>
      </w:r>
      <w:r w:rsidRPr="00A8341A">
        <w:rPr>
          <w:rFonts w:ascii="Verdana" w:hAnsi="Verdana"/>
          <w:color w:val="000000" w:themeColor="text1"/>
          <w:sz w:val="22"/>
          <w:szCs w:val="22"/>
        </w:rPr>
        <w:t xml:space="preserve">Rata wynosiła 25,00 zł. </w:t>
      </w:r>
      <w:r>
        <w:rPr>
          <w:rFonts w:ascii="Verdana" w:hAnsi="Verdana"/>
          <w:sz w:val="22"/>
          <w:szCs w:val="22"/>
        </w:rPr>
        <w:t>Całościowej spłaty dokonano w dniu 23.11.2016r. Zakupiony telefon wpisano do księgi inwentarzowej.</w:t>
      </w:r>
      <w:r w:rsidRPr="00AA3931">
        <w:rPr>
          <w:rFonts w:ascii="Verdana" w:hAnsi="Verdana"/>
          <w:sz w:val="22"/>
          <w:szCs w:val="22"/>
        </w:rPr>
        <w:t xml:space="preserve"> </w:t>
      </w:r>
      <w:r>
        <w:rPr>
          <w:rFonts w:ascii="Verdana" w:hAnsi="Verdana"/>
          <w:sz w:val="22"/>
          <w:szCs w:val="22"/>
        </w:rPr>
        <w:t>Telefon spłacano przez 23 miesiące w latach 2014- 2016.</w:t>
      </w:r>
    </w:p>
    <w:p w:rsidR="006004E8" w:rsidRPr="00BC4809" w:rsidRDefault="006004E8" w:rsidP="006004E8">
      <w:pPr>
        <w:ind w:right="-340"/>
        <w:jc w:val="both"/>
        <w:rPr>
          <w:rFonts w:ascii="Verdana" w:hAnsi="Verdana"/>
          <w:sz w:val="22"/>
          <w:szCs w:val="22"/>
        </w:rPr>
      </w:pPr>
    </w:p>
    <w:p w:rsidR="006004E8" w:rsidRDefault="006004E8" w:rsidP="006004E8">
      <w:pPr>
        <w:ind w:right="-340"/>
        <w:jc w:val="both"/>
        <w:rPr>
          <w:rFonts w:ascii="Verdana" w:hAnsi="Verdana"/>
          <w:sz w:val="22"/>
          <w:szCs w:val="22"/>
        </w:rPr>
      </w:pPr>
      <w:r>
        <w:rPr>
          <w:rFonts w:ascii="Verdana" w:hAnsi="Verdana"/>
          <w:sz w:val="22"/>
          <w:szCs w:val="22"/>
        </w:rPr>
        <w:t xml:space="preserve">- telefon Samsung Galaxy dla </w:t>
      </w:r>
      <w:r w:rsidR="005A1ECF">
        <w:rPr>
          <w:rFonts w:ascii="Verdana" w:hAnsi="Verdana"/>
          <w:sz w:val="22"/>
          <w:szCs w:val="22"/>
        </w:rPr>
        <w:t>pedagoga szkolnego</w:t>
      </w:r>
      <w:r w:rsidR="005A1ECF">
        <w:rPr>
          <w:rFonts w:ascii="Verdana" w:hAnsi="Verdana"/>
          <w:sz w:val="22"/>
          <w:szCs w:val="22"/>
        </w:rPr>
        <w:t xml:space="preserve"> </w:t>
      </w:r>
      <w:r>
        <w:rPr>
          <w:rFonts w:ascii="Verdana" w:hAnsi="Verdana"/>
          <w:sz w:val="22"/>
          <w:szCs w:val="22"/>
        </w:rPr>
        <w:t xml:space="preserve">na kwotę 823,89 zł – umowa (aneks) z dnia 07.06.2016r. na okres do 09.07.2018r. Z harmonogramu spłat wynika, że płatności za telefon były rozłożone na okres od 02.06.2016r. do 23.11.2017r. Rata wynosiła 43,05 zł. Całościowej spłaty (11 rat) – 473,55 zł dokonano w dniu 30.12.2016r. (WB nr 184 z dnia 30.12.2016r.) </w:t>
      </w:r>
      <w:r>
        <w:rPr>
          <w:rFonts w:ascii="Verdana" w:hAnsi="Verdana"/>
          <w:b/>
          <w:sz w:val="18"/>
          <w:szCs w:val="22"/>
        </w:rPr>
        <w:t>(akta kontroli 17/12/I/111,115)</w:t>
      </w:r>
      <w:r>
        <w:rPr>
          <w:rFonts w:ascii="Verdana" w:hAnsi="Verdana"/>
          <w:sz w:val="22"/>
          <w:szCs w:val="22"/>
        </w:rPr>
        <w:t>.</w:t>
      </w:r>
      <w:r w:rsidRPr="00644C5F">
        <w:rPr>
          <w:rFonts w:ascii="Verdana" w:hAnsi="Verdana"/>
          <w:sz w:val="22"/>
          <w:szCs w:val="22"/>
        </w:rPr>
        <w:t xml:space="preserve"> </w:t>
      </w:r>
      <w:r>
        <w:rPr>
          <w:rFonts w:ascii="Verdana" w:hAnsi="Verdana"/>
          <w:sz w:val="22"/>
          <w:szCs w:val="22"/>
        </w:rPr>
        <w:t>Zakupiony telefon wpisano do księgi inwentarzowej. Telefon spłacano przez 7 miesięcy w roku 2016r.</w:t>
      </w:r>
    </w:p>
    <w:p w:rsidR="006004E8" w:rsidRPr="00F9305F" w:rsidRDefault="006004E8" w:rsidP="006004E8">
      <w:pPr>
        <w:ind w:right="-308"/>
        <w:jc w:val="both"/>
        <w:rPr>
          <w:rFonts w:ascii="Verdana" w:hAnsi="Verdana"/>
          <w:sz w:val="22"/>
          <w:szCs w:val="22"/>
        </w:rPr>
      </w:pPr>
    </w:p>
    <w:p w:rsidR="006004E8" w:rsidRPr="00F9305F" w:rsidRDefault="006004E8" w:rsidP="006004E8">
      <w:pPr>
        <w:ind w:right="-308"/>
        <w:jc w:val="both"/>
        <w:rPr>
          <w:rFonts w:ascii="Verdana" w:hAnsi="Verdana"/>
          <w:sz w:val="22"/>
          <w:szCs w:val="22"/>
        </w:rPr>
      </w:pPr>
      <w:r>
        <w:rPr>
          <w:rFonts w:ascii="Verdana" w:hAnsi="Verdana"/>
          <w:sz w:val="22"/>
          <w:szCs w:val="22"/>
        </w:rPr>
        <w:t xml:space="preserve">- telefon biały HTC </w:t>
      </w:r>
      <w:proofErr w:type="spellStart"/>
      <w:r>
        <w:rPr>
          <w:rFonts w:ascii="Verdana" w:hAnsi="Verdana"/>
          <w:sz w:val="22"/>
          <w:szCs w:val="22"/>
        </w:rPr>
        <w:t>Desire</w:t>
      </w:r>
      <w:proofErr w:type="spellEnd"/>
      <w:r>
        <w:rPr>
          <w:rFonts w:ascii="Verdana" w:hAnsi="Verdana"/>
          <w:sz w:val="22"/>
          <w:szCs w:val="22"/>
        </w:rPr>
        <w:t xml:space="preserve"> dla </w:t>
      </w:r>
      <w:r w:rsidR="005A1ECF" w:rsidRPr="005A1ECF">
        <w:rPr>
          <w:rFonts w:ascii="Verdana" w:hAnsi="Verdana" w:cs="Arial"/>
          <w:sz w:val="22"/>
          <w:szCs w:val="22"/>
        </w:rPr>
        <w:t>dyrektora szkoły</w:t>
      </w:r>
      <w:r w:rsidR="004D520D">
        <w:rPr>
          <w:rFonts w:ascii="Verdana" w:hAnsi="Verdana" w:cs="Arial"/>
          <w:i/>
          <w:sz w:val="22"/>
          <w:szCs w:val="22"/>
        </w:rPr>
        <w:t xml:space="preserve"> </w:t>
      </w:r>
      <w:r w:rsidR="004D520D">
        <w:rPr>
          <w:rFonts w:ascii="Verdana" w:hAnsi="Verdana"/>
          <w:sz w:val="22"/>
          <w:szCs w:val="22"/>
        </w:rPr>
        <w:t xml:space="preserve"> </w:t>
      </w:r>
      <w:r>
        <w:rPr>
          <w:rFonts w:ascii="Verdana" w:hAnsi="Verdana"/>
          <w:sz w:val="22"/>
          <w:szCs w:val="22"/>
        </w:rPr>
        <w:t xml:space="preserve">na kwotę 774,94 zł (faktura z dnia 14.07.2015r.) </w:t>
      </w:r>
      <w:r>
        <w:rPr>
          <w:rFonts w:ascii="Verdana" w:hAnsi="Verdana"/>
          <w:b/>
          <w:sz w:val="18"/>
          <w:szCs w:val="22"/>
        </w:rPr>
        <w:t>(akta kontroli 17/12/I/110)</w:t>
      </w:r>
      <w:r>
        <w:rPr>
          <w:rFonts w:ascii="Verdana" w:hAnsi="Verdana"/>
          <w:sz w:val="22"/>
          <w:szCs w:val="22"/>
        </w:rPr>
        <w:t>. Z harmonogramu spłat wynika, że płatności za ten telefon należy ponieść w okresie od 14.07.2015r. do 23.01.2017</w:t>
      </w:r>
      <w:r w:rsidRPr="00F04286">
        <w:rPr>
          <w:rFonts w:ascii="Verdana" w:hAnsi="Verdana"/>
          <w:sz w:val="22"/>
          <w:szCs w:val="22"/>
        </w:rPr>
        <w:t>r</w:t>
      </w:r>
      <w:r>
        <w:rPr>
          <w:rFonts w:ascii="Verdana" w:hAnsi="Verdana"/>
          <w:sz w:val="22"/>
          <w:szCs w:val="22"/>
        </w:rPr>
        <w:t xml:space="preserve">. </w:t>
      </w:r>
      <w:r w:rsidRPr="00B845F5">
        <w:rPr>
          <w:rFonts w:ascii="Verdana" w:hAnsi="Verdana"/>
          <w:sz w:val="22"/>
          <w:szCs w:val="22"/>
        </w:rPr>
        <w:t>Pierwsza wpłata nastąpiła w dniu 14.07.2015r. i wyniosła 0,04 zł.</w:t>
      </w:r>
      <w:r>
        <w:rPr>
          <w:rFonts w:ascii="Verdana" w:hAnsi="Verdana"/>
          <w:sz w:val="22"/>
          <w:szCs w:val="22"/>
        </w:rPr>
        <w:t xml:space="preserve"> Kolejne raty wynosiły 43,05 zł </w:t>
      </w:r>
      <w:r>
        <w:rPr>
          <w:rFonts w:ascii="Verdana" w:hAnsi="Verdana"/>
          <w:b/>
          <w:sz w:val="18"/>
          <w:szCs w:val="22"/>
        </w:rPr>
        <w:t>(akta kontroli 17/12/I/104).</w:t>
      </w:r>
      <w:r w:rsidRPr="00B845F5">
        <w:rPr>
          <w:rFonts w:ascii="Verdana" w:hAnsi="Verdana"/>
          <w:sz w:val="22"/>
          <w:szCs w:val="22"/>
        </w:rPr>
        <w:t xml:space="preserve"> </w:t>
      </w:r>
      <w:r>
        <w:rPr>
          <w:rFonts w:ascii="Verdana" w:hAnsi="Verdana"/>
          <w:sz w:val="22"/>
          <w:szCs w:val="22"/>
        </w:rPr>
        <w:t xml:space="preserve">Całościowej spłaty dokonano w dniu 30.12.2016r. (WB nr 184 z dnia 30.12.2016r.) </w:t>
      </w:r>
      <w:r>
        <w:rPr>
          <w:rFonts w:ascii="Verdana" w:hAnsi="Verdana"/>
          <w:b/>
          <w:sz w:val="18"/>
          <w:szCs w:val="22"/>
        </w:rPr>
        <w:t>(akta kontroli 17/12/I/111,115).</w:t>
      </w:r>
      <w:r>
        <w:rPr>
          <w:rFonts w:ascii="Verdana" w:hAnsi="Verdana"/>
          <w:sz w:val="22"/>
          <w:szCs w:val="22"/>
        </w:rPr>
        <w:t xml:space="preserve"> Zakupiony telefon wpisano do księgi inwentarzowej. Telefon spłacano przez 17 miesięcy w latach 2015 - 2016.</w:t>
      </w:r>
    </w:p>
    <w:p w:rsidR="006004E8" w:rsidRDefault="006004E8" w:rsidP="006004E8">
      <w:pPr>
        <w:ind w:right="-308"/>
        <w:jc w:val="both"/>
        <w:rPr>
          <w:rFonts w:ascii="Verdana" w:hAnsi="Verdana"/>
          <w:sz w:val="22"/>
          <w:szCs w:val="22"/>
        </w:rPr>
      </w:pPr>
    </w:p>
    <w:p w:rsidR="006004E8" w:rsidRPr="00F9305F" w:rsidRDefault="006004E8" w:rsidP="006004E8">
      <w:pPr>
        <w:ind w:right="-308"/>
        <w:jc w:val="both"/>
        <w:rPr>
          <w:rFonts w:ascii="Verdana" w:hAnsi="Verdana"/>
          <w:sz w:val="22"/>
          <w:szCs w:val="22"/>
        </w:rPr>
      </w:pPr>
      <w:r>
        <w:rPr>
          <w:rFonts w:ascii="Verdana" w:hAnsi="Verdana"/>
          <w:sz w:val="22"/>
          <w:szCs w:val="22"/>
        </w:rPr>
        <w:t>- router HUAWEI – zakupiony na kwotę 230,40 zł. Z harmonogramu spłat wynika, że płatności za urządzenie należy ponieść w okresie od 14.07.2015r. do 23.01.2017</w:t>
      </w:r>
      <w:r w:rsidRPr="00F04286">
        <w:rPr>
          <w:rFonts w:ascii="Verdana" w:hAnsi="Verdana"/>
          <w:sz w:val="22"/>
          <w:szCs w:val="22"/>
        </w:rPr>
        <w:t>r</w:t>
      </w:r>
      <w:r>
        <w:rPr>
          <w:rFonts w:ascii="Verdana" w:hAnsi="Verdana"/>
          <w:sz w:val="22"/>
          <w:szCs w:val="22"/>
        </w:rPr>
        <w:t>. Raty wynosiły 12,30</w:t>
      </w:r>
      <w:r w:rsidRPr="00B845F5">
        <w:rPr>
          <w:rFonts w:ascii="Verdana" w:hAnsi="Verdana"/>
          <w:sz w:val="22"/>
          <w:szCs w:val="22"/>
        </w:rPr>
        <w:t xml:space="preserve"> zł. </w:t>
      </w:r>
      <w:r>
        <w:rPr>
          <w:rFonts w:ascii="Verdana" w:hAnsi="Verdana"/>
          <w:sz w:val="22"/>
          <w:szCs w:val="22"/>
        </w:rPr>
        <w:t>Całościowej spłaty dokonano w dniu 30.12.2016r.</w:t>
      </w:r>
      <w:r w:rsidRPr="00B8142B">
        <w:rPr>
          <w:rFonts w:ascii="Verdana" w:hAnsi="Verdana"/>
          <w:b/>
          <w:sz w:val="18"/>
          <w:szCs w:val="22"/>
        </w:rPr>
        <w:t xml:space="preserve"> </w:t>
      </w:r>
      <w:r>
        <w:rPr>
          <w:rFonts w:ascii="Verdana" w:hAnsi="Verdana"/>
          <w:sz w:val="22"/>
          <w:szCs w:val="22"/>
        </w:rPr>
        <w:t xml:space="preserve">(WB nr 184 z dnia 30.12.2016r.) </w:t>
      </w:r>
      <w:r>
        <w:rPr>
          <w:rFonts w:ascii="Verdana" w:hAnsi="Verdana"/>
          <w:b/>
          <w:sz w:val="18"/>
          <w:szCs w:val="22"/>
        </w:rPr>
        <w:t>(akta kontroli 17/12/I/111,115).</w:t>
      </w:r>
      <w:r>
        <w:rPr>
          <w:rFonts w:ascii="Verdana" w:hAnsi="Verdana"/>
          <w:sz w:val="22"/>
          <w:szCs w:val="22"/>
        </w:rPr>
        <w:t xml:space="preserve"> Urządzenie spłacano przez 17 miesięcy w latach 2015 - 2016.</w:t>
      </w:r>
    </w:p>
    <w:p w:rsidR="006004E8" w:rsidRDefault="006004E8" w:rsidP="006004E8">
      <w:pPr>
        <w:ind w:right="-308"/>
        <w:jc w:val="both"/>
        <w:rPr>
          <w:rFonts w:ascii="Verdana" w:hAnsi="Verdana"/>
          <w:sz w:val="22"/>
          <w:szCs w:val="22"/>
        </w:rPr>
      </w:pPr>
    </w:p>
    <w:p w:rsidR="006004E8" w:rsidRPr="00977486" w:rsidRDefault="006004E8" w:rsidP="006004E8">
      <w:pPr>
        <w:pStyle w:val="Tekstpodstawowy"/>
        <w:ind w:right="-284"/>
        <w:rPr>
          <w:szCs w:val="22"/>
        </w:rPr>
      </w:pPr>
      <w:r>
        <w:rPr>
          <w:szCs w:val="22"/>
        </w:rPr>
        <w:t xml:space="preserve">W powyższych danych wynika, że łączna wartość zakupionych telefonów i routera wyniosła 2.542,22 zł. W 2014r. spłacono kwotę 137,99 zł, do końca 2015r. spłacono kwotę 585,79 zł, a w 2016r. spłacono kwotę 1.818,44 zł (z czego jeden telefon zakupiony na kwotę 823,89 zł zakupiono i spłacono w 2016r.). W Bilansie jednostki za 2015r. w pozycji </w:t>
      </w:r>
      <w:r w:rsidRPr="003415A2">
        <w:rPr>
          <w:i/>
          <w:szCs w:val="22"/>
        </w:rPr>
        <w:t>Zobowiązania z tytułu dostaw i usług</w:t>
      </w:r>
      <w:r>
        <w:rPr>
          <w:szCs w:val="22"/>
        </w:rPr>
        <w:t xml:space="preserve"> wykazano kwotę 365,00 zł </w:t>
      </w:r>
      <w:r>
        <w:rPr>
          <w:b/>
          <w:sz w:val="18"/>
          <w:szCs w:val="22"/>
        </w:rPr>
        <w:t>(akta kontroli 17/12/I/94)</w:t>
      </w:r>
      <w:r>
        <w:rPr>
          <w:szCs w:val="22"/>
        </w:rPr>
        <w:t>. Z analizy sprawozdania RB-28S za 2015r. wynika, że na kwotę tę składały się zobowiązania w kwocie 275,00 zł wykazane w § 4210 (</w:t>
      </w:r>
      <w:r w:rsidRPr="003415A2">
        <w:rPr>
          <w:i/>
          <w:szCs w:val="22"/>
        </w:rPr>
        <w:t xml:space="preserve">Zakup </w:t>
      </w:r>
      <w:r>
        <w:rPr>
          <w:i/>
          <w:szCs w:val="22"/>
        </w:rPr>
        <w:t>materiałów</w:t>
      </w:r>
      <w:r w:rsidRPr="003415A2">
        <w:rPr>
          <w:i/>
          <w:szCs w:val="22"/>
        </w:rPr>
        <w:t xml:space="preserve"> i wyposażenia</w:t>
      </w:r>
      <w:r>
        <w:rPr>
          <w:szCs w:val="22"/>
        </w:rPr>
        <w:t>) oraz zobowiązania w kwocie 90,00 zł wykazane w § 4260 (</w:t>
      </w:r>
      <w:r w:rsidRPr="003415A2">
        <w:rPr>
          <w:i/>
          <w:szCs w:val="22"/>
        </w:rPr>
        <w:t>Zakup energii</w:t>
      </w:r>
      <w:r>
        <w:rPr>
          <w:szCs w:val="22"/>
        </w:rPr>
        <w:t xml:space="preserve">) </w:t>
      </w:r>
      <w:r>
        <w:rPr>
          <w:b/>
          <w:sz w:val="18"/>
          <w:szCs w:val="22"/>
        </w:rPr>
        <w:t>(akta kontroli 17/12/I/96)</w:t>
      </w:r>
      <w:r>
        <w:rPr>
          <w:szCs w:val="22"/>
        </w:rPr>
        <w:t xml:space="preserve">. W bilansie tym oraz sprawozdaniu Rb-28S nie wykazano zobowiązań z tytułu rat spłacanych w 2016r. w kwocie 719,55 zł. Zobowiązania wykazane w § 4210 dotyczyły rat za telefon Nokia 515 zakupionego w 2014r. Z faktury wystawionej w dniu 17.11.2014r. wynika, że koszt wynosił 712,99 zł </w:t>
      </w:r>
      <w:r>
        <w:rPr>
          <w:b/>
          <w:sz w:val="18"/>
          <w:szCs w:val="22"/>
        </w:rPr>
        <w:t>(akta kontroli 17/12/I/106-107)</w:t>
      </w:r>
      <w:r>
        <w:rPr>
          <w:szCs w:val="22"/>
        </w:rPr>
        <w:t xml:space="preserve">. W 2015r. zostało spłaconych 12 rat po 25,00 zł, czyli łącznie 300,00 zł. Na dzień 31.12.2015r. do zapłacenia pozostała kwota 275,00 zł i tę kwotę wykazano w zobowiązaniach w § 4210. </w:t>
      </w:r>
    </w:p>
    <w:p w:rsidR="006004E8" w:rsidRDefault="006004E8" w:rsidP="006004E8">
      <w:pPr>
        <w:ind w:right="-308"/>
        <w:jc w:val="both"/>
        <w:rPr>
          <w:rFonts w:ascii="Verdana" w:hAnsi="Verdana"/>
          <w:sz w:val="22"/>
          <w:szCs w:val="22"/>
        </w:rPr>
      </w:pPr>
      <w:r>
        <w:rPr>
          <w:rFonts w:ascii="Verdana" w:hAnsi="Verdana"/>
          <w:sz w:val="22"/>
          <w:szCs w:val="22"/>
        </w:rPr>
        <w:t>Ponadto ze sprawozdania Rb-28S za 2015r. wynika, że plan wydatków w § 4210 wynosił 33.000,00 zł i był wyższy o 380,77 zł od wydatków wykonanych.</w:t>
      </w:r>
    </w:p>
    <w:p w:rsidR="006004E8" w:rsidRPr="002C4B0C" w:rsidRDefault="006004E8" w:rsidP="006004E8">
      <w:pPr>
        <w:ind w:right="-308"/>
        <w:jc w:val="both"/>
        <w:rPr>
          <w:rFonts w:ascii="Verdana" w:hAnsi="Verdana"/>
          <w:sz w:val="22"/>
          <w:szCs w:val="22"/>
        </w:rPr>
      </w:pPr>
    </w:p>
    <w:p w:rsidR="006004E8" w:rsidRPr="00A760D7" w:rsidRDefault="006004E8" w:rsidP="006004E8">
      <w:pPr>
        <w:ind w:right="-308"/>
        <w:jc w:val="both"/>
        <w:rPr>
          <w:rFonts w:ascii="Verdana" w:hAnsi="Verdana"/>
          <w:b/>
          <w:i/>
          <w:sz w:val="22"/>
          <w:szCs w:val="22"/>
        </w:rPr>
      </w:pPr>
      <w:r w:rsidRPr="00215732">
        <w:rPr>
          <w:rFonts w:ascii="Verdana" w:hAnsi="Verdana"/>
          <w:b/>
          <w:i/>
          <w:sz w:val="22"/>
          <w:szCs w:val="22"/>
        </w:rPr>
        <w:t>Dział</w:t>
      </w:r>
      <w:r>
        <w:rPr>
          <w:rFonts w:ascii="Verdana" w:hAnsi="Verdana"/>
          <w:b/>
          <w:i/>
          <w:sz w:val="22"/>
          <w:szCs w:val="22"/>
        </w:rPr>
        <w:t xml:space="preserve"> 801 Rozdział 80110 Paragraf 4270 – zakup usług remontowych</w:t>
      </w:r>
    </w:p>
    <w:p w:rsidR="006004E8" w:rsidRPr="00EE422E" w:rsidRDefault="006004E8" w:rsidP="006004E8">
      <w:pPr>
        <w:ind w:right="-308" w:firstLine="567"/>
        <w:jc w:val="both"/>
        <w:rPr>
          <w:rFonts w:ascii="Verdana" w:hAnsi="Verdana"/>
          <w:color w:val="000000" w:themeColor="text1"/>
          <w:sz w:val="22"/>
          <w:szCs w:val="22"/>
        </w:rPr>
      </w:pPr>
      <w:r>
        <w:rPr>
          <w:rFonts w:ascii="Verdana" w:hAnsi="Verdana"/>
          <w:sz w:val="22"/>
          <w:szCs w:val="22"/>
        </w:rPr>
        <w:t xml:space="preserve">Wydatki w paragrafie 4270 łącznie wyniosły 19.831,92 zł </w:t>
      </w:r>
      <w:r>
        <w:rPr>
          <w:rFonts w:ascii="Verdana" w:hAnsi="Verdana"/>
          <w:b/>
          <w:sz w:val="18"/>
          <w:szCs w:val="22"/>
        </w:rPr>
        <w:t>(akta kontroli 17/12/I/24)</w:t>
      </w:r>
      <w:r>
        <w:rPr>
          <w:rFonts w:ascii="Verdana" w:hAnsi="Verdana"/>
          <w:sz w:val="22"/>
          <w:szCs w:val="22"/>
        </w:rPr>
        <w:t>. Jednostka kontrolowana w tym paragrafie  zaewidencjonowała wydatki m.in. na konserwacje, przeglądy i naprawy sprzętu szkolnego. Szczegółowej kontroli poddano dokumentację wszystkich wydatków poniesionych w tym paragrafie. Największym wydatkiem był wydatek poniesiony na modernizację armatury w toaletach w kwocie 7.626,00 zł. W dokumentacji znajdują się trzy oferty firm, faktura i protokół odbioru robót z dnia 14.09.2016r.</w:t>
      </w:r>
      <w:r w:rsidRPr="00EE422E">
        <w:rPr>
          <w:rFonts w:ascii="Verdana" w:hAnsi="Verdana"/>
          <w:color w:val="FF0000"/>
          <w:sz w:val="22"/>
          <w:szCs w:val="22"/>
        </w:rPr>
        <w:t xml:space="preserve"> </w:t>
      </w:r>
      <w:r w:rsidRPr="00EE422E">
        <w:rPr>
          <w:rFonts w:ascii="Verdana" w:hAnsi="Verdana"/>
          <w:color w:val="000000" w:themeColor="text1"/>
          <w:sz w:val="22"/>
          <w:szCs w:val="22"/>
        </w:rPr>
        <w:t>Ze względu na brak regulaminu zamówień publicznych do 30.000,00 Euro pobrano wyjaśnienia dot. dokonywania zakupów oraz zlecania usług. Z uzyskanych wyjaśnień wynika, że w każdym przypadku pracownicy szkoły przeprowadzali rozeznanie rynku celem wyboru najkorzystniejszej oferty.</w:t>
      </w:r>
    </w:p>
    <w:p w:rsidR="006004E8" w:rsidRPr="00EE422E" w:rsidRDefault="006004E8" w:rsidP="006004E8">
      <w:pPr>
        <w:ind w:right="-308"/>
        <w:jc w:val="both"/>
        <w:rPr>
          <w:rFonts w:ascii="Verdana" w:hAnsi="Verdana"/>
          <w:color w:val="000000" w:themeColor="text1"/>
          <w:sz w:val="22"/>
          <w:szCs w:val="22"/>
        </w:rPr>
      </w:pPr>
    </w:p>
    <w:p w:rsidR="006004E8" w:rsidRPr="007A3058" w:rsidRDefault="006004E8" w:rsidP="006004E8">
      <w:pPr>
        <w:ind w:right="-308"/>
        <w:jc w:val="both"/>
        <w:rPr>
          <w:rFonts w:ascii="Verdana" w:hAnsi="Verdana"/>
          <w:color w:val="000000" w:themeColor="text1"/>
          <w:sz w:val="22"/>
          <w:szCs w:val="22"/>
        </w:rPr>
      </w:pPr>
      <w:r w:rsidRPr="00EE422E">
        <w:rPr>
          <w:rFonts w:ascii="Verdana" w:hAnsi="Verdana"/>
          <w:color w:val="000000" w:themeColor="text1"/>
          <w:sz w:val="22"/>
          <w:szCs w:val="22"/>
        </w:rPr>
        <w:t>Ponadto ustalono, że wszystkie faktury zostały opisane i zatwierdzone do wypłaty i zaewidencjonowane we właściwym paragrafie. Wszystkie faktury zostały opłacone terminowo przelewem.</w:t>
      </w:r>
    </w:p>
    <w:p w:rsidR="006004E8" w:rsidRDefault="006004E8" w:rsidP="006004E8">
      <w:pPr>
        <w:ind w:right="-308"/>
        <w:jc w:val="both"/>
        <w:rPr>
          <w:rFonts w:ascii="Verdana" w:hAnsi="Verdana"/>
          <w:color w:val="FF0000"/>
          <w:sz w:val="22"/>
          <w:szCs w:val="22"/>
        </w:rPr>
      </w:pPr>
    </w:p>
    <w:p w:rsidR="006004E8" w:rsidRPr="00A760D7" w:rsidRDefault="006004E8" w:rsidP="006004E8">
      <w:pPr>
        <w:ind w:right="-308"/>
        <w:jc w:val="both"/>
        <w:rPr>
          <w:rFonts w:ascii="Verdana" w:hAnsi="Verdana"/>
          <w:b/>
          <w:i/>
          <w:sz w:val="22"/>
          <w:szCs w:val="22"/>
        </w:rPr>
      </w:pPr>
      <w:r w:rsidRPr="00215732">
        <w:rPr>
          <w:rFonts w:ascii="Verdana" w:hAnsi="Verdana"/>
          <w:b/>
          <w:i/>
          <w:sz w:val="22"/>
          <w:szCs w:val="22"/>
        </w:rPr>
        <w:t>Dział</w:t>
      </w:r>
      <w:r>
        <w:rPr>
          <w:rFonts w:ascii="Verdana" w:hAnsi="Verdana"/>
          <w:b/>
          <w:i/>
          <w:sz w:val="22"/>
          <w:szCs w:val="22"/>
        </w:rPr>
        <w:t xml:space="preserve"> 801 Rozdział 80110 Paragraf 430</w:t>
      </w:r>
      <w:r w:rsidRPr="00215732">
        <w:rPr>
          <w:rFonts w:ascii="Verdana" w:hAnsi="Verdana"/>
          <w:b/>
          <w:i/>
          <w:sz w:val="22"/>
          <w:szCs w:val="22"/>
        </w:rPr>
        <w:t>0 –</w:t>
      </w:r>
      <w:r>
        <w:rPr>
          <w:rFonts w:ascii="Verdana" w:hAnsi="Verdana"/>
          <w:b/>
          <w:i/>
          <w:sz w:val="22"/>
          <w:szCs w:val="22"/>
        </w:rPr>
        <w:t xml:space="preserve"> zakup usług pozostałych</w:t>
      </w:r>
      <w:r w:rsidRPr="00215732">
        <w:rPr>
          <w:rFonts w:ascii="Verdana" w:hAnsi="Verdana"/>
          <w:b/>
          <w:i/>
          <w:sz w:val="22"/>
          <w:szCs w:val="22"/>
        </w:rPr>
        <w:t>.</w:t>
      </w:r>
    </w:p>
    <w:p w:rsidR="006004E8" w:rsidRPr="00EE422E" w:rsidRDefault="006004E8" w:rsidP="006004E8">
      <w:pPr>
        <w:ind w:right="-308"/>
        <w:jc w:val="both"/>
        <w:rPr>
          <w:rFonts w:ascii="Verdana" w:hAnsi="Verdana"/>
          <w:color w:val="000000" w:themeColor="text1"/>
          <w:sz w:val="22"/>
          <w:szCs w:val="22"/>
        </w:rPr>
      </w:pPr>
      <w:r>
        <w:rPr>
          <w:rFonts w:ascii="Verdana" w:hAnsi="Verdana"/>
          <w:sz w:val="22"/>
          <w:szCs w:val="22"/>
        </w:rPr>
        <w:t xml:space="preserve">Łączne wydatki w paragrafie 4300 wyniosły 13.682,79  zł </w:t>
      </w:r>
      <w:r>
        <w:rPr>
          <w:rFonts w:ascii="Verdana" w:hAnsi="Verdana"/>
          <w:b/>
          <w:sz w:val="18"/>
          <w:szCs w:val="18"/>
        </w:rPr>
        <w:t>(akta kontroli 17/12/I/25-26)</w:t>
      </w:r>
      <w:r>
        <w:rPr>
          <w:rFonts w:ascii="Verdana" w:hAnsi="Verdana"/>
          <w:sz w:val="22"/>
          <w:szCs w:val="22"/>
        </w:rPr>
        <w:t xml:space="preserve">. Kontrolą objęto wszystkie wydatki. Na powyższą kwotę składały się wydatki poniesione m.in. na zakup wody, przesyłkę,  znaczki, monitoring i ścieki.  </w:t>
      </w:r>
      <w:r w:rsidRPr="00EE422E">
        <w:rPr>
          <w:rFonts w:ascii="Verdana" w:hAnsi="Verdana"/>
          <w:color w:val="000000" w:themeColor="text1"/>
          <w:sz w:val="22"/>
          <w:szCs w:val="22"/>
        </w:rPr>
        <w:t>Faktury zostały opisane i zatwierdzone do wypłaty, opłacone terminowo przelewem i zaewidencjonowane we właściwym paragrafie.</w:t>
      </w:r>
    </w:p>
    <w:p w:rsidR="006004E8" w:rsidRDefault="006004E8" w:rsidP="006004E8">
      <w:pPr>
        <w:ind w:right="-308"/>
        <w:jc w:val="both"/>
        <w:rPr>
          <w:rFonts w:ascii="Verdana" w:hAnsi="Verdana"/>
          <w:color w:val="FF0000"/>
          <w:sz w:val="22"/>
          <w:szCs w:val="22"/>
        </w:rPr>
      </w:pPr>
    </w:p>
    <w:p w:rsidR="006004E8" w:rsidRPr="007A3058" w:rsidRDefault="006004E8" w:rsidP="006004E8">
      <w:pPr>
        <w:ind w:right="-308"/>
        <w:jc w:val="both"/>
        <w:rPr>
          <w:rFonts w:ascii="Verdana" w:hAnsi="Verdana"/>
          <w:sz w:val="22"/>
          <w:szCs w:val="22"/>
        </w:rPr>
      </w:pPr>
      <w:r w:rsidRPr="007A3058">
        <w:rPr>
          <w:rFonts w:ascii="Verdana" w:hAnsi="Verdana"/>
          <w:sz w:val="22"/>
          <w:szCs w:val="22"/>
        </w:rPr>
        <w:t>Z analizy zapisów w ewidencji księgowej wynika, że w nie każdym przypadku zapisy te pozwalały na identyfikację danych operacji księgowych</w:t>
      </w:r>
      <w:r>
        <w:rPr>
          <w:rFonts w:ascii="Verdana" w:hAnsi="Verdana"/>
          <w:sz w:val="22"/>
          <w:szCs w:val="22"/>
        </w:rPr>
        <w:t>, gdyż ich opis był zbyt ogólny</w:t>
      </w:r>
      <w:r w:rsidRPr="007A3058">
        <w:rPr>
          <w:rFonts w:ascii="Verdana" w:hAnsi="Verdana"/>
          <w:sz w:val="22"/>
          <w:szCs w:val="22"/>
        </w:rPr>
        <w:t>.</w:t>
      </w:r>
    </w:p>
    <w:p w:rsidR="006004E8" w:rsidRDefault="006004E8" w:rsidP="006004E8">
      <w:pPr>
        <w:ind w:right="-308" w:firstLine="567"/>
        <w:jc w:val="both"/>
        <w:rPr>
          <w:rFonts w:ascii="Verdana" w:hAnsi="Verdana"/>
          <w:color w:val="FF0000"/>
          <w:sz w:val="22"/>
          <w:szCs w:val="22"/>
        </w:rPr>
      </w:pPr>
      <w:r>
        <w:rPr>
          <w:rFonts w:ascii="Verdana" w:hAnsi="Verdana"/>
          <w:color w:val="FF0000"/>
          <w:sz w:val="22"/>
          <w:szCs w:val="22"/>
        </w:rPr>
        <w:lastRenderedPageBreak/>
        <w:t xml:space="preserve"> </w:t>
      </w:r>
    </w:p>
    <w:p w:rsidR="006004E8" w:rsidRDefault="006004E8" w:rsidP="006004E8">
      <w:pPr>
        <w:ind w:right="-308"/>
        <w:jc w:val="both"/>
        <w:rPr>
          <w:rFonts w:ascii="Verdana" w:hAnsi="Verdana"/>
          <w:b/>
          <w:i/>
          <w:sz w:val="22"/>
          <w:szCs w:val="22"/>
        </w:rPr>
      </w:pPr>
      <w:r w:rsidRPr="00215732">
        <w:rPr>
          <w:rFonts w:ascii="Verdana" w:hAnsi="Verdana"/>
          <w:b/>
          <w:i/>
          <w:sz w:val="22"/>
          <w:szCs w:val="22"/>
        </w:rPr>
        <w:t>Dział</w:t>
      </w:r>
      <w:r>
        <w:rPr>
          <w:rFonts w:ascii="Verdana" w:hAnsi="Verdana"/>
          <w:b/>
          <w:i/>
          <w:sz w:val="22"/>
          <w:szCs w:val="22"/>
        </w:rPr>
        <w:t xml:space="preserve"> 801 Rozdział 80110 Paragraf 4440</w:t>
      </w:r>
      <w:r w:rsidRPr="00215732">
        <w:rPr>
          <w:rFonts w:ascii="Verdana" w:hAnsi="Verdana"/>
          <w:b/>
          <w:i/>
          <w:sz w:val="22"/>
          <w:szCs w:val="22"/>
        </w:rPr>
        <w:t xml:space="preserve"> –</w:t>
      </w:r>
      <w:r>
        <w:rPr>
          <w:rFonts w:ascii="Verdana" w:hAnsi="Verdana"/>
          <w:b/>
          <w:i/>
          <w:sz w:val="22"/>
          <w:szCs w:val="22"/>
        </w:rPr>
        <w:t xml:space="preserve"> Odpis ZFŚŚ</w:t>
      </w:r>
      <w:r w:rsidRPr="00215732">
        <w:rPr>
          <w:rFonts w:ascii="Verdana" w:hAnsi="Verdana"/>
          <w:b/>
          <w:i/>
          <w:sz w:val="22"/>
          <w:szCs w:val="22"/>
        </w:rPr>
        <w:t>.</w:t>
      </w:r>
    </w:p>
    <w:p w:rsidR="006004E8" w:rsidRPr="00EF06A1" w:rsidRDefault="006004E8" w:rsidP="006004E8">
      <w:pPr>
        <w:ind w:right="-308"/>
        <w:jc w:val="both"/>
        <w:rPr>
          <w:rFonts w:ascii="Verdana" w:hAnsi="Verdana"/>
          <w:sz w:val="22"/>
          <w:szCs w:val="22"/>
        </w:rPr>
      </w:pPr>
      <w:r>
        <w:rPr>
          <w:rFonts w:ascii="Verdana" w:hAnsi="Verdana"/>
          <w:sz w:val="22"/>
          <w:szCs w:val="22"/>
        </w:rPr>
        <w:t xml:space="preserve">Łączna kwota wydatków wyniosła 80.263,61 zł. Wydatki dotyczyły naliczenia odpisów na ZFŚS </w:t>
      </w:r>
      <w:r>
        <w:rPr>
          <w:rFonts w:ascii="Verdana" w:hAnsi="Verdana"/>
          <w:b/>
          <w:sz w:val="18"/>
          <w:szCs w:val="18"/>
        </w:rPr>
        <w:t>(akta kontroli 17/12/I/27)</w:t>
      </w:r>
      <w:r>
        <w:rPr>
          <w:rFonts w:ascii="Verdana" w:hAnsi="Verdana"/>
          <w:sz w:val="22"/>
          <w:szCs w:val="22"/>
        </w:rPr>
        <w:t xml:space="preserve">.   </w:t>
      </w:r>
    </w:p>
    <w:p w:rsidR="006004E8" w:rsidRDefault="006004E8" w:rsidP="006004E8">
      <w:pPr>
        <w:ind w:right="-308"/>
        <w:jc w:val="both"/>
        <w:rPr>
          <w:rFonts w:ascii="Verdana" w:hAnsi="Verdana"/>
          <w:b/>
          <w:i/>
          <w:sz w:val="22"/>
          <w:szCs w:val="22"/>
        </w:rPr>
      </w:pPr>
    </w:p>
    <w:p w:rsidR="006004E8" w:rsidRPr="00A760D7" w:rsidRDefault="006004E8" w:rsidP="006004E8">
      <w:pPr>
        <w:ind w:right="-308"/>
        <w:jc w:val="both"/>
        <w:rPr>
          <w:rFonts w:ascii="Verdana" w:hAnsi="Verdana"/>
          <w:b/>
          <w:i/>
          <w:sz w:val="22"/>
          <w:szCs w:val="22"/>
        </w:rPr>
      </w:pPr>
      <w:r w:rsidRPr="00215732">
        <w:rPr>
          <w:rFonts w:ascii="Verdana" w:hAnsi="Verdana"/>
          <w:b/>
          <w:i/>
          <w:sz w:val="22"/>
          <w:szCs w:val="22"/>
        </w:rPr>
        <w:t>Dział</w:t>
      </w:r>
      <w:r>
        <w:rPr>
          <w:rFonts w:ascii="Verdana" w:hAnsi="Verdana"/>
          <w:b/>
          <w:i/>
          <w:sz w:val="22"/>
          <w:szCs w:val="22"/>
        </w:rPr>
        <w:t xml:space="preserve"> 801 Rozdział 80113 Paragraf 4300</w:t>
      </w:r>
      <w:r w:rsidRPr="00215732">
        <w:rPr>
          <w:rFonts w:ascii="Verdana" w:hAnsi="Verdana"/>
          <w:b/>
          <w:i/>
          <w:sz w:val="22"/>
          <w:szCs w:val="22"/>
        </w:rPr>
        <w:t xml:space="preserve"> –</w:t>
      </w:r>
      <w:r>
        <w:rPr>
          <w:rFonts w:ascii="Verdana" w:hAnsi="Verdana"/>
          <w:b/>
          <w:i/>
          <w:sz w:val="22"/>
          <w:szCs w:val="22"/>
        </w:rPr>
        <w:t xml:space="preserve"> zakup usług pozostałych</w:t>
      </w:r>
      <w:r w:rsidRPr="00215732">
        <w:rPr>
          <w:rFonts w:ascii="Verdana" w:hAnsi="Verdana"/>
          <w:b/>
          <w:i/>
          <w:sz w:val="22"/>
          <w:szCs w:val="22"/>
        </w:rPr>
        <w:t>.</w:t>
      </w:r>
    </w:p>
    <w:p w:rsidR="006004E8" w:rsidRDefault="006004E8" w:rsidP="006004E8">
      <w:pPr>
        <w:ind w:right="-308"/>
        <w:jc w:val="both"/>
        <w:rPr>
          <w:rFonts w:ascii="Verdana" w:hAnsi="Verdana"/>
          <w:color w:val="000000" w:themeColor="text1"/>
          <w:sz w:val="22"/>
          <w:szCs w:val="22"/>
        </w:rPr>
      </w:pPr>
      <w:r>
        <w:rPr>
          <w:rFonts w:ascii="Verdana" w:hAnsi="Verdana"/>
          <w:sz w:val="22"/>
          <w:szCs w:val="22"/>
        </w:rPr>
        <w:t xml:space="preserve">Łączne wydatki w tym paragrafie wyniosły 31.639,50 zł </w:t>
      </w:r>
      <w:r>
        <w:rPr>
          <w:rFonts w:ascii="Verdana" w:hAnsi="Verdana"/>
          <w:b/>
          <w:sz w:val="18"/>
          <w:szCs w:val="18"/>
        </w:rPr>
        <w:t>(akta kontroli 17/12/I/28)</w:t>
      </w:r>
      <w:r>
        <w:rPr>
          <w:rFonts w:ascii="Verdana" w:hAnsi="Verdana"/>
          <w:sz w:val="22"/>
          <w:szCs w:val="22"/>
        </w:rPr>
        <w:t>.</w:t>
      </w:r>
    </w:p>
    <w:p w:rsidR="006004E8" w:rsidRDefault="006004E8" w:rsidP="006004E8">
      <w:pPr>
        <w:ind w:right="-308"/>
        <w:jc w:val="both"/>
        <w:rPr>
          <w:rFonts w:ascii="Verdana" w:hAnsi="Verdana"/>
          <w:color w:val="000000" w:themeColor="text1"/>
          <w:sz w:val="22"/>
          <w:szCs w:val="22"/>
        </w:rPr>
      </w:pPr>
      <w:r>
        <w:rPr>
          <w:rFonts w:ascii="Verdana" w:hAnsi="Verdana"/>
          <w:color w:val="000000" w:themeColor="text1"/>
          <w:sz w:val="22"/>
          <w:szCs w:val="22"/>
        </w:rPr>
        <w:t xml:space="preserve">Zgodnie z art. 17 ust. 3 ustawy o systemie oświaty szkoła zapewnia dowóz dzieci do szkoły. </w:t>
      </w:r>
    </w:p>
    <w:p w:rsidR="006004E8" w:rsidRDefault="006004E8" w:rsidP="006004E8">
      <w:pPr>
        <w:ind w:right="-308"/>
        <w:jc w:val="both"/>
        <w:rPr>
          <w:rFonts w:ascii="Verdana" w:hAnsi="Verdana"/>
          <w:color w:val="000000" w:themeColor="text1"/>
          <w:sz w:val="22"/>
          <w:szCs w:val="22"/>
        </w:rPr>
      </w:pPr>
      <w:r>
        <w:rPr>
          <w:rFonts w:ascii="Verdana" w:hAnsi="Verdana"/>
          <w:sz w:val="22"/>
          <w:szCs w:val="22"/>
        </w:rPr>
        <w:t xml:space="preserve">Wyrywkową kontrolą objęto wydatki poniesione w miesiącu grudniu. </w:t>
      </w:r>
      <w:r>
        <w:rPr>
          <w:rFonts w:ascii="Verdana" w:hAnsi="Verdana"/>
          <w:color w:val="000000" w:themeColor="text1"/>
          <w:sz w:val="22"/>
          <w:szCs w:val="22"/>
        </w:rPr>
        <w:t>Z listy uczniów za 01.-31.12.2016r. wynika, że zakupiono 82 bilety dla uczniów na ten miesiąc. Wyrywkowo sprawdzono 18 pierwszych uczniów oraz wszystkich 5, którzy posiadali bilety na wszystkie linie. Dane porównano z wydrukiem z Wydziału Oświaty (Informacją o uczniu tej placówki i adresie) oraz podaniami rodziców. Ustalono, że wszyscy objęci kontrolą są uczniami tego gimnazjum. W badanej dokumentacji znajdują się pisemne potwierdzenia odbioru biletów przez ucznia bądź rodzica. W miesiącu grudniu wystawiono 4 faktury w kwotach: 860,80 zł, 980,90 zł, 913,50 zł i 845,00 zł.</w:t>
      </w:r>
    </w:p>
    <w:p w:rsidR="006004E8" w:rsidRDefault="006004E8" w:rsidP="006004E8">
      <w:pPr>
        <w:ind w:right="-308"/>
        <w:jc w:val="both"/>
        <w:rPr>
          <w:rFonts w:ascii="Verdana" w:hAnsi="Verdana"/>
          <w:color w:val="000000" w:themeColor="text1"/>
          <w:sz w:val="22"/>
          <w:szCs w:val="22"/>
        </w:rPr>
      </w:pPr>
      <w:r>
        <w:rPr>
          <w:rFonts w:ascii="Verdana" w:hAnsi="Verdana"/>
          <w:color w:val="000000" w:themeColor="text1"/>
          <w:sz w:val="22"/>
          <w:szCs w:val="22"/>
        </w:rPr>
        <w:t xml:space="preserve">Z wyjaśnień dyrektora szkoły wynika, że </w:t>
      </w:r>
      <w:r w:rsidRPr="00CD6DD9">
        <w:rPr>
          <w:rFonts w:ascii="Verdana" w:hAnsi="Verdana"/>
          <w:i/>
          <w:color w:val="000000" w:themeColor="text1"/>
          <w:sz w:val="22"/>
          <w:szCs w:val="22"/>
        </w:rPr>
        <w:t xml:space="preserve">pracownicy szkoły potwierdzają odległość (czy wynosi ponad 4 km) zamieszkania dziecka do szkoły oraz ustalają </w:t>
      </w:r>
      <w:r>
        <w:rPr>
          <w:rFonts w:ascii="Verdana" w:hAnsi="Verdana"/>
          <w:i/>
          <w:color w:val="000000" w:themeColor="text1"/>
          <w:sz w:val="22"/>
          <w:szCs w:val="22"/>
        </w:rPr>
        <w:t>czy rzeczywiście droga</w:t>
      </w:r>
      <w:r w:rsidRPr="00CD6DD9">
        <w:rPr>
          <w:rFonts w:ascii="Verdana" w:hAnsi="Verdana"/>
          <w:i/>
          <w:color w:val="000000" w:themeColor="text1"/>
          <w:sz w:val="22"/>
          <w:szCs w:val="22"/>
        </w:rPr>
        <w:t xml:space="preserve"> ze szkoły do domu jest bezpieczna</w:t>
      </w:r>
      <w:r>
        <w:rPr>
          <w:rFonts w:ascii="Verdana" w:hAnsi="Verdana"/>
          <w:color w:val="000000" w:themeColor="text1"/>
          <w:sz w:val="22"/>
          <w:szCs w:val="22"/>
        </w:rPr>
        <w:t xml:space="preserve">. </w:t>
      </w:r>
    </w:p>
    <w:p w:rsidR="006004E8" w:rsidRPr="000A3853" w:rsidRDefault="006004E8" w:rsidP="006004E8">
      <w:pPr>
        <w:ind w:right="-308"/>
        <w:jc w:val="both"/>
        <w:rPr>
          <w:rFonts w:ascii="Verdana" w:hAnsi="Verdana"/>
          <w:color w:val="000000" w:themeColor="text1"/>
          <w:sz w:val="22"/>
          <w:szCs w:val="22"/>
        </w:rPr>
      </w:pPr>
      <w:r>
        <w:rPr>
          <w:rFonts w:ascii="Verdana" w:hAnsi="Verdana"/>
          <w:color w:val="000000" w:themeColor="text1"/>
          <w:sz w:val="22"/>
          <w:szCs w:val="22"/>
        </w:rPr>
        <w:t>Szkoła występuje pisemnie do MZK o sprzedaż biletów na uczniów co miesiąc. Szkoła może zakupić bilet na 1 lub 2 linie, na wszystkie linie rodzic dopłaca różnicę.</w:t>
      </w:r>
    </w:p>
    <w:p w:rsidR="006004E8" w:rsidRDefault="006004E8" w:rsidP="006004E8">
      <w:pPr>
        <w:ind w:right="-308"/>
        <w:jc w:val="both"/>
        <w:rPr>
          <w:rFonts w:ascii="Verdana" w:hAnsi="Verdana"/>
          <w:b/>
          <w:sz w:val="22"/>
          <w:szCs w:val="22"/>
          <w:u w:val="single"/>
        </w:rPr>
      </w:pPr>
    </w:p>
    <w:p w:rsidR="006004E8" w:rsidRDefault="006004E8" w:rsidP="006004E8">
      <w:pPr>
        <w:ind w:left="567" w:right="-308" w:hanging="567"/>
        <w:jc w:val="both"/>
        <w:rPr>
          <w:rFonts w:ascii="Verdana" w:hAnsi="Verdana"/>
          <w:b/>
          <w:sz w:val="22"/>
          <w:szCs w:val="22"/>
          <w:u w:val="single"/>
        </w:rPr>
      </w:pPr>
      <w:r>
        <w:rPr>
          <w:rFonts w:ascii="Verdana" w:hAnsi="Verdana"/>
          <w:b/>
          <w:sz w:val="22"/>
          <w:szCs w:val="22"/>
          <w:u w:val="single"/>
        </w:rPr>
        <w:t xml:space="preserve">V.4 Gospodarowanie </w:t>
      </w:r>
      <w:r>
        <w:rPr>
          <w:rFonts w:ascii="Verdana" w:hAnsi="Verdana"/>
          <w:b/>
          <w:i/>
          <w:sz w:val="22"/>
          <w:szCs w:val="22"/>
          <w:u w:val="single"/>
        </w:rPr>
        <w:t>wydzielonym rachunkiem dochodó</w:t>
      </w:r>
      <w:r>
        <w:rPr>
          <w:rFonts w:ascii="Verdana" w:hAnsi="Verdana"/>
          <w:b/>
          <w:sz w:val="22"/>
          <w:szCs w:val="22"/>
          <w:u w:val="single"/>
        </w:rPr>
        <w:t>w</w:t>
      </w:r>
    </w:p>
    <w:p w:rsidR="006004E8" w:rsidRDefault="006004E8" w:rsidP="006004E8">
      <w:pPr>
        <w:ind w:right="-308" w:firstLine="708"/>
        <w:jc w:val="both"/>
        <w:rPr>
          <w:rFonts w:ascii="Verdana" w:hAnsi="Verdana"/>
          <w:sz w:val="22"/>
          <w:szCs w:val="22"/>
        </w:rPr>
      </w:pPr>
    </w:p>
    <w:p w:rsidR="006004E8" w:rsidRPr="005567AB" w:rsidRDefault="006004E8" w:rsidP="006004E8">
      <w:pPr>
        <w:ind w:right="-308" w:firstLine="708"/>
        <w:jc w:val="both"/>
        <w:rPr>
          <w:rFonts w:ascii="Verdana" w:hAnsi="Verdana"/>
          <w:color w:val="FF0000"/>
          <w:sz w:val="22"/>
          <w:szCs w:val="22"/>
        </w:rPr>
      </w:pPr>
      <w:r>
        <w:rPr>
          <w:rFonts w:ascii="Verdana" w:hAnsi="Verdana"/>
          <w:sz w:val="22"/>
          <w:szCs w:val="22"/>
        </w:rPr>
        <w:t>W dniu 14.02.2017 r. jednostka kontrolowana złożyła w Urzędzie Miasta Opola sprawozdanie Rb-34S z wykonania dochodów i wydatków za 2016r.</w:t>
      </w:r>
      <w:r w:rsidRPr="008976AF">
        <w:rPr>
          <w:rFonts w:ascii="Verdana" w:hAnsi="Verdana"/>
          <w:b/>
          <w:sz w:val="18"/>
          <w:szCs w:val="18"/>
        </w:rPr>
        <w:t xml:space="preserve"> </w:t>
      </w:r>
      <w:r>
        <w:rPr>
          <w:rFonts w:ascii="Verdana" w:hAnsi="Verdana"/>
          <w:b/>
          <w:sz w:val="18"/>
          <w:szCs w:val="18"/>
        </w:rPr>
        <w:t>(akta kontroli 17/12/I/30-32).</w:t>
      </w:r>
      <w:r>
        <w:rPr>
          <w:rFonts w:ascii="Verdana" w:hAnsi="Verdana"/>
          <w:b/>
          <w:color w:val="FF0000"/>
          <w:sz w:val="22"/>
          <w:szCs w:val="22"/>
        </w:rPr>
        <w:t xml:space="preserve">  </w:t>
      </w:r>
      <w:r>
        <w:rPr>
          <w:rFonts w:ascii="Verdana" w:hAnsi="Verdana"/>
          <w:sz w:val="22"/>
          <w:szCs w:val="22"/>
        </w:rPr>
        <w:t>Ze sprawozdania wynika, że szkoła uzyskała dochód w wysokości 21.537,41 zł oraz wydatkowała 21.397,03 zł.</w:t>
      </w:r>
      <w:r>
        <w:rPr>
          <w:rFonts w:ascii="Verdana" w:hAnsi="Verdana"/>
          <w:color w:val="FF0000"/>
          <w:sz w:val="22"/>
          <w:szCs w:val="22"/>
        </w:rPr>
        <w:t xml:space="preserve"> </w:t>
      </w:r>
      <w:r>
        <w:rPr>
          <w:rFonts w:ascii="Verdana" w:hAnsi="Verdana"/>
          <w:sz w:val="22"/>
          <w:szCs w:val="22"/>
        </w:rPr>
        <w:t xml:space="preserve">Dochody zostały zaewidencjonowane w rozdziale 80110 i w czterech paragrafach, natomiast wydatki w rozdziale 80110 i w jedenastu paragrafach. </w:t>
      </w:r>
      <w:r w:rsidRPr="005567AB">
        <w:rPr>
          <w:rFonts w:ascii="Verdana" w:hAnsi="Verdana"/>
          <w:sz w:val="22"/>
          <w:szCs w:val="22"/>
        </w:rPr>
        <w:t xml:space="preserve">W trakcie kontroli na podstawie raportu </w:t>
      </w:r>
      <w:r w:rsidRPr="005567AB">
        <w:rPr>
          <w:rFonts w:ascii="Verdana" w:hAnsi="Verdana"/>
          <w:i/>
          <w:sz w:val="22"/>
          <w:szCs w:val="22"/>
        </w:rPr>
        <w:t xml:space="preserve">Obroty na koncie 132 </w:t>
      </w:r>
      <w:r w:rsidRPr="005567AB">
        <w:rPr>
          <w:rFonts w:ascii="Verdana" w:hAnsi="Verdana"/>
          <w:sz w:val="22"/>
          <w:szCs w:val="22"/>
        </w:rPr>
        <w:t xml:space="preserve">potwierdzono zgodność sprawozdania z ewidencją księgową. </w:t>
      </w:r>
    </w:p>
    <w:p w:rsidR="006004E8" w:rsidRPr="008976AF" w:rsidRDefault="006004E8" w:rsidP="006004E8">
      <w:pPr>
        <w:ind w:right="-308" w:firstLine="708"/>
        <w:jc w:val="both"/>
        <w:rPr>
          <w:rFonts w:ascii="Verdana" w:hAnsi="Verdana"/>
          <w:sz w:val="22"/>
          <w:szCs w:val="22"/>
        </w:rPr>
      </w:pPr>
      <w:r>
        <w:rPr>
          <w:rFonts w:ascii="Verdana" w:hAnsi="Verdana"/>
          <w:sz w:val="22"/>
          <w:szCs w:val="22"/>
        </w:rPr>
        <w:t>W sprawozdaniu stan środków pieniężnych na początek okresu sprawozdawczego wynosił 31,41 zł.</w:t>
      </w:r>
      <w:r>
        <w:rPr>
          <w:rFonts w:ascii="Verdana" w:hAnsi="Verdana"/>
          <w:color w:val="FF0000"/>
          <w:sz w:val="22"/>
          <w:szCs w:val="22"/>
        </w:rPr>
        <w:t xml:space="preserve"> </w:t>
      </w:r>
      <w:r>
        <w:rPr>
          <w:rFonts w:ascii="Verdana" w:hAnsi="Verdana"/>
          <w:sz w:val="22"/>
          <w:szCs w:val="22"/>
        </w:rPr>
        <w:t>Ustalono na podstawie wyciągu bankowego nr 1, że środki te zostały odprowadzone do Urzędu Miasta w dniu 4 stycznia 2016 r.</w:t>
      </w:r>
      <w:r>
        <w:rPr>
          <w:rFonts w:ascii="Verdana" w:hAnsi="Verdana"/>
          <w:color w:val="FF0000"/>
          <w:sz w:val="22"/>
          <w:szCs w:val="22"/>
        </w:rPr>
        <w:t xml:space="preserve"> </w:t>
      </w:r>
      <w:r>
        <w:rPr>
          <w:rFonts w:ascii="Verdana" w:hAnsi="Verdana"/>
          <w:b/>
          <w:sz w:val="18"/>
          <w:szCs w:val="18"/>
        </w:rPr>
        <w:t>(akta kontroli 17/12/I/36).</w:t>
      </w:r>
      <w:r>
        <w:rPr>
          <w:rFonts w:ascii="Verdana" w:hAnsi="Verdana"/>
          <w:b/>
          <w:sz w:val="22"/>
          <w:szCs w:val="22"/>
        </w:rPr>
        <w:t xml:space="preserve">  </w:t>
      </w:r>
      <w:r w:rsidRPr="007473C4">
        <w:rPr>
          <w:rFonts w:ascii="Verdana" w:hAnsi="Verdana"/>
          <w:sz w:val="22"/>
          <w:szCs w:val="22"/>
        </w:rPr>
        <w:t xml:space="preserve">Potwierdzono zgodność tej kwoty z ewidencją księgową. </w:t>
      </w:r>
      <w:r>
        <w:rPr>
          <w:rFonts w:ascii="Verdana" w:hAnsi="Verdana"/>
          <w:sz w:val="22"/>
          <w:szCs w:val="22"/>
        </w:rPr>
        <w:t>W sprawozdaniu wykazano stan środków na koniec okresu sprawozdawczego w kwocie 171,79 zł,</w:t>
      </w:r>
      <w:r>
        <w:rPr>
          <w:rFonts w:ascii="Verdana" w:hAnsi="Verdana"/>
          <w:color w:val="FF0000"/>
          <w:sz w:val="22"/>
          <w:szCs w:val="22"/>
        </w:rPr>
        <w:t xml:space="preserve"> </w:t>
      </w:r>
      <w:r w:rsidRPr="007473C4">
        <w:rPr>
          <w:rFonts w:ascii="Verdana" w:hAnsi="Verdana"/>
          <w:sz w:val="22"/>
          <w:szCs w:val="22"/>
        </w:rPr>
        <w:t>potwierdzono zgodność tej kwoty z ewidencją księgową</w:t>
      </w:r>
      <w:r w:rsidRPr="005567AB">
        <w:rPr>
          <w:rFonts w:ascii="Verdana" w:hAnsi="Verdana"/>
          <w:color w:val="FF0000"/>
          <w:sz w:val="22"/>
          <w:szCs w:val="22"/>
        </w:rPr>
        <w:t xml:space="preserve"> </w:t>
      </w:r>
      <w:r>
        <w:rPr>
          <w:rFonts w:ascii="Verdana" w:hAnsi="Verdana"/>
          <w:sz w:val="22"/>
          <w:szCs w:val="22"/>
        </w:rPr>
        <w:t>oraz wyciągiem bankowym nr 91 z dnia 31.12.2016 r.</w:t>
      </w:r>
      <w:r>
        <w:rPr>
          <w:rFonts w:ascii="Verdana" w:hAnsi="Verdana"/>
          <w:color w:val="FF0000"/>
          <w:sz w:val="22"/>
          <w:szCs w:val="22"/>
        </w:rPr>
        <w:t xml:space="preserve"> </w:t>
      </w:r>
      <w:r>
        <w:rPr>
          <w:rFonts w:ascii="Verdana" w:hAnsi="Verdana"/>
          <w:b/>
          <w:sz w:val="18"/>
          <w:szCs w:val="18"/>
        </w:rPr>
        <w:t>(akta kontroli 17/12/I/35).</w:t>
      </w:r>
      <w:r>
        <w:rPr>
          <w:rFonts w:ascii="Verdana" w:hAnsi="Verdana"/>
          <w:b/>
          <w:sz w:val="22"/>
          <w:szCs w:val="22"/>
        </w:rPr>
        <w:t xml:space="preserve"> </w:t>
      </w:r>
      <w:r>
        <w:rPr>
          <w:rFonts w:ascii="Verdana" w:hAnsi="Verdana"/>
          <w:sz w:val="22"/>
          <w:szCs w:val="22"/>
        </w:rPr>
        <w:t xml:space="preserve">Ustalono, że środki </w:t>
      </w:r>
      <w:r w:rsidRPr="008976AF">
        <w:rPr>
          <w:rFonts w:ascii="Verdana" w:hAnsi="Verdana"/>
          <w:sz w:val="22"/>
          <w:szCs w:val="22"/>
        </w:rPr>
        <w:t xml:space="preserve">te dot. odsetek. Na podstawie wyciągu bankowego nr 1 z dnia 03.01.2017 r. ustalono, że środki te zostały przekazane na rachunek bankowy Urzędu Miasta Opola.  </w:t>
      </w:r>
    </w:p>
    <w:p w:rsidR="006004E8" w:rsidRDefault="006004E8" w:rsidP="006004E8">
      <w:pPr>
        <w:ind w:right="-308"/>
        <w:jc w:val="both"/>
        <w:rPr>
          <w:rFonts w:ascii="Verdana" w:hAnsi="Verdana"/>
          <w:i/>
          <w:sz w:val="22"/>
          <w:szCs w:val="22"/>
          <w:u w:val="single"/>
        </w:rPr>
      </w:pPr>
    </w:p>
    <w:p w:rsidR="006004E8" w:rsidRDefault="006004E8" w:rsidP="006004E8">
      <w:pPr>
        <w:ind w:right="-308"/>
        <w:jc w:val="both"/>
        <w:rPr>
          <w:rFonts w:ascii="Verdana" w:hAnsi="Verdana"/>
          <w:b/>
          <w:sz w:val="22"/>
          <w:szCs w:val="22"/>
        </w:rPr>
      </w:pPr>
      <w:r>
        <w:rPr>
          <w:rFonts w:ascii="Verdana" w:hAnsi="Verdana"/>
          <w:b/>
          <w:sz w:val="22"/>
          <w:szCs w:val="22"/>
        </w:rPr>
        <w:t>Analiza dochodów na wydzielonym rachunku dochodów</w:t>
      </w:r>
    </w:p>
    <w:p w:rsidR="006004E8" w:rsidRDefault="006004E8" w:rsidP="006004E8">
      <w:pPr>
        <w:ind w:right="-308"/>
        <w:jc w:val="both"/>
        <w:rPr>
          <w:rFonts w:ascii="Verdana" w:hAnsi="Verdana"/>
          <w:b/>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Ze sprawozdania wynika, że dochody w 2016 r. wyniosły razem 21.568,82 zł i były niższe od planu o 1.455,18 zł. Dochody zostały zaewidencjonowane w czterech niżej wymienionych paragrafach:</w:t>
      </w:r>
    </w:p>
    <w:p w:rsidR="006004E8" w:rsidRDefault="006004E8" w:rsidP="006004E8">
      <w:pPr>
        <w:numPr>
          <w:ilvl w:val="0"/>
          <w:numId w:val="11"/>
        </w:numPr>
        <w:tabs>
          <w:tab w:val="left" w:pos="709"/>
          <w:tab w:val="right" w:pos="3119"/>
          <w:tab w:val="left" w:pos="3261"/>
        </w:tabs>
        <w:ind w:right="-308"/>
        <w:jc w:val="both"/>
        <w:rPr>
          <w:rFonts w:ascii="Verdana" w:hAnsi="Verdana"/>
          <w:sz w:val="22"/>
          <w:szCs w:val="22"/>
        </w:rPr>
      </w:pPr>
      <w:r>
        <w:rPr>
          <w:rFonts w:ascii="Verdana" w:hAnsi="Verdana"/>
          <w:sz w:val="22"/>
          <w:szCs w:val="22"/>
        </w:rPr>
        <w:t xml:space="preserve">§ 0690 </w:t>
      </w:r>
      <w:r>
        <w:rPr>
          <w:rFonts w:ascii="Verdana" w:hAnsi="Verdana"/>
          <w:sz w:val="22"/>
          <w:szCs w:val="22"/>
        </w:rPr>
        <w:tab/>
        <w:t xml:space="preserve">       566,50 zł  wpływy za legitymacje i świadectwa,</w:t>
      </w:r>
      <w:r>
        <w:rPr>
          <w:rFonts w:ascii="Verdana" w:hAnsi="Verdana"/>
          <w:sz w:val="22"/>
          <w:szCs w:val="22"/>
        </w:rPr>
        <w:tab/>
      </w:r>
    </w:p>
    <w:p w:rsidR="006004E8" w:rsidRDefault="006004E8" w:rsidP="006004E8">
      <w:pPr>
        <w:numPr>
          <w:ilvl w:val="0"/>
          <w:numId w:val="11"/>
        </w:numPr>
        <w:tabs>
          <w:tab w:val="left" w:pos="709"/>
          <w:tab w:val="right" w:pos="3119"/>
          <w:tab w:val="left" w:pos="3261"/>
        </w:tabs>
        <w:ind w:right="-308"/>
        <w:jc w:val="both"/>
        <w:rPr>
          <w:rFonts w:ascii="Verdana" w:hAnsi="Verdana"/>
          <w:sz w:val="22"/>
          <w:szCs w:val="22"/>
        </w:rPr>
      </w:pPr>
      <w:r>
        <w:rPr>
          <w:rFonts w:ascii="Verdana" w:hAnsi="Verdana"/>
          <w:sz w:val="22"/>
          <w:szCs w:val="22"/>
        </w:rPr>
        <w:t>§ 0750</w:t>
      </w:r>
      <w:r>
        <w:rPr>
          <w:rFonts w:ascii="Verdana" w:hAnsi="Verdana"/>
          <w:sz w:val="22"/>
          <w:szCs w:val="22"/>
        </w:rPr>
        <w:tab/>
        <w:t>17.870,10 zł</w:t>
      </w:r>
      <w:r>
        <w:rPr>
          <w:rFonts w:ascii="Verdana" w:hAnsi="Verdana"/>
          <w:sz w:val="22"/>
          <w:szCs w:val="22"/>
        </w:rPr>
        <w:tab/>
        <w:t>dochody z najmu,</w:t>
      </w:r>
    </w:p>
    <w:p w:rsidR="006004E8" w:rsidRDefault="006004E8" w:rsidP="006004E8">
      <w:pPr>
        <w:numPr>
          <w:ilvl w:val="0"/>
          <w:numId w:val="11"/>
        </w:numPr>
        <w:tabs>
          <w:tab w:val="left" w:pos="709"/>
          <w:tab w:val="right" w:pos="3119"/>
          <w:tab w:val="left" w:pos="3261"/>
        </w:tabs>
        <w:ind w:right="-308"/>
        <w:jc w:val="both"/>
        <w:rPr>
          <w:rFonts w:ascii="Verdana" w:hAnsi="Verdana"/>
          <w:sz w:val="22"/>
          <w:szCs w:val="22"/>
        </w:rPr>
      </w:pPr>
      <w:r>
        <w:rPr>
          <w:rFonts w:ascii="Verdana" w:hAnsi="Verdana"/>
          <w:sz w:val="22"/>
          <w:szCs w:val="22"/>
        </w:rPr>
        <w:t>§ 0920</w:t>
      </w:r>
      <w:r>
        <w:rPr>
          <w:rFonts w:ascii="Verdana" w:hAnsi="Verdana"/>
          <w:sz w:val="22"/>
          <w:szCs w:val="22"/>
        </w:rPr>
        <w:tab/>
        <w:t>95,06 zł</w:t>
      </w:r>
      <w:r>
        <w:rPr>
          <w:rFonts w:ascii="Verdana" w:hAnsi="Verdana"/>
          <w:sz w:val="22"/>
          <w:szCs w:val="22"/>
        </w:rPr>
        <w:tab/>
        <w:t>odsetki od środków na rachunku,</w:t>
      </w:r>
    </w:p>
    <w:p w:rsidR="006004E8" w:rsidRDefault="006004E8" w:rsidP="006004E8">
      <w:pPr>
        <w:numPr>
          <w:ilvl w:val="0"/>
          <w:numId w:val="11"/>
        </w:numPr>
        <w:tabs>
          <w:tab w:val="left" w:pos="709"/>
          <w:tab w:val="right" w:pos="3119"/>
          <w:tab w:val="left" w:pos="3261"/>
        </w:tabs>
        <w:ind w:right="-308"/>
        <w:jc w:val="both"/>
        <w:rPr>
          <w:rFonts w:ascii="Verdana" w:hAnsi="Verdana"/>
          <w:sz w:val="22"/>
          <w:szCs w:val="22"/>
        </w:rPr>
      </w:pPr>
      <w:r>
        <w:rPr>
          <w:rFonts w:ascii="Verdana" w:hAnsi="Verdana"/>
          <w:sz w:val="22"/>
          <w:szCs w:val="22"/>
        </w:rPr>
        <w:t>§ 0970     3.005,75 zł  wpływy z różnych dochodów (z tytułu odszkodowań).</w:t>
      </w:r>
    </w:p>
    <w:p w:rsidR="006004E8" w:rsidRDefault="006004E8" w:rsidP="006004E8">
      <w:pPr>
        <w:ind w:right="-308"/>
        <w:jc w:val="both"/>
        <w:rPr>
          <w:rFonts w:ascii="Verdana" w:hAnsi="Verdana"/>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 xml:space="preserve">Dochody zaewidencjonowane w paragrafie 0750 dotyczą wpływów z najmu były niższe o 749,90 zł od planu na 2016 r. </w:t>
      </w:r>
      <w:r w:rsidRPr="007771B7">
        <w:rPr>
          <w:rFonts w:ascii="Verdana" w:hAnsi="Verdana"/>
          <w:color w:val="000000" w:themeColor="text1"/>
          <w:sz w:val="22"/>
          <w:szCs w:val="22"/>
        </w:rPr>
        <w:t xml:space="preserve">Jednostka kontrolowana zawiera umowy na najem pomieszczeń i dzierżawę nieruchomości uzyskując z tego tytułu dochody własne. Ustalono, że w 2016 roku obowiązywało łącznie 9 umów. Umowy te dotyczyły wynajmu </w:t>
      </w:r>
      <w:proofErr w:type="spellStart"/>
      <w:r w:rsidRPr="007771B7">
        <w:rPr>
          <w:rFonts w:ascii="Verdana" w:hAnsi="Verdana"/>
          <w:color w:val="000000" w:themeColor="text1"/>
          <w:sz w:val="22"/>
          <w:szCs w:val="22"/>
        </w:rPr>
        <w:t>sal</w:t>
      </w:r>
      <w:proofErr w:type="spellEnd"/>
      <w:r w:rsidRPr="007771B7">
        <w:rPr>
          <w:rFonts w:ascii="Verdana" w:hAnsi="Verdana"/>
          <w:color w:val="000000" w:themeColor="text1"/>
          <w:sz w:val="22"/>
          <w:szCs w:val="22"/>
        </w:rPr>
        <w:t xml:space="preserve"> dydaktycznych, sali gimnastycznej oraz dzierżawy terenu. Przedmiot umowy zawsze był zgodny z właściwym przeznaczeniem lokalu. Dochody wykazane w § 0750 porównano z ewidencją księgową konta 201</w:t>
      </w:r>
      <w:r>
        <w:rPr>
          <w:rFonts w:ascii="Verdana" w:hAnsi="Verdana"/>
          <w:color w:val="000000" w:themeColor="text1"/>
          <w:sz w:val="22"/>
          <w:szCs w:val="22"/>
        </w:rPr>
        <w:t>,</w:t>
      </w:r>
      <w:r w:rsidRPr="007771B7">
        <w:rPr>
          <w:rFonts w:ascii="Verdana" w:hAnsi="Verdana"/>
          <w:color w:val="000000" w:themeColor="text1"/>
          <w:sz w:val="22"/>
          <w:szCs w:val="22"/>
        </w:rPr>
        <w:t xml:space="preserve"> rozbieżności nie stwierdzono.</w:t>
      </w:r>
      <w:r>
        <w:rPr>
          <w:rFonts w:ascii="Verdana" w:hAnsi="Verdana"/>
          <w:b/>
          <w:sz w:val="18"/>
          <w:szCs w:val="18"/>
        </w:rPr>
        <w:t xml:space="preserve"> </w:t>
      </w:r>
      <w:r w:rsidRPr="00735F09">
        <w:rPr>
          <w:rFonts w:ascii="Verdana" w:hAnsi="Verdana"/>
          <w:sz w:val="22"/>
          <w:szCs w:val="22"/>
        </w:rPr>
        <w:t>W każdym przypadku była zgoda Prezydenta Mi</w:t>
      </w:r>
      <w:r>
        <w:rPr>
          <w:rFonts w:ascii="Verdana" w:hAnsi="Verdana"/>
          <w:sz w:val="22"/>
          <w:szCs w:val="22"/>
        </w:rPr>
        <w:t>asta na zawarcie kolejnej umowy, a w</w:t>
      </w:r>
      <w:r w:rsidRPr="007771B7">
        <w:rPr>
          <w:rFonts w:ascii="Verdana" w:hAnsi="Verdana"/>
          <w:sz w:val="22"/>
          <w:szCs w:val="22"/>
        </w:rPr>
        <w:t xml:space="preserve"> przypadku umów dzierżawy każdorazowo informowano Prezydenta Miasta Opola oraz </w:t>
      </w:r>
      <w:r>
        <w:rPr>
          <w:rFonts w:ascii="Verdana" w:hAnsi="Verdana"/>
          <w:sz w:val="22"/>
          <w:szCs w:val="22"/>
        </w:rPr>
        <w:t>Wy</w:t>
      </w:r>
      <w:r w:rsidRPr="007771B7">
        <w:rPr>
          <w:rFonts w:ascii="Verdana" w:hAnsi="Verdana"/>
          <w:sz w:val="22"/>
          <w:szCs w:val="22"/>
        </w:rPr>
        <w:t xml:space="preserve">dział Gospodarki Nieruchomościami. </w:t>
      </w:r>
      <w:r w:rsidRPr="007771B7">
        <w:rPr>
          <w:rFonts w:ascii="Verdana" w:hAnsi="Verdana"/>
          <w:b/>
          <w:sz w:val="18"/>
          <w:szCs w:val="18"/>
        </w:rPr>
        <w:t xml:space="preserve"> </w:t>
      </w:r>
      <w:r>
        <w:rPr>
          <w:rFonts w:ascii="Verdana" w:hAnsi="Verdana"/>
          <w:b/>
          <w:sz w:val="18"/>
          <w:szCs w:val="18"/>
        </w:rPr>
        <w:t>(akta kontroli 17/12/I/33-34)</w:t>
      </w:r>
      <w:r>
        <w:rPr>
          <w:rFonts w:ascii="Verdana" w:hAnsi="Verdana"/>
          <w:sz w:val="22"/>
          <w:szCs w:val="22"/>
        </w:rPr>
        <w:t>.</w:t>
      </w:r>
    </w:p>
    <w:p w:rsidR="006004E8" w:rsidRDefault="006004E8" w:rsidP="006004E8">
      <w:pPr>
        <w:ind w:right="-308"/>
        <w:jc w:val="both"/>
        <w:rPr>
          <w:rFonts w:ascii="Verdana" w:hAnsi="Verdana"/>
          <w:b/>
          <w:sz w:val="22"/>
          <w:szCs w:val="22"/>
        </w:rPr>
      </w:pPr>
    </w:p>
    <w:p w:rsidR="006004E8" w:rsidRDefault="006004E8" w:rsidP="006004E8">
      <w:pPr>
        <w:ind w:right="-308"/>
        <w:jc w:val="both"/>
        <w:rPr>
          <w:rFonts w:ascii="Verdana" w:hAnsi="Verdana"/>
          <w:b/>
          <w:sz w:val="22"/>
          <w:szCs w:val="22"/>
        </w:rPr>
      </w:pPr>
      <w:r>
        <w:rPr>
          <w:rFonts w:ascii="Verdana" w:hAnsi="Verdana"/>
          <w:b/>
          <w:sz w:val="22"/>
          <w:szCs w:val="22"/>
        </w:rPr>
        <w:t>Analiza wydatków na wydzielonym rachunku dochodów</w:t>
      </w:r>
    </w:p>
    <w:p w:rsidR="006004E8" w:rsidRDefault="006004E8" w:rsidP="006004E8">
      <w:pPr>
        <w:ind w:right="-308"/>
        <w:jc w:val="both"/>
        <w:rPr>
          <w:rFonts w:ascii="Verdana" w:hAnsi="Verdana"/>
          <w:b/>
          <w:sz w:val="22"/>
          <w:szCs w:val="22"/>
        </w:rPr>
      </w:pPr>
    </w:p>
    <w:p w:rsidR="006004E8" w:rsidRDefault="006004E8" w:rsidP="006004E8">
      <w:pPr>
        <w:autoSpaceDE w:val="0"/>
        <w:autoSpaceDN w:val="0"/>
        <w:adjustRightInd w:val="0"/>
        <w:ind w:right="-308" w:firstLine="851"/>
        <w:jc w:val="both"/>
        <w:rPr>
          <w:rFonts w:ascii="Verdana" w:hAnsi="Verdana"/>
          <w:sz w:val="22"/>
          <w:szCs w:val="22"/>
        </w:rPr>
      </w:pPr>
      <w:r>
        <w:rPr>
          <w:rFonts w:ascii="Verdana" w:hAnsi="Verdana"/>
          <w:sz w:val="22"/>
          <w:szCs w:val="22"/>
        </w:rPr>
        <w:t>Ze sprawozdania Rb-34S wynika, że wydatki w 2016 r. wyniosły ogółem</w:t>
      </w:r>
      <w:r>
        <w:rPr>
          <w:rFonts w:ascii="Verdana" w:hAnsi="Verdana"/>
          <w:color w:val="FF0000"/>
          <w:sz w:val="22"/>
          <w:szCs w:val="22"/>
        </w:rPr>
        <w:t xml:space="preserve"> </w:t>
      </w:r>
      <w:r>
        <w:rPr>
          <w:rFonts w:ascii="Verdana" w:hAnsi="Verdana"/>
          <w:sz w:val="22"/>
          <w:szCs w:val="22"/>
        </w:rPr>
        <w:t xml:space="preserve">21.568,82 zł i były niższe od planu o 1.455,18 zł </w:t>
      </w:r>
      <w:r>
        <w:rPr>
          <w:rFonts w:ascii="Verdana" w:hAnsi="Verdana"/>
          <w:b/>
          <w:sz w:val="18"/>
          <w:szCs w:val="18"/>
        </w:rPr>
        <w:t>(akta kontroli 17/12/I/30-32, 37-39)</w:t>
      </w:r>
      <w:r>
        <w:rPr>
          <w:rFonts w:ascii="Verdana" w:hAnsi="Verdana"/>
          <w:sz w:val="22"/>
          <w:szCs w:val="22"/>
        </w:rPr>
        <w:t xml:space="preserve">. Wydatki zostały zaewidencjonowane w jedenastu paragrafach. W żadnym z tych paragrafów w nie nastąpiło przekroczenie planu na 2016 r. Kontrolą objęto wydatki z trzech niżej wymienionych paragrafów na łączną kwotę 18.067,57 zł: </w:t>
      </w:r>
    </w:p>
    <w:p w:rsidR="006004E8" w:rsidRDefault="006004E8" w:rsidP="006004E8">
      <w:pPr>
        <w:numPr>
          <w:ilvl w:val="0"/>
          <w:numId w:val="12"/>
        </w:numPr>
        <w:tabs>
          <w:tab w:val="left" w:pos="709"/>
          <w:tab w:val="right" w:pos="3119"/>
          <w:tab w:val="left" w:pos="3261"/>
        </w:tabs>
        <w:autoSpaceDE w:val="0"/>
        <w:autoSpaceDN w:val="0"/>
        <w:adjustRightInd w:val="0"/>
        <w:ind w:right="-308"/>
        <w:jc w:val="both"/>
        <w:rPr>
          <w:rFonts w:ascii="Verdana" w:hAnsi="Verdana"/>
          <w:sz w:val="22"/>
          <w:szCs w:val="22"/>
        </w:rPr>
      </w:pPr>
      <w:r>
        <w:rPr>
          <w:rFonts w:ascii="Verdana" w:hAnsi="Verdana"/>
          <w:sz w:val="22"/>
          <w:szCs w:val="22"/>
        </w:rPr>
        <w:t>§ 4170</w:t>
      </w:r>
      <w:r>
        <w:rPr>
          <w:rFonts w:ascii="Verdana" w:hAnsi="Verdana"/>
          <w:sz w:val="22"/>
          <w:szCs w:val="22"/>
        </w:rPr>
        <w:tab/>
        <w:t>2.200,00 zł,</w:t>
      </w:r>
    </w:p>
    <w:p w:rsidR="006004E8" w:rsidRDefault="006004E8" w:rsidP="006004E8">
      <w:pPr>
        <w:numPr>
          <w:ilvl w:val="0"/>
          <w:numId w:val="12"/>
        </w:numPr>
        <w:tabs>
          <w:tab w:val="left" w:pos="709"/>
          <w:tab w:val="right" w:pos="3119"/>
          <w:tab w:val="left" w:pos="3261"/>
        </w:tabs>
        <w:autoSpaceDE w:val="0"/>
        <w:autoSpaceDN w:val="0"/>
        <w:adjustRightInd w:val="0"/>
        <w:ind w:right="-308"/>
        <w:jc w:val="both"/>
        <w:rPr>
          <w:rFonts w:ascii="Verdana" w:hAnsi="Verdana"/>
          <w:sz w:val="22"/>
          <w:szCs w:val="22"/>
        </w:rPr>
      </w:pPr>
      <w:r>
        <w:rPr>
          <w:rFonts w:ascii="Verdana" w:hAnsi="Verdana"/>
          <w:sz w:val="22"/>
          <w:szCs w:val="22"/>
        </w:rPr>
        <w:tab/>
        <w:t>§ 4210    7.592,60 zł</w:t>
      </w:r>
    </w:p>
    <w:p w:rsidR="006004E8" w:rsidRDefault="006004E8" w:rsidP="006004E8">
      <w:pPr>
        <w:numPr>
          <w:ilvl w:val="0"/>
          <w:numId w:val="12"/>
        </w:numPr>
        <w:tabs>
          <w:tab w:val="left" w:pos="709"/>
          <w:tab w:val="right" w:pos="3119"/>
          <w:tab w:val="left" w:pos="3261"/>
        </w:tabs>
        <w:autoSpaceDE w:val="0"/>
        <w:autoSpaceDN w:val="0"/>
        <w:adjustRightInd w:val="0"/>
        <w:ind w:right="-308"/>
        <w:jc w:val="both"/>
        <w:rPr>
          <w:rFonts w:ascii="Verdana" w:hAnsi="Verdana"/>
          <w:sz w:val="22"/>
          <w:szCs w:val="22"/>
        </w:rPr>
      </w:pPr>
      <w:r>
        <w:rPr>
          <w:rFonts w:ascii="Verdana" w:hAnsi="Verdana"/>
          <w:sz w:val="22"/>
          <w:szCs w:val="22"/>
        </w:rPr>
        <w:t>§ 4240</w:t>
      </w:r>
      <w:r>
        <w:rPr>
          <w:rFonts w:ascii="Verdana" w:hAnsi="Verdana"/>
          <w:sz w:val="22"/>
          <w:szCs w:val="22"/>
        </w:rPr>
        <w:tab/>
        <w:t>8.274,97 zł.</w:t>
      </w:r>
      <w:r>
        <w:rPr>
          <w:rFonts w:ascii="Verdana" w:hAnsi="Verdana"/>
          <w:sz w:val="22"/>
          <w:szCs w:val="22"/>
        </w:rPr>
        <w:tab/>
      </w:r>
    </w:p>
    <w:p w:rsidR="006004E8" w:rsidRDefault="006004E8" w:rsidP="006004E8">
      <w:pPr>
        <w:ind w:right="-308"/>
        <w:jc w:val="both"/>
        <w:rPr>
          <w:rFonts w:ascii="Verdana" w:hAnsi="Verdana"/>
          <w:sz w:val="22"/>
          <w:szCs w:val="22"/>
        </w:rPr>
      </w:pPr>
    </w:p>
    <w:p w:rsidR="006004E8" w:rsidRPr="00955A28" w:rsidRDefault="006004E8" w:rsidP="006004E8">
      <w:pPr>
        <w:ind w:right="-308"/>
        <w:jc w:val="both"/>
        <w:rPr>
          <w:rFonts w:ascii="Verdana" w:hAnsi="Verdana"/>
          <w:color w:val="FF0000"/>
          <w:sz w:val="22"/>
          <w:szCs w:val="22"/>
        </w:rPr>
      </w:pPr>
      <w:r w:rsidRPr="00956818">
        <w:rPr>
          <w:rFonts w:ascii="Verdana" w:hAnsi="Verdana"/>
          <w:sz w:val="22"/>
          <w:szCs w:val="22"/>
        </w:rPr>
        <w:t>W paragraf</w:t>
      </w:r>
      <w:r>
        <w:rPr>
          <w:rFonts w:ascii="Verdana" w:hAnsi="Verdana"/>
          <w:sz w:val="22"/>
          <w:szCs w:val="22"/>
        </w:rPr>
        <w:t>ie 4170 łącznie zaewidencjonowano 6 wydatków</w:t>
      </w:r>
      <w:r w:rsidRPr="00956818">
        <w:rPr>
          <w:rFonts w:ascii="Verdana" w:hAnsi="Verdana"/>
          <w:sz w:val="22"/>
          <w:szCs w:val="22"/>
        </w:rPr>
        <w:t xml:space="preserve"> </w:t>
      </w:r>
      <w:r>
        <w:rPr>
          <w:rFonts w:ascii="Verdana" w:hAnsi="Verdana"/>
          <w:b/>
          <w:sz w:val="18"/>
          <w:szCs w:val="18"/>
        </w:rPr>
        <w:t>(akta kontroli 17/12/I/43</w:t>
      </w:r>
      <w:r w:rsidRPr="00956818">
        <w:rPr>
          <w:rFonts w:ascii="Verdana" w:hAnsi="Verdana"/>
          <w:b/>
          <w:sz w:val="18"/>
          <w:szCs w:val="18"/>
        </w:rPr>
        <w:t>)</w:t>
      </w:r>
      <w:r>
        <w:rPr>
          <w:rFonts w:ascii="Verdana" w:hAnsi="Verdana"/>
          <w:sz w:val="22"/>
          <w:szCs w:val="22"/>
        </w:rPr>
        <w:t>. Kontrolą</w:t>
      </w:r>
      <w:r w:rsidRPr="00956818">
        <w:rPr>
          <w:rFonts w:ascii="Verdana" w:hAnsi="Verdana"/>
          <w:sz w:val="22"/>
          <w:szCs w:val="22"/>
        </w:rPr>
        <w:t xml:space="preserve"> objęto </w:t>
      </w:r>
      <w:r>
        <w:rPr>
          <w:rFonts w:ascii="Verdana" w:hAnsi="Verdana"/>
          <w:sz w:val="22"/>
          <w:szCs w:val="22"/>
        </w:rPr>
        <w:t xml:space="preserve">wszystkie </w:t>
      </w:r>
      <w:r w:rsidRPr="00956818">
        <w:rPr>
          <w:rFonts w:ascii="Verdana" w:hAnsi="Verdana"/>
          <w:sz w:val="22"/>
          <w:szCs w:val="22"/>
        </w:rPr>
        <w:t xml:space="preserve">wydatki. </w:t>
      </w:r>
      <w:r w:rsidRPr="00735F09">
        <w:rPr>
          <w:rFonts w:ascii="Verdana" w:hAnsi="Verdana"/>
          <w:color w:val="000000" w:themeColor="text1"/>
          <w:sz w:val="22"/>
          <w:szCs w:val="22"/>
        </w:rPr>
        <w:t>Wydatki dotyczyły umów zlecenia. W trakcie kontrol</w:t>
      </w:r>
      <w:r>
        <w:rPr>
          <w:rFonts w:ascii="Verdana" w:hAnsi="Verdana"/>
          <w:color w:val="000000" w:themeColor="text1"/>
          <w:sz w:val="22"/>
          <w:szCs w:val="22"/>
        </w:rPr>
        <w:t>i ustalono, że wszystkie umowy były zgodne z listami płac i wyciągami bankowymi</w:t>
      </w:r>
      <w:r w:rsidRPr="00735F09">
        <w:rPr>
          <w:rFonts w:ascii="Verdana" w:hAnsi="Verdana"/>
          <w:color w:val="000000" w:themeColor="text1"/>
          <w:sz w:val="22"/>
          <w:szCs w:val="22"/>
        </w:rPr>
        <w:t xml:space="preserve">. </w:t>
      </w:r>
    </w:p>
    <w:p w:rsidR="006004E8" w:rsidRDefault="006004E8" w:rsidP="006004E8">
      <w:pPr>
        <w:ind w:right="-308"/>
        <w:jc w:val="both"/>
        <w:rPr>
          <w:rFonts w:ascii="Verdana" w:hAnsi="Verdana"/>
          <w:sz w:val="22"/>
          <w:szCs w:val="22"/>
        </w:rPr>
      </w:pPr>
    </w:p>
    <w:p w:rsidR="006004E8" w:rsidRPr="00735F09" w:rsidRDefault="006004E8" w:rsidP="006004E8">
      <w:pPr>
        <w:ind w:right="-308"/>
        <w:jc w:val="both"/>
        <w:rPr>
          <w:rFonts w:ascii="Verdana" w:hAnsi="Verdana"/>
          <w:color w:val="000000" w:themeColor="text1"/>
          <w:sz w:val="22"/>
          <w:szCs w:val="22"/>
        </w:rPr>
      </w:pPr>
      <w:r>
        <w:rPr>
          <w:rFonts w:ascii="Verdana" w:hAnsi="Verdana"/>
          <w:sz w:val="22"/>
          <w:szCs w:val="22"/>
        </w:rPr>
        <w:t xml:space="preserve">W paragrafie 4210 łącznie zaewidencjonowano 21 wydatków </w:t>
      </w:r>
      <w:r>
        <w:rPr>
          <w:rFonts w:ascii="Verdana" w:hAnsi="Verdana"/>
          <w:b/>
          <w:sz w:val="18"/>
          <w:szCs w:val="18"/>
        </w:rPr>
        <w:t>(akta kontroli 17/12/I/44)</w:t>
      </w:r>
      <w:r>
        <w:rPr>
          <w:rFonts w:ascii="Verdana" w:hAnsi="Verdana"/>
          <w:sz w:val="22"/>
          <w:szCs w:val="22"/>
        </w:rPr>
        <w:t xml:space="preserve">. Kontrolą objęto wszystkie wydatki. Wydatki </w:t>
      </w:r>
      <w:r w:rsidRPr="00735F09">
        <w:rPr>
          <w:rFonts w:ascii="Verdana" w:hAnsi="Verdana"/>
          <w:color w:val="000000" w:themeColor="text1"/>
          <w:sz w:val="22"/>
          <w:szCs w:val="22"/>
        </w:rPr>
        <w:t xml:space="preserve">dotyczyły zakupu środków czystości, materiałów biurowych, artykułów spożywczych i pamiątek. W trakcie kontroli ustalono, że wszystkie faktury zostały opisane i zatwierdzone do wypłaty, opłacone terminowo przelewem i zaewidencjonowane we właściwym paragrafie. W przypadku zakupu niszczarki i urządzenia wielofunkcyjnego -  zakupiony sprzęt został ujęty w księdze inwentarzowej nr 3. Zakup 5 szt. bransoletek srebrnych uzasadniono </w:t>
      </w:r>
      <w:r>
        <w:rPr>
          <w:rFonts w:ascii="Verdana" w:hAnsi="Verdana"/>
          <w:color w:val="000000" w:themeColor="text1"/>
          <w:sz w:val="22"/>
          <w:szCs w:val="22"/>
        </w:rPr>
        <w:t>jako niezbędny zakup</w:t>
      </w:r>
      <w:r w:rsidRPr="00735F09">
        <w:rPr>
          <w:rFonts w:ascii="Verdana" w:hAnsi="Verdana"/>
          <w:color w:val="000000" w:themeColor="text1"/>
          <w:sz w:val="22"/>
          <w:szCs w:val="22"/>
        </w:rPr>
        <w:t xml:space="preserve"> do projektu wymiany Polsko – Rosyjskiej.</w:t>
      </w:r>
    </w:p>
    <w:p w:rsidR="006004E8" w:rsidRDefault="006004E8" w:rsidP="006004E8">
      <w:pPr>
        <w:ind w:right="-308"/>
        <w:jc w:val="both"/>
        <w:rPr>
          <w:rFonts w:ascii="Verdana" w:hAnsi="Verdana"/>
          <w:color w:val="FF0000"/>
          <w:sz w:val="22"/>
          <w:szCs w:val="22"/>
        </w:rPr>
      </w:pPr>
      <w:r>
        <w:rPr>
          <w:rFonts w:ascii="Verdana" w:hAnsi="Verdana"/>
          <w:sz w:val="22"/>
          <w:szCs w:val="22"/>
        </w:rPr>
        <w:t xml:space="preserve"> </w:t>
      </w:r>
    </w:p>
    <w:p w:rsidR="006004E8" w:rsidRDefault="006004E8" w:rsidP="006004E8">
      <w:pPr>
        <w:ind w:right="-308"/>
        <w:jc w:val="both"/>
        <w:rPr>
          <w:rFonts w:ascii="Verdana" w:hAnsi="Verdana"/>
          <w:color w:val="000000" w:themeColor="text1"/>
          <w:sz w:val="22"/>
          <w:szCs w:val="22"/>
        </w:rPr>
      </w:pPr>
      <w:r>
        <w:rPr>
          <w:rFonts w:ascii="Verdana" w:hAnsi="Verdana"/>
          <w:sz w:val="22"/>
          <w:szCs w:val="22"/>
        </w:rPr>
        <w:t xml:space="preserve">W paragrafie 4240 łącznie zaewidencjonowano 3 wydatki </w:t>
      </w:r>
      <w:r>
        <w:rPr>
          <w:rFonts w:ascii="Verdana" w:hAnsi="Verdana"/>
          <w:b/>
          <w:sz w:val="18"/>
          <w:szCs w:val="18"/>
        </w:rPr>
        <w:t>(akta kontroli 17/12/I/45)</w:t>
      </w:r>
      <w:r>
        <w:rPr>
          <w:rFonts w:ascii="Verdana" w:hAnsi="Verdana"/>
          <w:sz w:val="22"/>
          <w:szCs w:val="22"/>
        </w:rPr>
        <w:t xml:space="preserve">. Kontrolą objęto wszystkie wydatki. Wydatki dotyczyły </w:t>
      </w:r>
      <w:r w:rsidRPr="00AB7E06">
        <w:rPr>
          <w:rFonts w:ascii="Verdana" w:hAnsi="Verdana"/>
          <w:color w:val="000000" w:themeColor="text1"/>
          <w:sz w:val="22"/>
          <w:szCs w:val="22"/>
        </w:rPr>
        <w:t xml:space="preserve">zakupu 10 szt. komputerów, tablicy do klasy, baterii i płyt CD. W trakcie kontroli ustalono, że wszystkie faktury zostały opisane i zatwierdzone do wypłaty, opłacone terminowo przelewem i zaewidencjonowane we właściwym paragrafie. </w:t>
      </w:r>
    </w:p>
    <w:p w:rsidR="006004E8" w:rsidRDefault="006004E8" w:rsidP="006004E8">
      <w:pPr>
        <w:ind w:right="-308"/>
        <w:jc w:val="both"/>
        <w:rPr>
          <w:rFonts w:ascii="Verdana" w:hAnsi="Verdana"/>
          <w:color w:val="000000" w:themeColor="text1"/>
          <w:sz w:val="22"/>
          <w:szCs w:val="22"/>
        </w:rPr>
      </w:pPr>
    </w:p>
    <w:p w:rsidR="006004E8" w:rsidRPr="007A3058" w:rsidRDefault="006004E8" w:rsidP="006004E8">
      <w:pPr>
        <w:ind w:right="-308"/>
        <w:jc w:val="both"/>
        <w:rPr>
          <w:rFonts w:ascii="Verdana" w:hAnsi="Verdana"/>
          <w:sz w:val="22"/>
          <w:szCs w:val="22"/>
        </w:rPr>
      </w:pPr>
      <w:r w:rsidRPr="007A3058">
        <w:rPr>
          <w:rFonts w:ascii="Verdana" w:hAnsi="Verdana"/>
          <w:sz w:val="22"/>
          <w:szCs w:val="22"/>
        </w:rPr>
        <w:t>Z analizy zapisów w ewidencji księgowej wynika, że w nie każdym przypadku zapisy te pozwalały na identyfikację danych operacji księgowych</w:t>
      </w:r>
      <w:r>
        <w:rPr>
          <w:rFonts w:ascii="Verdana" w:hAnsi="Verdana"/>
          <w:sz w:val="22"/>
          <w:szCs w:val="22"/>
        </w:rPr>
        <w:t>, gdyż ich opis był zbyt ogólny</w:t>
      </w:r>
      <w:r w:rsidRPr="007A3058">
        <w:rPr>
          <w:rFonts w:ascii="Verdana" w:hAnsi="Verdana"/>
          <w:sz w:val="22"/>
          <w:szCs w:val="22"/>
        </w:rPr>
        <w:t>.</w:t>
      </w:r>
    </w:p>
    <w:p w:rsidR="006004E8" w:rsidRPr="00AB7E06" w:rsidRDefault="006004E8" w:rsidP="006004E8">
      <w:pPr>
        <w:ind w:right="-308"/>
        <w:jc w:val="both"/>
        <w:rPr>
          <w:rFonts w:ascii="Verdana" w:hAnsi="Verdana"/>
          <w:color w:val="000000" w:themeColor="text1"/>
          <w:sz w:val="22"/>
          <w:szCs w:val="22"/>
        </w:rPr>
      </w:pPr>
    </w:p>
    <w:p w:rsidR="006004E8" w:rsidRDefault="006004E8" w:rsidP="006004E8">
      <w:pPr>
        <w:ind w:right="-308" w:firstLine="851"/>
        <w:jc w:val="both"/>
        <w:rPr>
          <w:rFonts w:ascii="Verdana" w:hAnsi="Verdana"/>
          <w:sz w:val="22"/>
          <w:szCs w:val="22"/>
        </w:rPr>
      </w:pPr>
      <w:r w:rsidRPr="00AB7E06">
        <w:rPr>
          <w:rFonts w:ascii="Verdana" w:hAnsi="Verdana"/>
          <w:color w:val="000000" w:themeColor="text1"/>
          <w:sz w:val="22"/>
          <w:szCs w:val="22"/>
        </w:rPr>
        <w:t>Wszystkie wydatki opłacone ze środków zgromadzonych na wydzielonym rachunku dochodów były zgodne z uchwałą Rady Miasta Opola</w:t>
      </w:r>
      <w:r w:rsidRPr="00AB7E06">
        <w:rPr>
          <w:rFonts w:ascii="Verdana" w:hAnsi="Verdana"/>
          <w:i/>
          <w:color w:val="000000" w:themeColor="text1"/>
          <w:sz w:val="22"/>
          <w:szCs w:val="22"/>
        </w:rPr>
        <w:t xml:space="preserve">. </w:t>
      </w:r>
      <w:r>
        <w:rPr>
          <w:rFonts w:ascii="Verdana" w:hAnsi="Verdana"/>
          <w:sz w:val="22"/>
          <w:szCs w:val="22"/>
        </w:rPr>
        <w:t>W żadnym z jedenastu paragrafów w których zostały ujęte wydatki nie nastąpiło przekroczenie planu na 2016 r.</w:t>
      </w:r>
    </w:p>
    <w:p w:rsidR="006004E8" w:rsidRDefault="006004E8" w:rsidP="006004E8">
      <w:pPr>
        <w:tabs>
          <w:tab w:val="left" w:pos="2700"/>
        </w:tabs>
        <w:ind w:right="-308"/>
        <w:jc w:val="both"/>
        <w:rPr>
          <w:rFonts w:ascii="Verdana" w:hAnsi="Verdana"/>
          <w:color w:val="FF0000"/>
          <w:sz w:val="22"/>
          <w:szCs w:val="22"/>
        </w:rPr>
      </w:pPr>
    </w:p>
    <w:p w:rsidR="006004E8" w:rsidRDefault="006004E8" w:rsidP="006004E8">
      <w:pPr>
        <w:tabs>
          <w:tab w:val="left" w:pos="2700"/>
        </w:tabs>
        <w:ind w:right="-308"/>
        <w:jc w:val="both"/>
        <w:rPr>
          <w:rFonts w:ascii="Verdana" w:hAnsi="Verdana"/>
          <w:b/>
          <w:sz w:val="22"/>
          <w:szCs w:val="22"/>
          <w:u w:val="single"/>
        </w:rPr>
      </w:pPr>
      <w:r>
        <w:rPr>
          <w:rFonts w:ascii="Verdana" w:hAnsi="Verdana"/>
          <w:b/>
          <w:sz w:val="22"/>
          <w:szCs w:val="22"/>
          <w:u w:val="single"/>
        </w:rPr>
        <w:lastRenderedPageBreak/>
        <w:t>V.5 Zakładowy Fundusz Świadczeń Socjalnych</w:t>
      </w:r>
    </w:p>
    <w:p w:rsidR="006004E8" w:rsidRDefault="006004E8" w:rsidP="006004E8">
      <w:pPr>
        <w:tabs>
          <w:tab w:val="left" w:pos="2700"/>
        </w:tabs>
        <w:ind w:right="-308"/>
        <w:jc w:val="both"/>
        <w:rPr>
          <w:rFonts w:ascii="Verdana" w:hAnsi="Verdana"/>
          <w:color w:val="FF0000"/>
          <w:sz w:val="22"/>
          <w:szCs w:val="22"/>
        </w:rPr>
      </w:pPr>
    </w:p>
    <w:p w:rsidR="006004E8" w:rsidRPr="001C2074" w:rsidRDefault="006004E8" w:rsidP="006004E8">
      <w:pPr>
        <w:ind w:right="-308"/>
        <w:jc w:val="both"/>
        <w:rPr>
          <w:rFonts w:ascii="Verdana" w:hAnsi="Verdana"/>
          <w:sz w:val="22"/>
          <w:szCs w:val="22"/>
        </w:rPr>
      </w:pPr>
      <w:r>
        <w:rPr>
          <w:rFonts w:ascii="Verdana" w:hAnsi="Verdana"/>
          <w:sz w:val="22"/>
          <w:szCs w:val="22"/>
        </w:rPr>
        <w:t>W sprawozdaniu Rb-28S za 2016 r.</w:t>
      </w:r>
      <w:r>
        <w:rPr>
          <w:rFonts w:ascii="Verdana" w:hAnsi="Verdana"/>
          <w:color w:val="FF0000"/>
          <w:sz w:val="22"/>
          <w:szCs w:val="22"/>
        </w:rPr>
        <w:t xml:space="preserve"> </w:t>
      </w:r>
      <w:r>
        <w:rPr>
          <w:rFonts w:ascii="Verdana" w:hAnsi="Verdana"/>
          <w:sz w:val="22"/>
          <w:szCs w:val="22"/>
        </w:rPr>
        <w:t xml:space="preserve">jednostka kontrolowana wykazała w 2 rozdziałach wydatki poniesione na odpis ZFŚS w łącznej  kwocie  86.397,82 zł, w tym 80.263,61 zł w rozdziale 80110 oraz 6.134,21 zł w rozdziale 80150 </w:t>
      </w:r>
      <w:r>
        <w:rPr>
          <w:rFonts w:ascii="Verdana" w:hAnsi="Verdana"/>
          <w:b/>
          <w:sz w:val="18"/>
          <w:szCs w:val="18"/>
        </w:rPr>
        <w:t>(akta kontroli 17/12/I/46-47)</w:t>
      </w:r>
      <w:r>
        <w:rPr>
          <w:rFonts w:ascii="Verdana" w:hAnsi="Verdana"/>
          <w:sz w:val="22"/>
          <w:szCs w:val="22"/>
        </w:rPr>
        <w:t xml:space="preserve">. Na podstawie wyciągów bankowych nr 85 i 137 oraz ewidencji konta księgowego 135 ustalono, że szkoła przekazała środki na rachunek ZFŚS w ustawowych terminach, tj. w dniach 30.05.2016r. w kwocie 66.150,00 zł i 30.09.3016r. w kwocie 21.982,01 zł </w:t>
      </w:r>
      <w:r>
        <w:rPr>
          <w:rFonts w:ascii="Verdana" w:hAnsi="Verdana"/>
          <w:b/>
          <w:sz w:val="18"/>
          <w:szCs w:val="18"/>
        </w:rPr>
        <w:t>(akta kontroli 17/12/I/54-56, 64-67)</w:t>
      </w:r>
      <w:r>
        <w:rPr>
          <w:rFonts w:ascii="Verdana" w:hAnsi="Verdana"/>
          <w:sz w:val="22"/>
          <w:szCs w:val="22"/>
        </w:rPr>
        <w:t>. Łączna kwota przekazanych środków wyniosła 88.132,01 zł i była wyższa o 1.734,19 zł od kwoty wykazanej w sprawozdaniu. Na podstawie wyciągu bankowego oraz ewidencji księgowej ustalono, że kwota ta po dokonanej korekcie została zwrócona do Urzędu Miasta Opola w dniu 06.12.2016r.</w:t>
      </w:r>
    </w:p>
    <w:p w:rsidR="006004E8" w:rsidRPr="001F730B" w:rsidRDefault="006004E8" w:rsidP="006004E8">
      <w:pPr>
        <w:ind w:right="-308"/>
        <w:jc w:val="both"/>
        <w:rPr>
          <w:rFonts w:ascii="Verdana" w:hAnsi="Verdana"/>
          <w:b/>
          <w:color w:val="FF0000"/>
          <w:sz w:val="22"/>
          <w:szCs w:val="22"/>
        </w:rPr>
      </w:pPr>
    </w:p>
    <w:p w:rsidR="006004E8" w:rsidRDefault="006004E8" w:rsidP="006004E8">
      <w:pPr>
        <w:ind w:right="-308"/>
        <w:jc w:val="both"/>
        <w:rPr>
          <w:rFonts w:ascii="Verdana" w:hAnsi="Verdana"/>
          <w:b/>
          <w:sz w:val="22"/>
          <w:szCs w:val="22"/>
        </w:rPr>
      </w:pPr>
      <w:r>
        <w:rPr>
          <w:rFonts w:ascii="Verdana" w:hAnsi="Verdana"/>
          <w:b/>
          <w:sz w:val="22"/>
          <w:szCs w:val="22"/>
        </w:rPr>
        <w:t>Naliczenie odpisu na ZFŚS i przekazanie środków</w:t>
      </w:r>
    </w:p>
    <w:p w:rsidR="006004E8" w:rsidRDefault="006004E8" w:rsidP="006004E8">
      <w:pPr>
        <w:ind w:right="-308"/>
        <w:jc w:val="both"/>
        <w:rPr>
          <w:rFonts w:ascii="Verdana" w:hAnsi="Verdana"/>
          <w:b/>
          <w:sz w:val="22"/>
          <w:szCs w:val="22"/>
        </w:rPr>
      </w:pPr>
    </w:p>
    <w:p w:rsidR="006004E8" w:rsidRPr="00C230FF" w:rsidRDefault="006004E8" w:rsidP="006004E8">
      <w:pPr>
        <w:ind w:right="-308"/>
        <w:jc w:val="both"/>
        <w:rPr>
          <w:rFonts w:ascii="Verdana" w:hAnsi="Verdana"/>
          <w:sz w:val="22"/>
          <w:szCs w:val="22"/>
        </w:rPr>
      </w:pPr>
      <w:r w:rsidRPr="00C230FF">
        <w:rPr>
          <w:rFonts w:ascii="Verdana" w:hAnsi="Verdana"/>
          <w:sz w:val="22"/>
          <w:szCs w:val="22"/>
        </w:rPr>
        <w:t xml:space="preserve">Naliczenie odpisu dokonano od 26,79% etatów pracowników pedagogicznych i 9,51 % etatów pracowników niepedagogicznych na łączną kwotę 87.600,00 zł </w:t>
      </w:r>
      <w:r>
        <w:rPr>
          <w:rFonts w:ascii="Verdana" w:hAnsi="Verdana"/>
          <w:b/>
          <w:sz w:val="18"/>
          <w:szCs w:val="18"/>
        </w:rPr>
        <w:t>(akta kontroli 17/12</w:t>
      </w:r>
      <w:r w:rsidRPr="00C230FF">
        <w:rPr>
          <w:rFonts w:ascii="Verdana" w:hAnsi="Verdana"/>
          <w:b/>
          <w:sz w:val="18"/>
          <w:szCs w:val="18"/>
        </w:rPr>
        <w:t>/I/62-63)</w:t>
      </w:r>
      <w:r w:rsidRPr="00C230FF">
        <w:rPr>
          <w:rFonts w:ascii="Verdana" w:hAnsi="Verdana"/>
          <w:sz w:val="22"/>
          <w:szCs w:val="22"/>
        </w:rPr>
        <w:t>. W dniu 06.12.2016r. sporządzono korektę zmniejszającą odpis od pracowników 24,36% etatów pracowników pedagogicznych i 9,32% etatów pracowników niepedagogicznych. Łączna kwota przekazanych środków na fundusz socjalny była zgodna z naliczonym odpisem.</w:t>
      </w:r>
    </w:p>
    <w:p w:rsidR="006004E8" w:rsidRDefault="006004E8" w:rsidP="006004E8">
      <w:pPr>
        <w:ind w:right="-308"/>
        <w:jc w:val="both"/>
        <w:rPr>
          <w:rFonts w:ascii="Verdana" w:hAnsi="Verdana"/>
          <w:b/>
          <w:sz w:val="22"/>
          <w:szCs w:val="22"/>
        </w:rPr>
      </w:pPr>
    </w:p>
    <w:p w:rsidR="006004E8" w:rsidRDefault="006004E8" w:rsidP="006004E8">
      <w:pPr>
        <w:ind w:right="-308"/>
        <w:jc w:val="both"/>
        <w:rPr>
          <w:rFonts w:ascii="Verdana" w:hAnsi="Verdana"/>
          <w:b/>
          <w:sz w:val="22"/>
          <w:szCs w:val="22"/>
        </w:rPr>
      </w:pPr>
      <w:r>
        <w:rPr>
          <w:rFonts w:ascii="Verdana" w:hAnsi="Verdana"/>
          <w:b/>
          <w:sz w:val="22"/>
          <w:szCs w:val="22"/>
        </w:rPr>
        <w:t>Analiza wpływów ZFŚS</w:t>
      </w:r>
    </w:p>
    <w:p w:rsidR="006004E8" w:rsidRDefault="006004E8" w:rsidP="006004E8">
      <w:pPr>
        <w:ind w:right="-308"/>
        <w:jc w:val="both"/>
        <w:rPr>
          <w:rFonts w:ascii="Verdana" w:hAnsi="Verdana"/>
          <w:b/>
          <w:sz w:val="22"/>
          <w:szCs w:val="22"/>
        </w:rPr>
      </w:pPr>
    </w:p>
    <w:p w:rsidR="006004E8" w:rsidRPr="007E5A8E" w:rsidRDefault="006004E8" w:rsidP="006004E8">
      <w:pPr>
        <w:ind w:right="-308" w:firstLine="851"/>
        <w:jc w:val="both"/>
        <w:rPr>
          <w:rFonts w:ascii="Verdana" w:hAnsi="Verdana"/>
          <w:sz w:val="22"/>
          <w:szCs w:val="22"/>
        </w:rPr>
      </w:pPr>
      <w:r>
        <w:rPr>
          <w:rFonts w:ascii="Verdana" w:hAnsi="Verdana"/>
          <w:sz w:val="22"/>
          <w:szCs w:val="22"/>
        </w:rPr>
        <w:t xml:space="preserve">Łączna kwota środków na rachunku ZFŚS w 2016r. wyniosła </w:t>
      </w:r>
      <w:r w:rsidRPr="007E5A8E">
        <w:rPr>
          <w:rFonts w:ascii="Verdana" w:hAnsi="Verdana"/>
          <w:sz w:val="22"/>
          <w:szCs w:val="22"/>
        </w:rPr>
        <w:t xml:space="preserve">190.560,27 zł. </w:t>
      </w:r>
      <w:r>
        <w:rPr>
          <w:rFonts w:ascii="Verdana" w:hAnsi="Verdana"/>
          <w:sz w:val="22"/>
          <w:szCs w:val="22"/>
        </w:rPr>
        <w:t>Na kwotę tę składały się</w:t>
      </w:r>
      <w:r w:rsidRPr="007E5A8E">
        <w:rPr>
          <w:rFonts w:ascii="Verdana" w:hAnsi="Verdana"/>
          <w:sz w:val="22"/>
          <w:szCs w:val="22"/>
        </w:rPr>
        <w:t xml:space="preserve">: </w:t>
      </w:r>
    </w:p>
    <w:p w:rsidR="006004E8" w:rsidRPr="00C230FF" w:rsidRDefault="006004E8" w:rsidP="006004E8">
      <w:pPr>
        <w:numPr>
          <w:ilvl w:val="0"/>
          <w:numId w:val="9"/>
        </w:numPr>
        <w:tabs>
          <w:tab w:val="left" w:pos="284"/>
          <w:tab w:val="right" w:pos="6379"/>
        </w:tabs>
        <w:ind w:left="284" w:right="-308" w:hanging="284"/>
        <w:jc w:val="both"/>
        <w:rPr>
          <w:rFonts w:ascii="Verdana" w:hAnsi="Verdana"/>
          <w:sz w:val="22"/>
          <w:szCs w:val="22"/>
        </w:rPr>
      </w:pPr>
      <w:r w:rsidRPr="00C230FF">
        <w:rPr>
          <w:rFonts w:ascii="Verdana" w:hAnsi="Verdana"/>
          <w:sz w:val="22"/>
          <w:szCs w:val="22"/>
        </w:rPr>
        <w:t xml:space="preserve">bilans otwarcia </w:t>
      </w:r>
      <w:r w:rsidRPr="00C230FF">
        <w:rPr>
          <w:rFonts w:ascii="Verdana" w:hAnsi="Verdana"/>
          <w:sz w:val="22"/>
          <w:szCs w:val="22"/>
        </w:rPr>
        <w:tab/>
        <w:t>36.121,05 zł,</w:t>
      </w:r>
    </w:p>
    <w:p w:rsidR="006004E8" w:rsidRPr="00C230FF" w:rsidRDefault="006004E8" w:rsidP="006004E8">
      <w:pPr>
        <w:numPr>
          <w:ilvl w:val="0"/>
          <w:numId w:val="9"/>
        </w:numPr>
        <w:tabs>
          <w:tab w:val="left" w:pos="284"/>
          <w:tab w:val="right" w:pos="6379"/>
        </w:tabs>
        <w:ind w:left="284" w:right="-308" w:hanging="284"/>
        <w:jc w:val="both"/>
        <w:rPr>
          <w:rFonts w:ascii="Verdana" w:hAnsi="Verdana"/>
          <w:sz w:val="22"/>
          <w:szCs w:val="22"/>
        </w:rPr>
      </w:pPr>
      <w:r w:rsidRPr="00C230FF">
        <w:rPr>
          <w:rFonts w:ascii="Verdana" w:hAnsi="Verdana"/>
          <w:sz w:val="22"/>
          <w:szCs w:val="22"/>
        </w:rPr>
        <w:t>odpis podstawowy</w:t>
      </w:r>
      <w:r w:rsidRPr="00C230FF">
        <w:rPr>
          <w:rFonts w:ascii="Verdana" w:hAnsi="Verdana"/>
          <w:sz w:val="22"/>
          <w:szCs w:val="22"/>
        </w:rPr>
        <w:tab/>
        <w:t>86.397,82 zł,</w:t>
      </w:r>
    </w:p>
    <w:p w:rsidR="006004E8" w:rsidRPr="00C230FF" w:rsidRDefault="006004E8" w:rsidP="006004E8">
      <w:pPr>
        <w:numPr>
          <w:ilvl w:val="0"/>
          <w:numId w:val="9"/>
        </w:numPr>
        <w:tabs>
          <w:tab w:val="left" w:pos="284"/>
          <w:tab w:val="right" w:pos="6379"/>
        </w:tabs>
        <w:ind w:left="284" w:right="-308" w:hanging="284"/>
        <w:jc w:val="both"/>
        <w:rPr>
          <w:rFonts w:ascii="Verdana" w:hAnsi="Verdana"/>
          <w:sz w:val="22"/>
          <w:szCs w:val="22"/>
        </w:rPr>
      </w:pPr>
      <w:r w:rsidRPr="00C230FF">
        <w:rPr>
          <w:rFonts w:ascii="Verdana" w:hAnsi="Verdana"/>
          <w:sz w:val="22"/>
          <w:szCs w:val="22"/>
        </w:rPr>
        <w:t>odpis d</w:t>
      </w:r>
      <w:r>
        <w:rPr>
          <w:rFonts w:ascii="Verdana" w:hAnsi="Verdana"/>
          <w:sz w:val="22"/>
          <w:szCs w:val="22"/>
        </w:rPr>
        <w:t xml:space="preserve">la nauczycieli emerytów z UM       </w:t>
      </w:r>
      <w:r w:rsidRPr="00C230FF">
        <w:rPr>
          <w:rFonts w:ascii="Verdana" w:hAnsi="Verdana"/>
          <w:sz w:val="22"/>
          <w:szCs w:val="22"/>
        </w:rPr>
        <w:t>38.206,56</w:t>
      </w:r>
      <w:r>
        <w:rPr>
          <w:rFonts w:ascii="Verdana" w:hAnsi="Verdana"/>
          <w:sz w:val="22"/>
          <w:szCs w:val="22"/>
        </w:rPr>
        <w:t xml:space="preserve"> </w:t>
      </w:r>
      <w:r w:rsidRPr="00C230FF">
        <w:rPr>
          <w:rFonts w:ascii="Verdana" w:hAnsi="Verdana"/>
          <w:sz w:val="22"/>
          <w:szCs w:val="22"/>
        </w:rPr>
        <w:t>zł,</w:t>
      </w:r>
    </w:p>
    <w:p w:rsidR="006004E8" w:rsidRPr="00C230FF" w:rsidRDefault="006004E8" w:rsidP="006004E8">
      <w:pPr>
        <w:numPr>
          <w:ilvl w:val="0"/>
          <w:numId w:val="9"/>
        </w:numPr>
        <w:tabs>
          <w:tab w:val="left" w:pos="284"/>
          <w:tab w:val="right" w:pos="6379"/>
        </w:tabs>
        <w:ind w:left="284" w:right="-308" w:hanging="284"/>
        <w:jc w:val="both"/>
        <w:rPr>
          <w:rFonts w:ascii="Verdana" w:hAnsi="Verdana"/>
          <w:sz w:val="22"/>
          <w:szCs w:val="22"/>
        </w:rPr>
      </w:pPr>
      <w:r w:rsidRPr="00C230FF">
        <w:rPr>
          <w:rFonts w:ascii="Verdana" w:hAnsi="Verdana"/>
          <w:sz w:val="22"/>
          <w:szCs w:val="22"/>
        </w:rPr>
        <w:t>odsetki bankowe</w:t>
      </w:r>
      <w:r w:rsidRPr="00C230FF">
        <w:rPr>
          <w:rFonts w:ascii="Verdana" w:hAnsi="Verdana"/>
          <w:sz w:val="22"/>
          <w:szCs w:val="22"/>
        </w:rPr>
        <w:tab/>
        <w:t>629,84 zł,</w:t>
      </w:r>
    </w:p>
    <w:p w:rsidR="006004E8" w:rsidRPr="00C230FF" w:rsidRDefault="006004E8" w:rsidP="006004E8">
      <w:pPr>
        <w:numPr>
          <w:ilvl w:val="0"/>
          <w:numId w:val="9"/>
        </w:numPr>
        <w:tabs>
          <w:tab w:val="left" w:pos="284"/>
          <w:tab w:val="right" w:pos="6379"/>
        </w:tabs>
        <w:ind w:left="284" w:right="-308" w:hanging="284"/>
        <w:jc w:val="both"/>
        <w:rPr>
          <w:rFonts w:ascii="Verdana" w:hAnsi="Verdana"/>
          <w:sz w:val="22"/>
          <w:szCs w:val="22"/>
        </w:rPr>
      </w:pPr>
      <w:r w:rsidRPr="00C230FF">
        <w:rPr>
          <w:rFonts w:ascii="Verdana" w:hAnsi="Verdana"/>
          <w:sz w:val="22"/>
          <w:szCs w:val="22"/>
        </w:rPr>
        <w:t>wpływy ze spłacanych pożyczek</w:t>
      </w:r>
      <w:r w:rsidRPr="00C230FF">
        <w:rPr>
          <w:rFonts w:ascii="Verdana" w:hAnsi="Verdana"/>
          <w:sz w:val="22"/>
          <w:szCs w:val="22"/>
        </w:rPr>
        <w:tab/>
        <w:t>29.205,00 zł.</w:t>
      </w:r>
    </w:p>
    <w:p w:rsidR="006004E8" w:rsidRPr="00C230FF" w:rsidRDefault="006004E8" w:rsidP="006004E8">
      <w:pPr>
        <w:tabs>
          <w:tab w:val="right" w:pos="6379"/>
        </w:tabs>
        <w:ind w:left="284" w:right="-308"/>
        <w:jc w:val="both"/>
        <w:rPr>
          <w:rFonts w:ascii="Verdana" w:hAnsi="Verdana"/>
          <w:b/>
          <w:sz w:val="22"/>
          <w:szCs w:val="22"/>
        </w:rPr>
      </w:pPr>
      <w:r w:rsidRPr="00C230FF">
        <w:rPr>
          <w:rFonts w:ascii="Verdana" w:hAnsi="Verdana"/>
          <w:b/>
          <w:sz w:val="22"/>
          <w:szCs w:val="22"/>
        </w:rPr>
        <w:t>Razem</w:t>
      </w:r>
      <w:r w:rsidRPr="00C230FF">
        <w:rPr>
          <w:rFonts w:ascii="Verdana" w:hAnsi="Verdana"/>
          <w:b/>
          <w:sz w:val="22"/>
          <w:szCs w:val="22"/>
        </w:rPr>
        <w:tab/>
        <w:t>190.560,27 zł.</w:t>
      </w:r>
    </w:p>
    <w:p w:rsidR="006004E8" w:rsidRDefault="006004E8" w:rsidP="006004E8">
      <w:pPr>
        <w:ind w:right="-308" w:firstLine="851"/>
        <w:jc w:val="both"/>
        <w:rPr>
          <w:rFonts w:ascii="Verdana" w:hAnsi="Verdana"/>
          <w:color w:val="FF0000"/>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 xml:space="preserve">Na podstawie wyciągu bankowego nr 1 z dnia 04.01.2016r. potwierdzono wartość bilansu otwarcia </w:t>
      </w:r>
      <w:r>
        <w:rPr>
          <w:rFonts w:ascii="Verdana" w:hAnsi="Verdana"/>
          <w:b/>
          <w:sz w:val="18"/>
          <w:szCs w:val="18"/>
        </w:rPr>
        <w:t>(akta kontroli 17/12/I/65)</w:t>
      </w:r>
      <w:r>
        <w:rPr>
          <w:rFonts w:ascii="Verdana" w:hAnsi="Verdana"/>
          <w:sz w:val="22"/>
          <w:szCs w:val="22"/>
        </w:rPr>
        <w:t xml:space="preserve">. Wpływów z innych źródeł nie stwierdzono. </w:t>
      </w:r>
    </w:p>
    <w:p w:rsidR="006004E8" w:rsidRDefault="006004E8" w:rsidP="006004E8">
      <w:pPr>
        <w:ind w:right="-308" w:firstLine="851"/>
        <w:jc w:val="both"/>
        <w:rPr>
          <w:rFonts w:ascii="Verdana" w:hAnsi="Verdana"/>
          <w:color w:val="FF0000"/>
          <w:sz w:val="22"/>
          <w:szCs w:val="22"/>
        </w:rPr>
      </w:pPr>
      <w:r>
        <w:rPr>
          <w:rFonts w:ascii="Verdana" w:hAnsi="Verdana"/>
          <w:color w:val="FF0000"/>
          <w:sz w:val="22"/>
          <w:szCs w:val="22"/>
        </w:rPr>
        <w:t xml:space="preserve"> </w:t>
      </w:r>
    </w:p>
    <w:p w:rsidR="006004E8" w:rsidRDefault="006004E8" w:rsidP="006004E8">
      <w:pPr>
        <w:ind w:right="-308"/>
        <w:jc w:val="both"/>
        <w:rPr>
          <w:rFonts w:ascii="Verdana" w:hAnsi="Verdana"/>
          <w:b/>
          <w:sz w:val="22"/>
          <w:szCs w:val="22"/>
        </w:rPr>
      </w:pPr>
      <w:r>
        <w:rPr>
          <w:rFonts w:ascii="Verdana" w:hAnsi="Verdana"/>
          <w:b/>
          <w:sz w:val="22"/>
          <w:szCs w:val="22"/>
        </w:rPr>
        <w:t>Analiza wydatków ZFŚS</w:t>
      </w:r>
    </w:p>
    <w:p w:rsidR="006004E8" w:rsidRDefault="006004E8" w:rsidP="006004E8">
      <w:pPr>
        <w:ind w:right="-308"/>
        <w:jc w:val="both"/>
        <w:rPr>
          <w:rFonts w:ascii="Verdana" w:hAnsi="Verdana"/>
          <w:b/>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Ustalono, że w 2016 r. ogółem wydatki z ZFŚŚ wyniosły 178.384,88 zł. Środki były przeznaczone na:</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pożyczki mieszkaniowe na łączną kwotę 24.000,00 zł (dla 6 osób po 4.000,00 zł),</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xml:space="preserve">- zapomogi bezzwrotne finansowe  w kwocie </w:t>
      </w:r>
      <w:r w:rsidRPr="007E5A8E">
        <w:rPr>
          <w:rFonts w:ascii="Verdana" w:hAnsi="Verdana"/>
          <w:sz w:val="22"/>
          <w:szCs w:val="22"/>
        </w:rPr>
        <w:t>5.600,00 zł (dla 10 osób w kwotach po 550,00 zł, 500,00 zł i 300,00 zł),</w:t>
      </w:r>
      <w:r w:rsidRPr="00452AC0">
        <w:rPr>
          <w:rFonts w:ascii="Verdana" w:hAnsi="Verdana"/>
          <w:color w:val="FF0000"/>
          <w:sz w:val="22"/>
          <w:szCs w:val="22"/>
        </w:rPr>
        <w:tab/>
      </w:r>
    </w:p>
    <w:p w:rsidR="006004E8" w:rsidRDefault="006004E8" w:rsidP="006004E8">
      <w:pPr>
        <w:tabs>
          <w:tab w:val="left" w:pos="426"/>
          <w:tab w:val="right" w:pos="7938"/>
        </w:tabs>
        <w:ind w:right="-308"/>
        <w:jc w:val="both"/>
        <w:rPr>
          <w:rFonts w:ascii="Verdana" w:hAnsi="Verdana"/>
          <w:color w:val="FF0000"/>
          <w:sz w:val="22"/>
          <w:szCs w:val="22"/>
        </w:rPr>
      </w:pPr>
      <w:r>
        <w:rPr>
          <w:rFonts w:ascii="Verdana" w:hAnsi="Verdana"/>
          <w:sz w:val="22"/>
          <w:szCs w:val="22"/>
        </w:rPr>
        <w:t>- świadczenia urlopowe dla nauczycieli w kwocie 28.547,91 zł,</w:t>
      </w:r>
      <w:r>
        <w:rPr>
          <w:rFonts w:ascii="Verdana" w:hAnsi="Verdana"/>
          <w:color w:val="FF0000"/>
          <w:sz w:val="22"/>
          <w:szCs w:val="22"/>
        </w:rPr>
        <w:tab/>
        <w:t xml:space="preserve">     </w:t>
      </w:r>
    </w:p>
    <w:p w:rsidR="006004E8" w:rsidRDefault="006004E8" w:rsidP="006004E8">
      <w:pPr>
        <w:tabs>
          <w:tab w:val="left" w:pos="426"/>
          <w:tab w:val="right" w:pos="7938"/>
        </w:tabs>
        <w:ind w:right="-308"/>
        <w:jc w:val="both"/>
        <w:rPr>
          <w:rFonts w:ascii="Verdana" w:hAnsi="Verdana"/>
          <w:color w:val="FF0000"/>
          <w:sz w:val="22"/>
          <w:szCs w:val="22"/>
        </w:rPr>
      </w:pPr>
      <w:r>
        <w:rPr>
          <w:rFonts w:ascii="Verdana" w:hAnsi="Verdana"/>
          <w:sz w:val="22"/>
          <w:szCs w:val="22"/>
        </w:rPr>
        <w:t>- dofinansowanie do wypoczynku urlopowego pracowników w kwocie 7.350,00 zł,</w:t>
      </w:r>
      <w:r>
        <w:rPr>
          <w:rFonts w:ascii="Verdana" w:hAnsi="Verdana"/>
          <w:color w:val="FF0000"/>
          <w:sz w:val="22"/>
          <w:szCs w:val="22"/>
        </w:rPr>
        <w:tab/>
      </w:r>
    </w:p>
    <w:p w:rsidR="006004E8" w:rsidRPr="000967C3"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dofinansowanie do wypoczynku urlopowego emerytów kwocie 17.550,00 zł</w:t>
      </w:r>
      <w:r>
        <w:rPr>
          <w:rFonts w:ascii="Verdana" w:hAnsi="Verdana"/>
          <w:color w:val="FF0000"/>
          <w:sz w:val="22"/>
          <w:szCs w:val="22"/>
        </w:rPr>
        <w:tab/>
      </w:r>
      <w:r>
        <w:rPr>
          <w:rFonts w:ascii="Verdana" w:hAnsi="Verdana"/>
          <w:sz w:val="22"/>
          <w:szCs w:val="22"/>
        </w:rPr>
        <w:t>,</w:t>
      </w:r>
      <w:r w:rsidRPr="000967C3">
        <w:rPr>
          <w:rFonts w:ascii="Verdana" w:hAnsi="Verdana"/>
          <w:sz w:val="22"/>
          <w:szCs w:val="22"/>
        </w:rPr>
        <w:t xml:space="preserve">     </w:t>
      </w:r>
    </w:p>
    <w:p w:rsidR="006004E8" w:rsidRPr="009D3050"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dofinansowanie do wypoczynku dzieci i młodzieży w kwocie 12.750,00 zł,</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xml:space="preserve">- pomoc świąteczną w kwocie 35.334,00 zł, </w:t>
      </w:r>
    </w:p>
    <w:p w:rsidR="006004E8" w:rsidRDefault="006004E8" w:rsidP="006004E8">
      <w:pPr>
        <w:tabs>
          <w:tab w:val="left" w:pos="426"/>
          <w:tab w:val="right" w:pos="7938"/>
        </w:tabs>
        <w:ind w:right="-308"/>
        <w:jc w:val="both"/>
        <w:rPr>
          <w:rFonts w:ascii="Verdana" w:hAnsi="Verdana"/>
          <w:color w:val="FF0000"/>
          <w:sz w:val="22"/>
          <w:szCs w:val="22"/>
        </w:rPr>
      </w:pPr>
      <w:r>
        <w:rPr>
          <w:rFonts w:ascii="Verdana" w:hAnsi="Verdana"/>
          <w:sz w:val="22"/>
          <w:szCs w:val="22"/>
        </w:rPr>
        <w:t xml:space="preserve">- pomoc świąteczna (emeryci) w kwocie 25.758,00 zł,                                                                     </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lastRenderedPageBreak/>
        <w:t xml:space="preserve">- dopłaty do imprez </w:t>
      </w:r>
      <w:proofErr w:type="spellStart"/>
      <w:r>
        <w:rPr>
          <w:rFonts w:ascii="Verdana" w:hAnsi="Verdana"/>
          <w:sz w:val="22"/>
          <w:szCs w:val="22"/>
        </w:rPr>
        <w:t>kulturalno</w:t>
      </w:r>
      <w:proofErr w:type="spellEnd"/>
      <w:r>
        <w:rPr>
          <w:rFonts w:ascii="Verdana" w:hAnsi="Verdana"/>
          <w:sz w:val="22"/>
          <w:szCs w:val="22"/>
        </w:rPr>
        <w:t xml:space="preserve"> – oświatowych w kwocie 5.674,65 zł (po 200,00 zł na bilety do kina, teatru, ZOO, imprezy sportowe),</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pomoc rzeczową w kwocie 600,00 zł (dofinansowanie dla dwóch osób po 300,00 zł na zakup okularów korekcyjnych),</w:t>
      </w:r>
    </w:p>
    <w:p w:rsidR="006004E8" w:rsidRDefault="006004E8" w:rsidP="006004E8">
      <w:pPr>
        <w:tabs>
          <w:tab w:val="left" w:pos="426"/>
          <w:tab w:val="right" w:pos="7938"/>
        </w:tabs>
        <w:ind w:right="-308"/>
        <w:jc w:val="both"/>
        <w:rPr>
          <w:rFonts w:ascii="Verdana" w:hAnsi="Verdana"/>
          <w:sz w:val="22"/>
          <w:szCs w:val="22"/>
        </w:rPr>
      </w:pPr>
      <w:r>
        <w:rPr>
          <w:rFonts w:ascii="Verdana" w:hAnsi="Verdana"/>
          <w:sz w:val="22"/>
          <w:szCs w:val="22"/>
        </w:rPr>
        <w:t>- wycieczkę dla pracowników i emerytów – 15.220,32 zł.</w:t>
      </w:r>
      <w:r>
        <w:rPr>
          <w:rFonts w:ascii="Verdana" w:hAnsi="Verdana"/>
          <w:sz w:val="22"/>
          <w:szCs w:val="22"/>
        </w:rPr>
        <w:tab/>
      </w:r>
    </w:p>
    <w:p w:rsidR="006004E8" w:rsidRDefault="006004E8" w:rsidP="006004E8">
      <w:pPr>
        <w:tabs>
          <w:tab w:val="left" w:pos="426"/>
          <w:tab w:val="right" w:pos="7938"/>
        </w:tabs>
        <w:ind w:left="426" w:right="-308"/>
        <w:jc w:val="both"/>
        <w:rPr>
          <w:rFonts w:ascii="Verdana" w:hAnsi="Verdana"/>
          <w:sz w:val="22"/>
          <w:szCs w:val="22"/>
        </w:rPr>
      </w:pPr>
    </w:p>
    <w:p w:rsidR="006004E8" w:rsidRPr="00486E9F" w:rsidRDefault="006004E8" w:rsidP="006004E8">
      <w:pPr>
        <w:ind w:right="-308"/>
        <w:jc w:val="both"/>
        <w:rPr>
          <w:rFonts w:ascii="Verdana" w:hAnsi="Verdana"/>
          <w:sz w:val="22"/>
          <w:szCs w:val="22"/>
        </w:rPr>
      </w:pPr>
      <w:r>
        <w:rPr>
          <w:rFonts w:ascii="Verdana" w:hAnsi="Verdana"/>
          <w:sz w:val="22"/>
          <w:szCs w:val="22"/>
        </w:rPr>
        <w:t>Z</w:t>
      </w:r>
      <w:r w:rsidRPr="009D3050">
        <w:rPr>
          <w:rFonts w:ascii="Verdana" w:hAnsi="Verdana"/>
          <w:sz w:val="22"/>
          <w:szCs w:val="22"/>
        </w:rPr>
        <w:t xml:space="preserve"> badanej dokumentacji </w:t>
      </w:r>
      <w:r>
        <w:rPr>
          <w:rFonts w:ascii="Verdana" w:hAnsi="Verdana"/>
          <w:sz w:val="22"/>
          <w:szCs w:val="22"/>
        </w:rPr>
        <w:t>wynika</w:t>
      </w:r>
      <w:r w:rsidRPr="009D3050">
        <w:rPr>
          <w:rFonts w:ascii="Verdana" w:hAnsi="Verdana"/>
          <w:sz w:val="22"/>
          <w:szCs w:val="22"/>
        </w:rPr>
        <w:t>, że</w:t>
      </w:r>
      <w:r>
        <w:rPr>
          <w:rFonts w:ascii="Verdana" w:hAnsi="Verdana"/>
          <w:sz w:val="22"/>
          <w:szCs w:val="22"/>
        </w:rPr>
        <w:t xml:space="preserve"> pożyczek mieszkaniowych udzielano na podstawie podań oraz zawartych umów. Dofinansowań do wypoczynku urlopowego oraz zapomóg udzielano na podstawie wniosków. Do wniosków o dofinansowanie do wypoczynku dzieci i młodzieży, dopłaty do imprez kulturalno-oświatowych oraz udzielenia pomocy rzeczowej dołączone są faktury. Zwrotu kosztów na zakup okularów korekcyjnych dokonano na podstawie podań nauczycieli i dołączonych faktur na kwoty 410,00 zł i 440,00 zł. Z badanej dokumentacji nie wynika, aby świadczenie to było udzielone w formie pomocy rzeczowej lub pieniężnej przyznanej osobom w związku z zaistnieniem zdarzeń, o których mowa w § 9 pkt 2 Regulaminu ZFŚS PG4 </w:t>
      </w:r>
      <w:r>
        <w:rPr>
          <w:rFonts w:ascii="Verdana" w:hAnsi="Verdana"/>
          <w:b/>
          <w:sz w:val="18"/>
          <w:szCs w:val="18"/>
        </w:rPr>
        <w:t>(akta kontroli 17/12/I/79)</w:t>
      </w:r>
      <w:r>
        <w:rPr>
          <w:rFonts w:ascii="Verdana" w:hAnsi="Verdana"/>
          <w:sz w:val="22"/>
          <w:szCs w:val="22"/>
        </w:rPr>
        <w:t xml:space="preserve">. </w:t>
      </w:r>
      <w:r w:rsidRPr="00486E9F">
        <w:rPr>
          <w:rFonts w:ascii="Verdana" w:hAnsi="Verdana"/>
          <w:sz w:val="22"/>
          <w:szCs w:val="22"/>
        </w:rPr>
        <w:t>Finansowanie z ZFŚS zakupu okularów korygujących nie mieści się w pojęciu „działalności socjalnej” (art. 2 pkt 1 ustawy o ZFŚS).</w:t>
      </w:r>
    </w:p>
    <w:p w:rsidR="006004E8" w:rsidRPr="00486E9F" w:rsidRDefault="006004E8" w:rsidP="006004E8">
      <w:pPr>
        <w:ind w:right="-308" w:firstLine="851"/>
        <w:jc w:val="both"/>
        <w:rPr>
          <w:rFonts w:ascii="Verdana" w:hAnsi="Verdana"/>
          <w:color w:val="FF0000"/>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Stan środków na koncie księgowym funduszu na koniec 2016 roku  wynosił 12.175,39 zł i był zgodny z wyciągiem bankowym nr 92 z dnia 31.12.2016 r.</w:t>
      </w:r>
      <w:r>
        <w:rPr>
          <w:rFonts w:ascii="Verdana" w:hAnsi="Verdana"/>
          <w:color w:val="FF0000"/>
          <w:sz w:val="22"/>
          <w:szCs w:val="22"/>
        </w:rPr>
        <w:t xml:space="preserve"> </w:t>
      </w:r>
      <w:r>
        <w:rPr>
          <w:rFonts w:ascii="Verdana" w:hAnsi="Verdana"/>
          <w:b/>
          <w:sz w:val="18"/>
          <w:szCs w:val="18"/>
        </w:rPr>
        <w:t>(akta kontroli 17/12/I/64)</w:t>
      </w:r>
      <w:r>
        <w:rPr>
          <w:rFonts w:ascii="Verdana" w:hAnsi="Verdana"/>
          <w:b/>
          <w:sz w:val="18"/>
          <w:szCs w:val="22"/>
        </w:rPr>
        <w:t xml:space="preserve"> </w:t>
      </w:r>
      <w:r>
        <w:rPr>
          <w:rFonts w:ascii="Verdana" w:hAnsi="Verdana"/>
          <w:sz w:val="22"/>
          <w:szCs w:val="22"/>
        </w:rPr>
        <w:t>i stanowił różnicę pomiędzy stanem początkowym oraz wpływami a wydatkami.</w:t>
      </w:r>
    </w:p>
    <w:p w:rsidR="006004E8" w:rsidRDefault="006004E8" w:rsidP="006004E8">
      <w:pPr>
        <w:ind w:right="-308" w:firstLine="851"/>
        <w:jc w:val="both"/>
        <w:rPr>
          <w:rFonts w:ascii="Verdana" w:hAnsi="Verdana"/>
          <w:sz w:val="22"/>
          <w:szCs w:val="22"/>
        </w:rPr>
      </w:pPr>
    </w:p>
    <w:p w:rsidR="006004E8" w:rsidRDefault="006004E8" w:rsidP="006004E8">
      <w:pPr>
        <w:ind w:right="-308"/>
        <w:jc w:val="both"/>
        <w:rPr>
          <w:rFonts w:ascii="Verdana" w:hAnsi="Verdana"/>
          <w:b/>
          <w:sz w:val="22"/>
          <w:szCs w:val="22"/>
          <w:u w:val="single"/>
        </w:rPr>
      </w:pPr>
      <w:r>
        <w:rPr>
          <w:rFonts w:ascii="Verdana" w:hAnsi="Verdana"/>
          <w:b/>
          <w:sz w:val="22"/>
          <w:szCs w:val="22"/>
          <w:u w:val="single"/>
        </w:rPr>
        <w:t>V.6 Należności</w:t>
      </w:r>
    </w:p>
    <w:p w:rsidR="006004E8" w:rsidRDefault="006004E8" w:rsidP="006004E8">
      <w:pPr>
        <w:ind w:right="-308" w:firstLine="708"/>
        <w:jc w:val="both"/>
        <w:rPr>
          <w:rFonts w:ascii="Verdana" w:hAnsi="Verdana"/>
          <w:sz w:val="22"/>
          <w:szCs w:val="22"/>
        </w:rPr>
      </w:pPr>
    </w:p>
    <w:p w:rsidR="006004E8" w:rsidRDefault="006004E8" w:rsidP="006004E8">
      <w:pPr>
        <w:ind w:right="-308" w:firstLine="851"/>
        <w:jc w:val="both"/>
        <w:rPr>
          <w:rFonts w:ascii="Verdana" w:hAnsi="Verdana"/>
          <w:sz w:val="22"/>
          <w:szCs w:val="22"/>
        </w:rPr>
      </w:pPr>
      <w:r>
        <w:rPr>
          <w:rFonts w:ascii="Verdana" w:hAnsi="Verdana"/>
          <w:sz w:val="22"/>
          <w:szCs w:val="22"/>
        </w:rPr>
        <w:t>W sprawozdaniu Rb-27S jednostka kontrolowana nie wykazała należności.</w:t>
      </w:r>
    </w:p>
    <w:p w:rsidR="006004E8" w:rsidRPr="00A81842" w:rsidRDefault="006004E8" w:rsidP="006004E8">
      <w:pPr>
        <w:ind w:right="-308"/>
        <w:jc w:val="both"/>
        <w:rPr>
          <w:rFonts w:ascii="Verdana" w:hAnsi="Verdana"/>
          <w:bCs/>
          <w:sz w:val="22"/>
          <w:szCs w:val="22"/>
        </w:rPr>
      </w:pPr>
      <w:r>
        <w:rPr>
          <w:rFonts w:ascii="Verdana" w:hAnsi="Verdana"/>
          <w:sz w:val="22"/>
          <w:szCs w:val="22"/>
        </w:rPr>
        <w:t xml:space="preserve">W sprawozdaniu Rb-34S jednostka kontrolowana wykazała należność w wysokości 3.174,20 zł. Zespół kontrolny potwierdził wartość należności ze sprawozdania Rb-34S  raportem </w:t>
      </w:r>
      <w:r>
        <w:rPr>
          <w:rFonts w:ascii="Verdana" w:hAnsi="Verdana"/>
          <w:i/>
          <w:sz w:val="22"/>
          <w:szCs w:val="22"/>
        </w:rPr>
        <w:t xml:space="preserve">Obroty na koncie 201 </w:t>
      </w:r>
      <w:r>
        <w:rPr>
          <w:rFonts w:ascii="Verdana" w:hAnsi="Verdana"/>
          <w:b/>
          <w:sz w:val="18"/>
          <w:szCs w:val="18"/>
        </w:rPr>
        <w:t>(akta kontroli 17/12/I/73-75</w:t>
      </w:r>
      <w:r w:rsidRPr="00C230FF">
        <w:rPr>
          <w:rFonts w:ascii="Verdana" w:hAnsi="Verdana"/>
          <w:b/>
          <w:sz w:val="18"/>
          <w:szCs w:val="18"/>
        </w:rPr>
        <w:t>)</w:t>
      </w:r>
      <w:r w:rsidRPr="00C230FF">
        <w:rPr>
          <w:rFonts w:ascii="Verdana" w:hAnsi="Verdana"/>
          <w:sz w:val="22"/>
          <w:szCs w:val="22"/>
        </w:rPr>
        <w:t>.</w:t>
      </w:r>
      <w:r>
        <w:rPr>
          <w:rFonts w:ascii="Verdana" w:hAnsi="Verdana"/>
          <w:sz w:val="22"/>
          <w:szCs w:val="22"/>
        </w:rPr>
        <w:t xml:space="preserve"> </w:t>
      </w:r>
      <w:r w:rsidRPr="002D130A">
        <w:rPr>
          <w:rFonts w:ascii="Verdana" w:hAnsi="Verdana"/>
          <w:sz w:val="22"/>
          <w:szCs w:val="22"/>
        </w:rPr>
        <w:t>Ponadto</w:t>
      </w:r>
      <w:r>
        <w:rPr>
          <w:rFonts w:ascii="Verdana" w:hAnsi="Verdana"/>
          <w:sz w:val="22"/>
          <w:szCs w:val="22"/>
        </w:rPr>
        <w:t xml:space="preserve"> ustalono, że należności dotyczyły naliczonych dla sześciu najemców opłat za najem </w:t>
      </w:r>
      <w:proofErr w:type="spellStart"/>
      <w:r>
        <w:rPr>
          <w:rFonts w:ascii="Verdana" w:hAnsi="Verdana"/>
          <w:sz w:val="22"/>
          <w:szCs w:val="22"/>
        </w:rPr>
        <w:t>sal</w:t>
      </w:r>
      <w:proofErr w:type="spellEnd"/>
      <w:r>
        <w:rPr>
          <w:rFonts w:ascii="Verdana" w:hAnsi="Verdana"/>
          <w:sz w:val="22"/>
          <w:szCs w:val="22"/>
        </w:rPr>
        <w:t xml:space="preserve"> lekcyjnych i gimnastycznej. W pięciu przypadkach należności dotyczyły faktur wystawionych w grudniu, z których 4 zostały uregulowane w styczniu 2017 r. a 1 w czerwcu 2017 r.</w:t>
      </w:r>
      <w:r w:rsidRPr="00A81842">
        <w:rPr>
          <w:rFonts w:ascii="Verdana" w:hAnsi="Verdana"/>
          <w:bCs/>
          <w:sz w:val="22"/>
          <w:szCs w:val="22"/>
        </w:rPr>
        <w:t xml:space="preserve"> W 1 przypadku umowa najmu obowiązywała do 30.03.2015 r. i należności dotyczyły okresu obowiązywania umowy. Do </w:t>
      </w:r>
      <w:r>
        <w:rPr>
          <w:rFonts w:ascii="Verdana" w:hAnsi="Verdana"/>
          <w:bCs/>
          <w:sz w:val="22"/>
          <w:szCs w:val="22"/>
        </w:rPr>
        <w:t>30.11.2015 r. uregulowano 940,00 zł i do zapłaty pozostało 927,00 zł. W sprawie tych zaległości wysłano wezwanie do zapłaty oraz prowadzone są rozmowy.</w:t>
      </w:r>
    </w:p>
    <w:p w:rsidR="006004E8" w:rsidRDefault="006004E8" w:rsidP="006004E8">
      <w:pPr>
        <w:ind w:right="-308"/>
        <w:jc w:val="both"/>
        <w:rPr>
          <w:rFonts w:ascii="Verdana" w:hAnsi="Verdana"/>
          <w:b/>
          <w:bCs/>
          <w:color w:val="FF0000"/>
          <w:sz w:val="22"/>
          <w:szCs w:val="22"/>
          <w:u w:val="single"/>
        </w:rPr>
      </w:pPr>
    </w:p>
    <w:p w:rsidR="006004E8" w:rsidRDefault="006004E8" w:rsidP="006004E8">
      <w:pPr>
        <w:ind w:right="-308"/>
        <w:jc w:val="both"/>
        <w:rPr>
          <w:rFonts w:ascii="Verdana" w:hAnsi="Verdana"/>
          <w:b/>
          <w:bCs/>
          <w:sz w:val="22"/>
          <w:szCs w:val="22"/>
          <w:u w:val="single"/>
        </w:rPr>
      </w:pPr>
      <w:r>
        <w:rPr>
          <w:rFonts w:ascii="Verdana" w:hAnsi="Verdana"/>
          <w:b/>
          <w:bCs/>
          <w:sz w:val="22"/>
          <w:szCs w:val="22"/>
          <w:u w:val="single"/>
        </w:rPr>
        <w:t xml:space="preserve">V.7 Zobowiązania </w:t>
      </w:r>
    </w:p>
    <w:p w:rsidR="006004E8" w:rsidRDefault="006004E8" w:rsidP="006004E8">
      <w:pPr>
        <w:ind w:right="-308"/>
        <w:jc w:val="both"/>
        <w:rPr>
          <w:rFonts w:ascii="Verdana" w:hAnsi="Verdana"/>
          <w:sz w:val="22"/>
          <w:szCs w:val="22"/>
        </w:rPr>
      </w:pPr>
      <w:r>
        <w:rPr>
          <w:rFonts w:ascii="Verdana" w:hAnsi="Verdana"/>
          <w:sz w:val="22"/>
          <w:szCs w:val="22"/>
        </w:rPr>
        <w:t xml:space="preserve"> </w:t>
      </w:r>
    </w:p>
    <w:p w:rsidR="006004E8" w:rsidRDefault="006004E8" w:rsidP="006004E8">
      <w:pPr>
        <w:ind w:right="-308" w:firstLine="851"/>
        <w:jc w:val="both"/>
        <w:rPr>
          <w:rFonts w:ascii="Verdana" w:hAnsi="Verdana"/>
          <w:sz w:val="22"/>
          <w:szCs w:val="22"/>
        </w:rPr>
      </w:pPr>
      <w:r>
        <w:rPr>
          <w:rFonts w:ascii="Verdana" w:hAnsi="Verdana"/>
          <w:sz w:val="22"/>
          <w:szCs w:val="22"/>
        </w:rPr>
        <w:t xml:space="preserve">W sprawozdaniu Rb-28S złożonym w dniu 19.01.2017 r. jednostka kontrolowana wykazała stan zobowiązań budżetowych na dzień 31.12.2016 r. w łącznej kwocie 152.621,83 zł. Zobowiązania te dotyczyły paragrafów:  </w:t>
      </w:r>
    </w:p>
    <w:p w:rsidR="006004E8" w:rsidRDefault="006004E8" w:rsidP="006004E8">
      <w:pPr>
        <w:ind w:right="-308" w:firstLine="142"/>
        <w:jc w:val="both"/>
        <w:rPr>
          <w:rFonts w:ascii="Verdana" w:hAnsi="Verdana"/>
          <w:sz w:val="22"/>
          <w:szCs w:val="22"/>
        </w:rPr>
      </w:pPr>
      <w:r>
        <w:rPr>
          <w:rFonts w:ascii="Verdana" w:hAnsi="Verdana"/>
          <w:sz w:val="22"/>
          <w:szCs w:val="22"/>
        </w:rPr>
        <w:t>Dział 80110</w:t>
      </w:r>
    </w:p>
    <w:p w:rsidR="006004E8" w:rsidRDefault="006004E8" w:rsidP="006004E8">
      <w:pPr>
        <w:ind w:right="-308" w:firstLine="142"/>
        <w:jc w:val="both"/>
        <w:rPr>
          <w:rFonts w:ascii="Verdana" w:hAnsi="Verdana"/>
          <w:sz w:val="22"/>
          <w:szCs w:val="22"/>
        </w:rPr>
      </w:pPr>
      <w:r>
        <w:rPr>
          <w:rFonts w:ascii="Verdana" w:hAnsi="Verdana"/>
          <w:sz w:val="22"/>
          <w:szCs w:val="22"/>
        </w:rPr>
        <w:t xml:space="preserve">- § 4040 - </w:t>
      </w:r>
      <w:r>
        <w:rPr>
          <w:rFonts w:ascii="Verdana" w:hAnsi="Verdana"/>
          <w:i/>
          <w:sz w:val="22"/>
          <w:szCs w:val="22"/>
        </w:rPr>
        <w:t>dodatkowe wynagrodzenie roczne</w:t>
      </w:r>
      <w:r>
        <w:rPr>
          <w:rFonts w:ascii="Verdana" w:hAnsi="Verdana"/>
          <w:sz w:val="22"/>
          <w:szCs w:val="22"/>
        </w:rPr>
        <w:t xml:space="preserve"> w kwocie:</w:t>
      </w:r>
      <w:r>
        <w:rPr>
          <w:rFonts w:ascii="Verdana" w:hAnsi="Verdana"/>
          <w:sz w:val="22"/>
          <w:szCs w:val="22"/>
        </w:rPr>
        <w:tab/>
        <w:t>125.830,55 zł,</w:t>
      </w:r>
    </w:p>
    <w:p w:rsidR="006004E8" w:rsidRDefault="006004E8" w:rsidP="006004E8">
      <w:pPr>
        <w:ind w:right="-308" w:firstLine="142"/>
        <w:jc w:val="both"/>
        <w:rPr>
          <w:rFonts w:ascii="Verdana" w:hAnsi="Verdana"/>
          <w:sz w:val="22"/>
          <w:szCs w:val="22"/>
        </w:rPr>
      </w:pPr>
      <w:r>
        <w:rPr>
          <w:rFonts w:ascii="Verdana" w:hAnsi="Verdana"/>
          <w:sz w:val="22"/>
          <w:szCs w:val="22"/>
        </w:rPr>
        <w:t xml:space="preserve">- § 4110 - </w:t>
      </w:r>
      <w:r>
        <w:rPr>
          <w:rFonts w:ascii="Verdana" w:hAnsi="Verdana"/>
          <w:i/>
          <w:sz w:val="22"/>
          <w:szCs w:val="22"/>
        </w:rPr>
        <w:t xml:space="preserve">składki na ubezpieczenia społeczne </w:t>
      </w:r>
      <w:r>
        <w:rPr>
          <w:rFonts w:ascii="Verdana" w:hAnsi="Verdana"/>
          <w:sz w:val="22"/>
          <w:szCs w:val="22"/>
        </w:rPr>
        <w:t>w kwocie: 21.517,04 zł,</w:t>
      </w:r>
    </w:p>
    <w:p w:rsidR="006004E8" w:rsidRDefault="006004E8" w:rsidP="006004E8">
      <w:pPr>
        <w:ind w:right="-308" w:firstLine="142"/>
        <w:jc w:val="both"/>
        <w:rPr>
          <w:rFonts w:ascii="Verdana" w:hAnsi="Verdana" w:cs="Arial"/>
          <w:sz w:val="22"/>
          <w:szCs w:val="22"/>
        </w:rPr>
      </w:pPr>
      <w:r>
        <w:rPr>
          <w:rFonts w:ascii="Verdana" w:hAnsi="Verdana"/>
          <w:sz w:val="22"/>
          <w:szCs w:val="22"/>
        </w:rPr>
        <w:t xml:space="preserve">- § 4120 - </w:t>
      </w:r>
      <w:r>
        <w:rPr>
          <w:rFonts w:ascii="Verdana" w:hAnsi="Verdana"/>
          <w:i/>
          <w:sz w:val="22"/>
          <w:szCs w:val="22"/>
        </w:rPr>
        <w:t>składki na fundusz pracy</w:t>
      </w:r>
      <w:r>
        <w:rPr>
          <w:rFonts w:ascii="Verdana" w:hAnsi="Verdana"/>
          <w:sz w:val="22"/>
          <w:szCs w:val="22"/>
        </w:rPr>
        <w:t xml:space="preserve"> w kwocie: 2.375,07 zł</w:t>
      </w:r>
      <w:r>
        <w:rPr>
          <w:rFonts w:ascii="Verdana" w:hAnsi="Verdana" w:cs="Arial"/>
          <w:sz w:val="22"/>
          <w:szCs w:val="22"/>
        </w:rPr>
        <w:t>,</w:t>
      </w:r>
    </w:p>
    <w:p w:rsidR="006004E8" w:rsidRDefault="006004E8" w:rsidP="006004E8">
      <w:pPr>
        <w:ind w:right="-308" w:firstLine="142"/>
        <w:jc w:val="both"/>
        <w:rPr>
          <w:rFonts w:ascii="Verdana" w:hAnsi="Verdana" w:cs="Arial"/>
          <w:sz w:val="22"/>
          <w:szCs w:val="22"/>
        </w:rPr>
      </w:pPr>
      <w:r>
        <w:rPr>
          <w:rFonts w:ascii="Verdana" w:hAnsi="Verdana"/>
          <w:sz w:val="22"/>
          <w:szCs w:val="22"/>
        </w:rPr>
        <w:t xml:space="preserve">- § 4260 – </w:t>
      </w:r>
      <w:r>
        <w:rPr>
          <w:rFonts w:ascii="Verdana" w:hAnsi="Verdana"/>
          <w:i/>
          <w:sz w:val="22"/>
          <w:szCs w:val="22"/>
        </w:rPr>
        <w:t>zakup energii</w:t>
      </w:r>
      <w:r>
        <w:rPr>
          <w:rFonts w:ascii="Verdana" w:hAnsi="Verdana"/>
          <w:sz w:val="22"/>
          <w:szCs w:val="22"/>
        </w:rPr>
        <w:t xml:space="preserve"> w kwocie: 1.643,77 zł</w:t>
      </w:r>
      <w:r>
        <w:rPr>
          <w:rFonts w:ascii="Verdana" w:hAnsi="Verdana" w:cs="Arial"/>
          <w:sz w:val="22"/>
          <w:szCs w:val="22"/>
        </w:rPr>
        <w:t xml:space="preserve">, </w:t>
      </w:r>
    </w:p>
    <w:p w:rsidR="006004E8" w:rsidRDefault="006004E8" w:rsidP="006004E8">
      <w:pPr>
        <w:ind w:right="-308" w:firstLine="142"/>
        <w:jc w:val="both"/>
        <w:rPr>
          <w:rFonts w:ascii="Verdana" w:hAnsi="Verdana" w:cs="Arial"/>
          <w:sz w:val="22"/>
          <w:szCs w:val="22"/>
        </w:rPr>
      </w:pPr>
      <w:r>
        <w:rPr>
          <w:rFonts w:ascii="Verdana" w:hAnsi="Verdana"/>
          <w:sz w:val="22"/>
          <w:szCs w:val="22"/>
        </w:rPr>
        <w:t xml:space="preserve">- § 4360 –  </w:t>
      </w:r>
      <w:r w:rsidRPr="00863ED0">
        <w:rPr>
          <w:rFonts w:ascii="Verdana" w:hAnsi="Verdana"/>
          <w:i/>
          <w:sz w:val="22"/>
          <w:szCs w:val="22"/>
        </w:rPr>
        <w:t>opłaty z tytułu zakupu usług telekomunikacyjnych</w:t>
      </w:r>
      <w:r>
        <w:t xml:space="preserve"> </w:t>
      </w:r>
      <w:r>
        <w:rPr>
          <w:rFonts w:ascii="Verdana" w:hAnsi="Verdana"/>
          <w:sz w:val="22"/>
          <w:szCs w:val="22"/>
        </w:rPr>
        <w:t>w kwocie: 534,69 zł</w:t>
      </w:r>
      <w:r>
        <w:rPr>
          <w:rFonts w:ascii="Verdana" w:hAnsi="Verdana" w:cs="Arial"/>
          <w:sz w:val="22"/>
          <w:szCs w:val="22"/>
        </w:rPr>
        <w:t xml:space="preserve">. </w:t>
      </w:r>
    </w:p>
    <w:p w:rsidR="006004E8" w:rsidRDefault="006004E8" w:rsidP="006004E8">
      <w:pPr>
        <w:ind w:right="-308" w:firstLine="142"/>
        <w:jc w:val="both"/>
        <w:rPr>
          <w:rFonts w:ascii="Verdana" w:hAnsi="Verdana"/>
          <w:sz w:val="22"/>
          <w:szCs w:val="22"/>
        </w:rPr>
      </w:pPr>
      <w:r>
        <w:rPr>
          <w:rFonts w:ascii="Verdana" w:hAnsi="Verdana"/>
          <w:sz w:val="22"/>
          <w:szCs w:val="22"/>
        </w:rPr>
        <w:t>Dział 80113</w:t>
      </w:r>
    </w:p>
    <w:p w:rsidR="006004E8" w:rsidRDefault="006004E8" w:rsidP="006004E8">
      <w:pPr>
        <w:ind w:right="-308" w:firstLine="142"/>
        <w:jc w:val="both"/>
        <w:rPr>
          <w:rFonts w:ascii="Verdana" w:hAnsi="Verdana"/>
          <w:sz w:val="22"/>
          <w:szCs w:val="22"/>
        </w:rPr>
      </w:pPr>
      <w:r>
        <w:rPr>
          <w:rFonts w:ascii="Verdana" w:hAnsi="Verdana"/>
          <w:sz w:val="22"/>
          <w:szCs w:val="22"/>
        </w:rPr>
        <w:t xml:space="preserve">- § 4040 - </w:t>
      </w:r>
      <w:r>
        <w:rPr>
          <w:rFonts w:ascii="Verdana" w:hAnsi="Verdana"/>
          <w:i/>
          <w:sz w:val="22"/>
          <w:szCs w:val="22"/>
        </w:rPr>
        <w:t>dodatkowe wynagrodzenie roczne</w:t>
      </w:r>
      <w:r>
        <w:rPr>
          <w:rFonts w:ascii="Verdana" w:hAnsi="Verdana"/>
          <w:sz w:val="22"/>
          <w:szCs w:val="22"/>
        </w:rPr>
        <w:t xml:space="preserve"> w kwocie:</w:t>
      </w:r>
      <w:r>
        <w:rPr>
          <w:rFonts w:ascii="Verdana" w:hAnsi="Verdana"/>
          <w:sz w:val="22"/>
          <w:szCs w:val="22"/>
        </w:rPr>
        <w:tab/>
        <w:t>531,19 zł,</w:t>
      </w:r>
    </w:p>
    <w:p w:rsidR="006004E8" w:rsidRDefault="006004E8" w:rsidP="006004E8">
      <w:pPr>
        <w:ind w:right="-308" w:firstLine="142"/>
        <w:jc w:val="both"/>
        <w:rPr>
          <w:rFonts w:ascii="Verdana" w:hAnsi="Verdana"/>
          <w:sz w:val="22"/>
          <w:szCs w:val="22"/>
        </w:rPr>
      </w:pPr>
      <w:r>
        <w:rPr>
          <w:rFonts w:ascii="Verdana" w:hAnsi="Verdana"/>
          <w:sz w:val="22"/>
          <w:szCs w:val="22"/>
        </w:rPr>
        <w:t xml:space="preserve">- § 4110 - </w:t>
      </w:r>
      <w:r>
        <w:rPr>
          <w:rFonts w:ascii="Verdana" w:hAnsi="Verdana"/>
          <w:i/>
          <w:sz w:val="22"/>
          <w:szCs w:val="22"/>
        </w:rPr>
        <w:t xml:space="preserve">składki na ubezpieczenia społeczne </w:t>
      </w:r>
      <w:r>
        <w:rPr>
          <w:rFonts w:ascii="Verdana" w:hAnsi="Verdana"/>
          <w:sz w:val="22"/>
          <w:szCs w:val="22"/>
        </w:rPr>
        <w:t>w kwocie: 90,83 zł,</w:t>
      </w:r>
    </w:p>
    <w:p w:rsidR="006004E8" w:rsidRDefault="006004E8" w:rsidP="006004E8">
      <w:pPr>
        <w:ind w:right="-308" w:firstLine="142"/>
        <w:jc w:val="both"/>
        <w:rPr>
          <w:rFonts w:ascii="Verdana" w:hAnsi="Verdana" w:cs="Arial"/>
          <w:sz w:val="22"/>
          <w:szCs w:val="22"/>
        </w:rPr>
      </w:pPr>
      <w:r>
        <w:rPr>
          <w:rFonts w:ascii="Verdana" w:hAnsi="Verdana"/>
          <w:sz w:val="22"/>
          <w:szCs w:val="22"/>
        </w:rPr>
        <w:lastRenderedPageBreak/>
        <w:t xml:space="preserve">- § 4120 - </w:t>
      </w:r>
      <w:r>
        <w:rPr>
          <w:rFonts w:ascii="Verdana" w:hAnsi="Verdana"/>
          <w:i/>
          <w:sz w:val="22"/>
          <w:szCs w:val="22"/>
        </w:rPr>
        <w:t>składki na fundusz pracy</w:t>
      </w:r>
      <w:r>
        <w:rPr>
          <w:rFonts w:ascii="Verdana" w:hAnsi="Verdana"/>
          <w:sz w:val="22"/>
          <w:szCs w:val="22"/>
        </w:rPr>
        <w:t xml:space="preserve"> w kwocie: 12,11 zł</w:t>
      </w:r>
      <w:r>
        <w:rPr>
          <w:rFonts w:ascii="Verdana" w:hAnsi="Verdana" w:cs="Arial"/>
          <w:sz w:val="22"/>
          <w:szCs w:val="22"/>
        </w:rPr>
        <w:t>.</w:t>
      </w:r>
    </w:p>
    <w:p w:rsidR="006004E8" w:rsidRDefault="006004E8" w:rsidP="006004E8">
      <w:pPr>
        <w:ind w:right="-308" w:firstLine="142"/>
        <w:jc w:val="both"/>
        <w:rPr>
          <w:rFonts w:ascii="Verdana" w:hAnsi="Verdana" w:cs="Arial"/>
          <w:sz w:val="22"/>
          <w:szCs w:val="22"/>
        </w:rPr>
      </w:pPr>
    </w:p>
    <w:p w:rsidR="006004E8" w:rsidRDefault="006004E8" w:rsidP="006004E8">
      <w:pPr>
        <w:ind w:right="-308" w:hanging="142"/>
        <w:jc w:val="both"/>
        <w:rPr>
          <w:rFonts w:ascii="Verdana" w:hAnsi="Verdana" w:cs="Arial"/>
          <w:sz w:val="22"/>
          <w:szCs w:val="22"/>
        </w:rPr>
      </w:pPr>
      <w:r>
        <w:rPr>
          <w:rFonts w:ascii="Verdana" w:hAnsi="Verdana" w:cs="Arial"/>
          <w:sz w:val="22"/>
          <w:szCs w:val="22"/>
        </w:rPr>
        <w:t xml:space="preserve">  Szczegółową kontrolą objęto zobowiązania wykazane w paragrafach 4260 i 4360. Ustalono, że na kwotę zobowiązań w paragrafie 4260 składały się opłaty za energię w kwocie 1.413,40 zł oraz opłaty za wodę w kwocie 230,32 zł. Natomiast zobowiązania w paragrafie 4360 dotyczyły opłat za rozmowy telefoniczne.</w:t>
      </w:r>
      <w:r w:rsidRPr="00C623F8">
        <w:rPr>
          <w:rFonts w:ascii="Verdana" w:hAnsi="Verdana" w:cs="Arial"/>
          <w:sz w:val="22"/>
          <w:szCs w:val="22"/>
        </w:rPr>
        <w:t xml:space="preserve"> </w:t>
      </w:r>
      <w:r>
        <w:rPr>
          <w:rFonts w:ascii="Verdana" w:hAnsi="Verdana" w:cs="Arial"/>
          <w:sz w:val="22"/>
          <w:szCs w:val="22"/>
        </w:rPr>
        <w:t xml:space="preserve">Faktury w przypadkach tych zobowiązań zostały wystawione w grudniu 2016 r. i uregulowane w styczniu 2017 r. </w:t>
      </w:r>
      <w:r>
        <w:rPr>
          <w:rFonts w:ascii="Verdana" w:hAnsi="Verdana"/>
          <w:b/>
          <w:sz w:val="18"/>
          <w:szCs w:val="18"/>
        </w:rPr>
        <w:t>(akta kontroli 17/12/I/69-70</w:t>
      </w:r>
      <w:r w:rsidRPr="00C230FF">
        <w:rPr>
          <w:rFonts w:ascii="Verdana" w:hAnsi="Verdana"/>
          <w:b/>
          <w:sz w:val="18"/>
          <w:szCs w:val="18"/>
        </w:rPr>
        <w:t>)</w:t>
      </w:r>
      <w:r w:rsidRPr="00C230FF">
        <w:rPr>
          <w:rFonts w:ascii="Verdana" w:hAnsi="Verdana"/>
          <w:sz w:val="22"/>
          <w:szCs w:val="22"/>
        </w:rPr>
        <w:t>.</w:t>
      </w:r>
    </w:p>
    <w:p w:rsidR="006004E8" w:rsidRPr="00A61AE3" w:rsidRDefault="006004E8" w:rsidP="006004E8">
      <w:pPr>
        <w:ind w:right="-308" w:firstLine="851"/>
        <w:jc w:val="both"/>
        <w:rPr>
          <w:rFonts w:ascii="Verdana" w:hAnsi="Verdana" w:cs="Arial"/>
          <w:sz w:val="22"/>
          <w:szCs w:val="22"/>
        </w:rPr>
      </w:pPr>
      <w:r>
        <w:rPr>
          <w:rFonts w:ascii="Verdana" w:hAnsi="Verdana" w:cs="Arial"/>
          <w:sz w:val="22"/>
          <w:szCs w:val="22"/>
        </w:rPr>
        <w:t xml:space="preserve">W sprawozdaniu Rb-34S jednostka kontrolowana wykazała zobowiązanie na koniec 2016 roku w wysokości 293,79 zł. </w:t>
      </w:r>
      <w:r w:rsidRPr="00A61AE3">
        <w:rPr>
          <w:rFonts w:ascii="Verdana" w:hAnsi="Verdana" w:cs="Arial"/>
          <w:sz w:val="22"/>
          <w:szCs w:val="22"/>
        </w:rPr>
        <w:t>U</w:t>
      </w:r>
      <w:r w:rsidRPr="00A61AE3">
        <w:rPr>
          <w:rFonts w:ascii="Verdana" w:hAnsi="Verdana"/>
          <w:sz w:val="22"/>
          <w:szCs w:val="22"/>
        </w:rPr>
        <w:t>stalono, że wykazane zobowiązanie jest zgodne z ewidencją księgową. Zobowiązania w kwocie 171,79 zł dotyczyły niewykorzystanych środków podlegających</w:t>
      </w:r>
      <w:bookmarkStart w:id="0" w:name="_GoBack"/>
      <w:bookmarkEnd w:id="0"/>
      <w:r w:rsidRPr="00A61AE3">
        <w:rPr>
          <w:rFonts w:ascii="Verdana" w:hAnsi="Verdana"/>
          <w:sz w:val="22"/>
          <w:szCs w:val="22"/>
        </w:rPr>
        <w:t xml:space="preserve"> odprowadzeniu do Urzędu Miasta Opola. Na podstawie wyciągu bankowego nr 1 ustalono, że środki te zostały przekazane w </w:t>
      </w:r>
      <w:r>
        <w:rPr>
          <w:rFonts w:ascii="Verdana" w:hAnsi="Verdana"/>
          <w:sz w:val="22"/>
          <w:szCs w:val="22"/>
        </w:rPr>
        <w:t xml:space="preserve">ustawowym terminie tj. w </w:t>
      </w:r>
      <w:r w:rsidRPr="00A61AE3">
        <w:rPr>
          <w:rFonts w:ascii="Verdana" w:hAnsi="Verdana"/>
          <w:sz w:val="22"/>
          <w:szCs w:val="22"/>
        </w:rPr>
        <w:t>dniu 03.01.2017 r. Natomiast pozostała kwota tj. 122,00 zł dotyczyła podlegającej zwrotowi nadpłaty za najem sali.</w:t>
      </w:r>
    </w:p>
    <w:p w:rsidR="006004E8" w:rsidRDefault="006004E8" w:rsidP="006004E8">
      <w:pPr>
        <w:pStyle w:val="Tekstpodstawowy"/>
        <w:tabs>
          <w:tab w:val="left" w:pos="426"/>
        </w:tabs>
        <w:ind w:right="-308"/>
        <w:rPr>
          <w:b/>
          <w:szCs w:val="22"/>
          <w:u w:val="single"/>
        </w:rPr>
      </w:pPr>
    </w:p>
    <w:p w:rsidR="006004E8" w:rsidRDefault="006004E8" w:rsidP="006004E8">
      <w:pPr>
        <w:pStyle w:val="Tekstpodstawowy"/>
        <w:tabs>
          <w:tab w:val="left" w:pos="426"/>
        </w:tabs>
        <w:ind w:right="-308"/>
        <w:rPr>
          <w:b/>
          <w:szCs w:val="22"/>
          <w:u w:val="single"/>
        </w:rPr>
      </w:pPr>
    </w:p>
    <w:p w:rsidR="006004E8" w:rsidRDefault="006004E8" w:rsidP="006004E8">
      <w:pPr>
        <w:pStyle w:val="Tekstpodstawowy"/>
        <w:tabs>
          <w:tab w:val="left" w:pos="426"/>
        </w:tabs>
        <w:ind w:right="-308"/>
        <w:rPr>
          <w:b/>
          <w:szCs w:val="22"/>
          <w:u w:val="single"/>
        </w:rPr>
      </w:pPr>
      <w:r>
        <w:rPr>
          <w:b/>
          <w:szCs w:val="22"/>
          <w:u w:val="single"/>
        </w:rPr>
        <w:t>VI. Pouczenie</w:t>
      </w:r>
    </w:p>
    <w:p w:rsidR="006004E8" w:rsidRDefault="006004E8" w:rsidP="006004E8">
      <w:pPr>
        <w:pStyle w:val="Tekstpodstawowy"/>
        <w:tabs>
          <w:tab w:val="left" w:pos="426"/>
        </w:tabs>
        <w:ind w:right="-308"/>
        <w:rPr>
          <w:b/>
          <w:szCs w:val="22"/>
          <w:u w:val="single"/>
        </w:rPr>
      </w:pPr>
    </w:p>
    <w:p w:rsidR="006004E8" w:rsidRPr="009775E6" w:rsidRDefault="006004E8" w:rsidP="006004E8">
      <w:pPr>
        <w:ind w:right="-308" w:firstLine="851"/>
        <w:jc w:val="both"/>
        <w:rPr>
          <w:rFonts w:ascii="Verdana" w:hAnsi="Verdana"/>
          <w:b/>
          <w:sz w:val="22"/>
          <w:szCs w:val="22"/>
        </w:rPr>
      </w:pPr>
      <w:r w:rsidRPr="009775E6">
        <w:rPr>
          <w:rFonts w:ascii="Verdana" w:hAnsi="Verdana"/>
          <w:b/>
          <w:sz w:val="22"/>
          <w:szCs w:val="22"/>
        </w:rPr>
        <w:t xml:space="preserve">Zgodnie z § 20 ust.1-2  Regulaminu Kontroli Urzędu Miasta Opola stanowiącego załącznik do zarządzenia nr OR.I-0120.1.77.2012 z dnia </w:t>
      </w:r>
      <w:r w:rsidRPr="009775E6">
        <w:rPr>
          <w:rStyle w:val="Pogrubienie"/>
          <w:rFonts w:ascii="Verdana" w:hAnsi="Verdana" w:cs="Arial"/>
          <w:sz w:val="22"/>
          <w:szCs w:val="22"/>
        </w:rPr>
        <w:t>25 maja  2012 r.</w:t>
      </w:r>
      <w:r w:rsidRPr="009775E6">
        <w:rPr>
          <w:rFonts w:ascii="Verdana" w:hAnsi="Verdana"/>
          <w:b/>
          <w:sz w:val="22"/>
          <w:szCs w:val="22"/>
        </w:rPr>
        <w:t xml:space="preserve"> z </w:t>
      </w:r>
      <w:proofErr w:type="spellStart"/>
      <w:r w:rsidRPr="009775E6">
        <w:rPr>
          <w:rFonts w:ascii="Verdana" w:hAnsi="Verdana"/>
          <w:b/>
          <w:sz w:val="22"/>
          <w:szCs w:val="22"/>
        </w:rPr>
        <w:t>późn</w:t>
      </w:r>
      <w:proofErr w:type="spellEnd"/>
      <w:r w:rsidRPr="009775E6">
        <w:rPr>
          <w:rFonts w:ascii="Verdana" w:hAnsi="Verdana"/>
          <w:b/>
          <w:sz w:val="22"/>
          <w:szCs w:val="22"/>
        </w:rPr>
        <w:t>. zm. dyrektor</w:t>
      </w:r>
      <w:r w:rsidRPr="009775E6">
        <w:rPr>
          <w:rFonts w:ascii="Verdana" w:hAnsi="Verdana" w:cs="Arial"/>
          <w:b/>
          <w:sz w:val="22"/>
          <w:szCs w:val="22"/>
        </w:rPr>
        <w:t xml:space="preserve"> jednostki kontrolowanej ma prawo przedstawić umotywowane zastrzeżenia do ustaleń zawartych w protokole. Zastrzeżenia składane są w formie pisemnej w terminie 7 dni roboczych od dnia potwierdzenia odbioru protokołu.</w:t>
      </w:r>
      <w:r w:rsidRPr="009775E6">
        <w:rPr>
          <w:rFonts w:ascii="Verdana" w:hAnsi="Verdana"/>
          <w:b/>
          <w:sz w:val="22"/>
          <w:szCs w:val="22"/>
        </w:rPr>
        <w:t xml:space="preserve">  </w:t>
      </w:r>
    </w:p>
    <w:p w:rsidR="006004E8" w:rsidRDefault="006004E8" w:rsidP="006004E8">
      <w:pPr>
        <w:ind w:right="-308" w:firstLine="851"/>
        <w:jc w:val="both"/>
        <w:rPr>
          <w:rFonts w:ascii="Verdana" w:hAnsi="Verdana"/>
          <w:b/>
          <w:sz w:val="22"/>
          <w:szCs w:val="22"/>
        </w:rPr>
      </w:pPr>
    </w:p>
    <w:p w:rsidR="006004E8" w:rsidRPr="009775E6" w:rsidRDefault="006004E8" w:rsidP="006004E8">
      <w:pPr>
        <w:ind w:right="-308" w:firstLine="851"/>
        <w:jc w:val="both"/>
        <w:rPr>
          <w:rFonts w:ascii="Verdana" w:hAnsi="Verdana"/>
          <w:b/>
          <w:sz w:val="22"/>
          <w:szCs w:val="22"/>
        </w:rPr>
      </w:pPr>
    </w:p>
    <w:p w:rsidR="006004E8" w:rsidRDefault="006004E8" w:rsidP="006004E8">
      <w:pPr>
        <w:pStyle w:val="Tekstpodstawowywcity"/>
        <w:ind w:left="0" w:right="-308" w:firstLine="0"/>
        <w:jc w:val="both"/>
        <w:rPr>
          <w:i/>
          <w:szCs w:val="22"/>
        </w:rPr>
      </w:pPr>
      <w:r>
        <w:rPr>
          <w:i/>
          <w:szCs w:val="22"/>
        </w:rPr>
        <w:t>Protokół niniejszy sporządzono w dwóch jednobrzmiących egzemplarzach, z których jeden egzemplarz obustronnie podpisany doręczono dyrektorowi kontrolowanej jednostki.</w:t>
      </w:r>
    </w:p>
    <w:p w:rsidR="006004E8" w:rsidRDefault="006004E8" w:rsidP="006004E8">
      <w:pPr>
        <w:pStyle w:val="Tekstpodstawowywcity"/>
        <w:ind w:left="0" w:right="-308" w:firstLine="0"/>
        <w:jc w:val="both"/>
        <w:rPr>
          <w:i/>
          <w:szCs w:val="22"/>
        </w:rPr>
      </w:pPr>
    </w:p>
    <w:p w:rsidR="006004E8" w:rsidRDefault="006004E8" w:rsidP="006004E8">
      <w:pPr>
        <w:pStyle w:val="Tekstpodstawowywcity"/>
        <w:ind w:left="0" w:right="-308" w:firstLine="0"/>
        <w:jc w:val="both"/>
        <w:rPr>
          <w:i/>
          <w:szCs w:val="22"/>
        </w:rPr>
      </w:pPr>
    </w:p>
    <w:tbl>
      <w:tblPr>
        <w:tblW w:w="1003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06"/>
        <w:gridCol w:w="4824"/>
      </w:tblGrid>
      <w:tr w:rsidR="006004E8" w:rsidTr="004D77CB">
        <w:trPr>
          <w:trHeight w:val="2174"/>
        </w:trPr>
        <w:tc>
          <w:tcPr>
            <w:tcW w:w="5206" w:type="dxa"/>
            <w:tcBorders>
              <w:top w:val="single" w:sz="4" w:space="0" w:color="auto"/>
              <w:left w:val="single" w:sz="4" w:space="0" w:color="auto"/>
              <w:bottom w:val="single" w:sz="4" w:space="0" w:color="auto"/>
              <w:right w:val="single" w:sz="4" w:space="0" w:color="auto"/>
            </w:tcBorders>
          </w:tcPr>
          <w:p w:rsidR="006004E8" w:rsidRDefault="006004E8" w:rsidP="004D77CB">
            <w:pPr>
              <w:pStyle w:val="Nagwek7"/>
              <w:spacing w:before="0" w:after="0"/>
              <w:rPr>
                <w:rFonts w:ascii="Verdana" w:hAnsi="Verdana"/>
                <w:sz w:val="22"/>
                <w:szCs w:val="22"/>
              </w:rPr>
            </w:pPr>
            <w:r>
              <w:rPr>
                <w:rFonts w:ascii="Verdana" w:hAnsi="Verdana"/>
                <w:b/>
                <w:sz w:val="22"/>
                <w:szCs w:val="22"/>
              </w:rPr>
              <w:t>Jednostka kontrolowana</w:t>
            </w:r>
            <w:r>
              <w:rPr>
                <w:rFonts w:ascii="Verdana" w:hAnsi="Verdana"/>
                <w:b/>
                <w:sz w:val="22"/>
                <w:szCs w:val="22"/>
              </w:rPr>
              <w:br/>
            </w:r>
            <w:r>
              <w:rPr>
                <w:rFonts w:ascii="Verdana" w:hAnsi="Verdana"/>
                <w:sz w:val="22"/>
                <w:szCs w:val="22"/>
              </w:rPr>
              <w:t>W dniu dzisiejszym otrzymałem/</w:t>
            </w:r>
            <w:proofErr w:type="spellStart"/>
            <w:r>
              <w:rPr>
                <w:rFonts w:ascii="Verdana" w:hAnsi="Verdana"/>
                <w:sz w:val="22"/>
                <w:szCs w:val="22"/>
              </w:rPr>
              <w:t>am</w:t>
            </w:r>
            <w:proofErr w:type="spellEnd"/>
            <w:r>
              <w:rPr>
                <w:rFonts w:ascii="Verdana" w:hAnsi="Verdana"/>
                <w:sz w:val="22"/>
                <w:szCs w:val="22"/>
              </w:rPr>
              <w:t xml:space="preserve"> egzemplarz protokołu. (podpisy) </w:t>
            </w:r>
          </w:p>
          <w:p w:rsidR="006004E8" w:rsidRDefault="006004E8" w:rsidP="004D77CB">
            <w:pPr>
              <w:jc w:val="both"/>
              <w:rPr>
                <w:rFonts w:ascii="Verdana" w:hAnsi="Verdana"/>
                <w:sz w:val="22"/>
                <w:szCs w:val="22"/>
              </w:rPr>
            </w:pPr>
          </w:p>
          <w:p w:rsidR="006004E8" w:rsidRDefault="006004E8" w:rsidP="004D77CB">
            <w:pPr>
              <w:jc w:val="both"/>
              <w:rPr>
                <w:rFonts w:ascii="Verdana" w:hAnsi="Verdana"/>
                <w:sz w:val="22"/>
                <w:szCs w:val="22"/>
              </w:rPr>
            </w:pPr>
          </w:p>
          <w:p w:rsidR="006004E8" w:rsidRDefault="006004E8" w:rsidP="004D77CB">
            <w:pPr>
              <w:jc w:val="both"/>
              <w:rPr>
                <w:rFonts w:ascii="Verdana" w:hAnsi="Verdana"/>
                <w:b/>
                <w:sz w:val="22"/>
                <w:szCs w:val="22"/>
              </w:rPr>
            </w:pPr>
          </w:p>
          <w:p w:rsidR="006004E8" w:rsidRDefault="006004E8" w:rsidP="004D77CB">
            <w:pPr>
              <w:jc w:val="both"/>
              <w:rPr>
                <w:rFonts w:ascii="Verdana" w:hAnsi="Verdana"/>
                <w:sz w:val="22"/>
                <w:szCs w:val="22"/>
              </w:rPr>
            </w:pPr>
            <w:r>
              <w:rPr>
                <w:rFonts w:ascii="Verdana" w:hAnsi="Verdana"/>
                <w:b/>
                <w:sz w:val="22"/>
                <w:szCs w:val="22"/>
              </w:rPr>
              <w:br/>
              <w:t>Data:</w:t>
            </w:r>
            <w:r>
              <w:rPr>
                <w:rFonts w:ascii="Verdana" w:hAnsi="Verdana"/>
                <w:sz w:val="22"/>
                <w:szCs w:val="22"/>
              </w:rPr>
              <w:t xml:space="preserve"> ........................</w:t>
            </w:r>
          </w:p>
        </w:tc>
        <w:tc>
          <w:tcPr>
            <w:tcW w:w="4824" w:type="dxa"/>
            <w:tcBorders>
              <w:top w:val="single" w:sz="4" w:space="0" w:color="auto"/>
              <w:left w:val="single" w:sz="4" w:space="0" w:color="auto"/>
              <w:bottom w:val="single" w:sz="4" w:space="0" w:color="auto"/>
              <w:right w:val="single" w:sz="4" w:space="0" w:color="auto"/>
            </w:tcBorders>
          </w:tcPr>
          <w:p w:rsidR="006004E8" w:rsidRDefault="006004E8" w:rsidP="004D77CB">
            <w:pPr>
              <w:pStyle w:val="Tekstpodstawowy3"/>
              <w:spacing w:after="0"/>
              <w:rPr>
                <w:rFonts w:ascii="Verdana" w:hAnsi="Verdana"/>
                <w:b/>
                <w:sz w:val="22"/>
                <w:szCs w:val="22"/>
              </w:rPr>
            </w:pPr>
            <w:r>
              <w:rPr>
                <w:rFonts w:ascii="Verdana" w:hAnsi="Verdana"/>
                <w:b/>
                <w:sz w:val="22"/>
                <w:szCs w:val="22"/>
              </w:rPr>
              <w:t>Zespół kontrolny</w:t>
            </w:r>
          </w:p>
          <w:p w:rsidR="006004E8" w:rsidRDefault="006004E8" w:rsidP="004D77CB">
            <w:pPr>
              <w:jc w:val="both"/>
              <w:rPr>
                <w:rFonts w:ascii="Verdana" w:hAnsi="Verdana"/>
                <w:sz w:val="22"/>
                <w:szCs w:val="22"/>
              </w:rPr>
            </w:pPr>
            <w:r>
              <w:rPr>
                <w:rFonts w:ascii="Verdana" w:hAnsi="Verdana"/>
                <w:sz w:val="22"/>
                <w:szCs w:val="22"/>
              </w:rPr>
              <w:t>(podpisy)</w:t>
            </w:r>
          </w:p>
          <w:p w:rsidR="006004E8" w:rsidRDefault="006004E8" w:rsidP="004D77CB">
            <w:pPr>
              <w:jc w:val="both"/>
              <w:rPr>
                <w:rFonts w:ascii="Verdana" w:hAnsi="Verdana"/>
                <w:b/>
                <w:sz w:val="22"/>
                <w:szCs w:val="22"/>
              </w:rPr>
            </w:pPr>
          </w:p>
          <w:p w:rsidR="006004E8" w:rsidRDefault="006004E8" w:rsidP="004D77CB">
            <w:pPr>
              <w:jc w:val="both"/>
              <w:rPr>
                <w:rFonts w:ascii="Verdana" w:hAnsi="Verdana"/>
                <w:b/>
                <w:sz w:val="22"/>
                <w:szCs w:val="22"/>
              </w:rPr>
            </w:pPr>
          </w:p>
          <w:p w:rsidR="006004E8" w:rsidRDefault="006004E8" w:rsidP="004D77CB">
            <w:pPr>
              <w:jc w:val="both"/>
              <w:rPr>
                <w:rFonts w:ascii="Verdana" w:hAnsi="Verdana"/>
                <w:b/>
                <w:sz w:val="22"/>
                <w:szCs w:val="22"/>
              </w:rPr>
            </w:pPr>
          </w:p>
          <w:p w:rsidR="006004E8" w:rsidRDefault="006004E8" w:rsidP="004D77CB">
            <w:pPr>
              <w:jc w:val="both"/>
              <w:rPr>
                <w:rFonts w:ascii="Verdana" w:hAnsi="Verdana"/>
                <w:b/>
                <w:sz w:val="22"/>
                <w:szCs w:val="22"/>
              </w:rPr>
            </w:pPr>
          </w:p>
          <w:p w:rsidR="006004E8" w:rsidRDefault="006004E8" w:rsidP="004D77CB">
            <w:pPr>
              <w:jc w:val="both"/>
              <w:rPr>
                <w:rFonts w:ascii="Verdana" w:hAnsi="Verdana"/>
                <w:sz w:val="22"/>
                <w:szCs w:val="22"/>
              </w:rPr>
            </w:pPr>
            <w:r>
              <w:rPr>
                <w:rFonts w:ascii="Verdana" w:hAnsi="Verdana"/>
                <w:b/>
                <w:sz w:val="22"/>
                <w:szCs w:val="22"/>
              </w:rPr>
              <w:br/>
              <w:t>Data</w:t>
            </w:r>
            <w:r>
              <w:rPr>
                <w:rFonts w:ascii="Verdana" w:hAnsi="Verdana"/>
                <w:sz w:val="22"/>
                <w:szCs w:val="22"/>
              </w:rPr>
              <w:t>:....................</w:t>
            </w:r>
          </w:p>
        </w:tc>
      </w:tr>
    </w:tbl>
    <w:p w:rsidR="006004E8" w:rsidRDefault="006004E8" w:rsidP="006004E8">
      <w:pPr>
        <w:pStyle w:val="Tekstpodstawowywcity"/>
        <w:ind w:left="0" w:firstLine="0"/>
        <w:rPr>
          <w:b/>
          <w:color w:val="FF0000"/>
          <w:szCs w:val="22"/>
        </w:rPr>
      </w:pPr>
    </w:p>
    <w:p w:rsidR="00216E39" w:rsidRDefault="00216E39" w:rsidP="006004E8"/>
    <w:sectPr w:rsidR="00216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7" w:usb1="00000000" w:usb2="00000000" w:usb3="00000000" w:csb0="00000003" w:csb1="00000000"/>
  </w:font>
  <w:font w:name="TimesNewRomanPSMT">
    <w:altName w:val="Arial"/>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EA4"/>
    <w:multiLevelType w:val="hybridMultilevel"/>
    <w:tmpl w:val="59B6256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 w15:restartNumberingAfterBreak="0">
    <w:nsid w:val="110A7095"/>
    <w:multiLevelType w:val="hybridMultilevel"/>
    <w:tmpl w:val="B4E67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846BDC"/>
    <w:multiLevelType w:val="hybridMultilevel"/>
    <w:tmpl w:val="5426C4B4"/>
    <w:lvl w:ilvl="0" w:tplc="6D8E51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23630AB"/>
    <w:multiLevelType w:val="hybridMultilevel"/>
    <w:tmpl w:val="94FC2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B642DE"/>
    <w:multiLevelType w:val="hybridMultilevel"/>
    <w:tmpl w:val="73DEA000"/>
    <w:lvl w:ilvl="0" w:tplc="B7220E50">
      <w:start w:val="6"/>
      <w:numFmt w:val="decimal"/>
      <w:lvlText w:val="%1."/>
      <w:lvlJc w:val="left"/>
      <w:pPr>
        <w:ind w:left="502" w:hanging="360"/>
      </w:pPr>
      <w:rPr>
        <w:rFonts w:hint="default"/>
        <w:i w:val="0"/>
      </w:rPr>
    </w:lvl>
    <w:lvl w:ilvl="1" w:tplc="0B3EAE12">
      <w:start w:val="1"/>
      <w:numFmt w:val="lowerLetter"/>
      <w:lvlText w:val="%2."/>
      <w:lvlJc w:val="left"/>
      <w:pPr>
        <w:ind w:left="1222" w:hanging="360"/>
      </w:pPr>
      <w:rPr>
        <w:color w:val="auto"/>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24E475E0"/>
    <w:multiLevelType w:val="hybridMultilevel"/>
    <w:tmpl w:val="CB7616C0"/>
    <w:lvl w:ilvl="0" w:tplc="53DA32AE">
      <w:start w:val="1"/>
      <w:numFmt w:val="lowerLetter"/>
      <w:lvlText w:val="%1."/>
      <w:lvlJc w:val="left"/>
      <w:pPr>
        <w:ind w:left="144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4B10E6"/>
    <w:multiLevelType w:val="hybridMultilevel"/>
    <w:tmpl w:val="D5940AC0"/>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C9F7B6E"/>
    <w:multiLevelType w:val="hybridMultilevel"/>
    <w:tmpl w:val="0F464E96"/>
    <w:lvl w:ilvl="0" w:tplc="636490C8">
      <w:start w:val="1"/>
      <w:numFmt w:val="decimal"/>
      <w:lvlText w:val="%1."/>
      <w:lvlJc w:val="left"/>
      <w:pPr>
        <w:tabs>
          <w:tab w:val="num" w:pos="720"/>
        </w:tabs>
        <w:ind w:left="720" w:hanging="360"/>
      </w:pPr>
      <w:rPr>
        <w:rFonts w:ascii="Verdana" w:hAnsi="Verdana" w:hint="default"/>
        <w:b w:val="0"/>
        <w:color w:val="auto"/>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3C0B3B56"/>
    <w:multiLevelType w:val="hybridMultilevel"/>
    <w:tmpl w:val="2F3693B4"/>
    <w:lvl w:ilvl="0" w:tplc="53DA32AE">
      <w:start w:val="1"/>
      <w:numFmt w:val="lowerLetter"/>
      <w:lvlText w:val="%1."/>
      <w:lvlJc w:val="left"/>
      <w:pPr>
        <w:ind w:left="144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550ED7"/>
    <w:multiLevelType w:val="hybridMultilevel"/>
    <w:tmpl w:val="A574DB4C"/>
    <w:lvl w:ilvl="0" w:tplc="6AF4B1C0">
      <w:start w:val="1"/>
      <w:numFmt w:val="decimal"/>
      <w:lvlText w:val="%1."/>
      <w:lvlJc w:val="left"/>
      <w:pPr>
        <w:ind w:left="4897"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5037D5"/>
    <w:multiLevelType w:val="hybridMultilevel"/>
    <w:tmpl w:val="AD9A5DA8"/>
    <w:lvl w:ilvl="0" w:tplc="B4B2BE44">
      <w:start w:val="1"/>
      <w:numFmt w:val="decimal"/>
      <w:lvlText w:val="%1."/>
      <w:lvlJc w:val="left"/>
      <w:pPr>
        <w:ind w:left="502" w:hanging="360"/>
      </w:pPr>
      <w:rPr>
        <w:color w:val="auto"/>
      </w:rPr>
    </w:lvl>
    <w:lvl w:ilvl="1" w:tplc="53DA32AE">
      <w:start w:val="1"/>
      <w:numFmt w:val="lowerLetter"/>
      <w:lvlText w:val="%2."/>
      <w:lvlJc w:val="left"/>
      <w:pPr>
        <w:ind w:left="1440" w:hanging="360"/>
      </w:pPr>
      <w:rPr>
        <w:i w:val="0"/>
        <w:color w:val="auto"/>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E9F003C"/>
    <w:multiLevelType w:val="hybridMultilevel"/>
    <w:tmpl w:val="36CA68B0"/>
    <w:lvl w:ilvl="0" w:tplc="6D8E517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C810C4B"/>
    <w:multiLevelType w:val="hybridMultilevel"/>
    <w:tmpl w:val="AE706B9C"/>
    <w:lvl w:ilvl="0" w:tplc="6D8E51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30E2C16"/>
    <w:multiLevelType w:val="hybridMultilevel"/>
    <w:tmpl w:val="EFA2CE74"/>
    <w:lvl w:ilvl="0" w:tplc="B67EB61C">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74A702D6"/>
    <w:multiLevelType w:val="hybridMultilevel"/>
    <w:tmpl w:val="FE68A8C4"/>
    <w:lvl w:ilvl="0" w:tplc="AE8CA1C0">
      <w:start w:val="3"/>
      <w:numFmt w:val="decimal"/>
      <w:lvlText w:val="%1)"/>
      <w:lvlJc w:val="lef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E7C30C7"/>
    <w:multiLevelType w:val="hybridMultilevel"/>
    <w:tmpl w:val="1DA21270"/>
    <w:lvl w:ilvl="0" w:tplc="CA56EE3E">
      <w:start w:val="1"/>
      <w:numFmt w:val="decimal"/>
      <w:lvlText w:val="%1."/>
      <w:lvlJc w:val="left"/>
      <w:pPr>
        <w:ind w:left="502" w:hanging="360"/>
      </w:pPr>
      <w:rPr>
        <w:i w:val="0"/>
        <w:color w:val="auto"/>
      </w:rPr>
    </w:lvl>
    <w:lvl w:ilvl="1" w:tplc="53DA32AE">
      <w:start w:val="1"/>
      <w:numFmt w:val="lowerLetter"/>
      <w:lvlText w:val="%2."/>
      <w:lvlJc w:val="left"/>
      <w:pPr>
        <w:ind w:left="1440" w:hanging="360"/>
      </w:pPr>
      <w:rPr>
        <w:i w:val="0"/>
        <w:color w:val="auto"/>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4"/>
  </w:num>
  <w:num w:numId="17">
    <w:abstractNumId w:val="5"/>
  </w:num>
  <w:num w:numId="18">
    <w:abstractNumId w:val="10"/>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66"/>
    <w:rsid w:val="00216E39"/>
    <w:rsid w:val="004D520D"/>
    <w:rsid w:val="005A1ECF"/>
    <w:rsid w:val="006004E8"/>
    <w:rsid w:val="00B20594"/>
    <w:rsid w:val="00FE3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EC59"/>
  <w15:chartTrackingRefBased/>
  <w15:docId w15:val="{EE4BE476-9395-4A6D-88D5-729F22EE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4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004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6004E8"/>
    <w:pPr>
      <w:keepNext/>
      <w:outlineLvl w:val="2"/>
    </w:pPr>
    <w:rPr>
      <w:rFonts w:ascii="Verdana" w:hAnsi="Verdana"/>
      <w:b/>
      <w:sz w:val="22"/>
      <w:szCs w:val="20"/>
    </w:rPr>
  </w:style>
  <w:style w:type="paragraph" w:styleId="Nagwek7">
    <w:name w:val="heading 7"/>
    <w:basedOn w:val="Normalny"/>
    <w:next w:val="Normalny"/>
    <w:link w:val="Nagwek7Znak"/>
    <w:semiHidden/>
    <w:unhideWhenUsed/>
    <w:qFormat/>
    <w:rsid w:val="006004E8"/>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004E8"/>
    <w:rPr>
      <w:rFonts w:asciiTheme="majorHAnsi" w:eastAsiaTheme="majorEastAsia" w:hAnsiTheme="majorHAnsi" w:cstheme="majorBidi"/>
      <w:color w:val="2E74B5" w:themeColor="accent1" w:themeShade="BF"/>
      <w:sz w:val="32"/>
      <w:szCs w:val="32"/>
      <w:lang w:eastAsia="pl-PL"/>
    </w:rPr>
  </w:style>
  <w:style w:type="character" w:customStyle="1" w:styleId="Nagwek3Znak">
    <w:name w:val="Nagłówek 3 Znak"/>
    <w:basedOn w:val="Domylnaczcionkaakapitu"/>
    <w:link w:val="Nagwek3"/>
    <w:semiHidden/>
    <w:rsid w:val="006004E8"/>
    <w:rPr>
      <w:rFonts w:ascii="Verdana" w:eastAsia="Times New Roman" w:hAnsi="Verdana" w:cs="Times New Roman"/>
      <w:b/>
      <w:szCs w:val="20"/>
      <w:lang w:eastAsia="pl-PL"/>
    </w:rPr>
  </w:style>
  <w:style w:type="character" w:customStyle="1" w:styleId="Nagwek7Znak">
    <w:name w:val="Nagłówek 7 Znak"/>
    <w:basedOn w:val="Domylnaczcionkaakapitu"/>
    <w:link w:val="Nagwek7"/>
    <w:semiHidden/>
    <w:rsid w:val="006004E8"/>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6004E8"/>
    <w:pPr>
      <w:jc w:val="both"/>
    </w:pPr>
    <w:rPr>
      <w:rFonts w:ascii="Verdana" w:hAnsi="Verdana"/>
      <w:sz w:val="22"/>
      <w:szCs w:val="20"/>
    </w:rPr>
  </w:style>
  <w:style w:type="character" w:customStyle="1" w:styleId="TekstpodstawowyZnak">
    <w:name w:val="Tekst podstawowy Znak"/>
    <w:basedOn w:val="Domylnaczcionkaakapitu"/>
    <w:link w:val="Tekstpodstawowy"/>
    <w:rsid w:val="006004E8"/>
    <w:rPr>
      <w:rFonts w:ascii="Verdana" w:eastAsia="Times New Roman" w:hAnsi="Verdana" w:cs="Times New Roman"/>
      <w:szCs w:val="20"/>
      <w:lang w:eastAsia="pl-PL"/>
    </w:rPr>
  </w:style>
  <w:style w:type="paragraph" w:styleId="Tekstpodstawowywcity">
    <w:name w:val="Body Text Indent"/>
    <w:basedOn w:val="Normalny"/>
    <w:link w:val="TekstpodstawowywcityZnak"/>
    <w:semiHidden/>
    <w:unhideWhenUsed/>
    <w:rsid w:val="006004E8"/>
    <w:pPr>
      <w:ind w:left="180" w:hanging="180"/>
    </w:pPr>
    <w:rPr>
      <w:rFonts w:ascii="Verdana" w:hAnsi="Verdana"/>
      <w:sz w:val="22"/>
      <w:szCs w:val="20"/>
    </w:rPr>
  </w:style>
  <w:style w:type="character" w:customStyle="1" w:styleId="TekstpodstawowywcityZnak">
    <w:name w:val="Tekst podstawowy wcięty Znak"/>
    <w:basedOn w:val="Domylnaczcionkaakapitu"/>
    <w:link w:val="Tekstpodstawowywcity"/>
    <w:semiHidden/>
    <w:rsid w:val="006004E8"/>
    <w:rPr>
      <w:rFonts w:ascii="Verdana" w:eastAsia="Times New Roman" w:hAnsi="Verdana" w:cs="Times New Roman"/>
      <w:szCs w:val="20"/>
      <w:lang w:eastAsia="pl-PL"/>
    </w:rPr>
  </w:style>
  <w:style w:type="paragraph" w:styleId="Tekstpodstawowy3">
    <w:name w:val="Body Text 3"/>
    <w:basedOn w:val="Normalny"/>
    <w:link w:val="Tekstpodstawowy3Znak"/>
    <w:semiHidden/>
    <w:unhideWhenUsed/>
    <w:rsid w:val="006004E8"/>
    <w:pPr>
      <w:spacing w:after="120"/>
    </w:pPr>
    <w:rPr>
      <w:sz w:val="16"/>
      <w:szCs w:val="16"/>
    </w:rPr>
  </w:style>
  <w:style w:type="character" w:customStyle="1" w:styleId="Tekstpodstawowy3Znak">
    <w:name w:val="Tekst podstawowy 3 Znak"/>
    <w:basedOn w:val="Domylnaczcionkaakapitu"/>
    <w:link w:val="Tekstpodstawowy3"/>
    <w:semiHidden/>
    <w:rsid w:val="006004E8"/>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nhideWhenUsed/>
    <w:rsid w:val="006004E8"/>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6004E8"/>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6004E8"/>
    <w:pPr>
      <w:ind w:left="709" w:hanging="1"/>
      <w:jc w:val="both"/>
    </w:pPr>
    <w:rPr>
      <w:rFonts w:ascii="Arial" w:hAnsi="Arial"/>
      <w:szCs w:val="20"/>
    </w:rPr>
  </w:style>
  <w:style w:type="character" w:customStyle="1" w:styleId="Tekstpodstawowywcity3Znak">
    <w:name w:val="Tekst podstawowy wcięty 3 Znak"/>
    <w:basedOn w:val="Domylnaczcionkaakapitu"/>
    <w:link w:val="Tekstpodstawowywcity3"/>
    <w:semiHidden/>
    <w:rsid w:val="006004E8"/>
    <w:rPr>
      <w:rFonts w:ascii="Arial" w:eastAsia="Times New Roman" w:hAnsi="Arial" w:cs="Times New Roman"/>
      <w:sz w:val="24"/>
      <w:szCs w:val="20"/>
      <w:lang w:eastAsia="pl-PL"/>
    </w:rPr>
  </w:style>
  <w:style w:type="paragraph" w:styleId="Tekstblokowy">
    <w:name w:val="Block Text"/>
    <w:basedOn w:val="Normalny"/>
    <w:semiHidden/>
    <w:unhideWhenUsed/>
    <w:rsid w:val="006004E8"/>
    <w:pPr>
      <w:ind w:left="1946" w:right="-426" w:hanging="1946"/>
      <w:jc w:val="both"/>
    </w:pPr>
    <w:rPr>
      <w:rFonts w:ascii="Arial" w:hAnsi="Arial"/>
      <w:szCs w:val="20"/>
    </w:rPr>
  </w:style>
  <w:style w:type="paragraph" w:customStyle="1" w:styleId="Default">
    <w:name w:val="Default"/>
    <w:rsid w:val="006004E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6004E8"/>
    <w:rPr>
      <w:b/>
      <w:bCs/>
    </w:rPr>
  </w:style>
  <w:style w:type="paragraph" w:styleId="Akapitzlist">
    <w:name w:val="List Paragraph"/>
    <w:basedOn w:val="Normalny"/>
    <w:uiPriority w:val="34"/>
    <w:qFormat/>
    <w:rsid w:val="006004E8"/>
    <w:pPr>
      <w:ind w:left="720"/>
      <w:contextualSpacing/>
    </w:pPr>
  </w:style>
  <w:style w:type="paragraph" w:styleId="Nagwek">
    <w:name w:val="header"/>
    <w:basedOn w:val="Normalny"/>
    <w:link w:val="NagwekZnak"/>
    <w:uiPriority w:val="99"/>
    <w:unhideWhenUsed/>
    <w:rsid w:val="006004E8"/>
    <w:pPr>
      <w:tabs>
        <w:tab w:val="center" w:pos="4536"/>
        <w:tab w:val="right" w:pos="9072"/>
      </w:tabs>
    </w:pPr>
  </w:style>
  <w:style w:type="character" w:customStyle="1" w:styleId="NagwekZnak">
    <w:name w:val="Nagłówek Znak"/>
    <w:basedOn w:val="Domylnaczcionkaakapitu"/>
    <w:link w:val="Nagwek"/>
    <w:uiPriority w:val="99"/>
    <w:rsid w:val="006004E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004E8"/>
    <w:pPr>
      <w:tabs>
        <w:tab w:val="center" w:pos="4536"/>
        <w:tab w:val="right" w:pos="9072"/>
      </w:tabs>
    </w:pPr>
  </w:style>
  <w:style w:type="character" w:customStyle="1" w:styleId="StopkaZnak">
    <w:name w:val="Stopka Znak"/>
    <w:basedOn w:val="Domylnaczcionkaakapitu"/>
    <w:link w:val="Stopka"/>
    <w:uiPriority w:val="99"/>
    <w:rsid w:val="006004E8"/>
    <w:rPr>
      <w:rFonts w:ascii="Times New Roman" w:eastAsia="Times New Roman" w:hAnsi="Times New Roman" w:cs="Times New Roman"/>
      <w:sz w:val="24"/>
      <w:szCs w:val="24"/>
      <w:lang w:eastAsia="pl-PL"/>
    </w:rPr>
  </w:style>
  <w:style w:type="character" w:customStyle="1" w:styleId="akapitustep1">
    <w:name w:val="akapitustep1"/>
    <w:basedOn w:val="Domylnaczcionkaakapitu"/>
    <w:rsid w:val="006004E8"/>
  </w:style>
  <w:style w:type="paragraph" w:styleId="Tekstdymka">
    <w:name w:val="Balloon Text"/>
    <w:basedOn w:val="Normalny"/>
    <w:link w:val="TekstdymkaZnak"/>
    <w:uiPriority w:val="99"/>
    <w:semiHidden/>
    <w:unhideWhenUsed/>
    <w:rsid w:val="006004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4E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5771</Words>
  <Characters>34632</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2020-02-19T13:33:00Z</dcterms:created>
  <dcterms:modified xsi:type="dcterms:W3CDTF">2020-03-25T12:23:00Z</dcterms:modified>
</cp:coreProperties>
</file>