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A6" w:rsidRPr="00BD3712" w:rsidRDefault="008C7EA6" w:rsidP="008C7EA6">
      <w:pPr>
        <w:pStyle w:val="Nagwek6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PREZYDENT MIASTA OPOLA</w:t>
      </w:r>
    </w:p>
    <w:p w:rsidR="008C7EA6" w:rsidRPr="00BD3712" w:rsidRDefault="008C7EA6" w:rsidP="008C7EA6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8C7EA6" w:rsidRPr="00BD3712" w:rsidRDefault="008C7EA6" w:rsidP="008C7EA6">
      <w:pPr>
        <w:jc w:val="center"/>
        <w:rPr>
          <w:rFonts w:ascii="Verdana" w:hAnsi="Verdana"/>
          <w:b/>
          <w:sz w:val="18"/>
          <w:szCs w:val="18"/>
        </w:rPr>
      </w:pPr>
      <w:r w:rsidRPr="00BD3712">
        <w:rPr>
          <w:rFonts w:ascii="Verdana" w:hAnsi="Verdana"/>
          <w:b/>
          <w:sz w:val="18"/>
          <w:szCs w:val="18"/>
        </w:rPr>
        <w:t>W URZĘDZIE MIASTA OPOLA</w:t>
      </w:r>
    </w:p>
    <w:p w:rsidR="008C7EA6" w:rsidRPr="00BD3712" w:rsidRDefault="008C7EA6" w:rsidP="008C7EA6">
      <w:pPr>
        <w:jc w:val="center"/>
        <w:rPr>
          <w:rFonts w:ascii="Verdana" w:hAnsi="Verdana"/>
          <w:sz w:val="18"/>
          <w:szCs w:val="18"/>
        </w:rPr>
      </w:pPr>
    </w:p>
    <w:p w:rsidR="008C7EA6" w:rsidRPr="00BD3712" w:rsidRDefault="008C7EA6" w:rsidP="008C7EA6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Rynek-Ratusz, 45-015 Opole</w:t>
      </w:r>
    </w:p>
    <w:p w:rsidR="008C7EA6" w:rsidRPr="00BD3712" w:rsidRDefault="008C7EA6" w:rsidP="008C7EA6">
      <w:pPr>
        <w:rPr>
          <w:rFonts w:ascii="Verdana" w:hAnsi="Verdana"/>
          <w:sz w:val="18"/>
          <w:szCs w:val="18"/>
        </w:rPr>
      </w:pPr>
    </w:p>
    <w:p w:rsidR="008C7EA6" w:rsidRDefault="008C7EA6" w:rsidP="008C7EA6">
      <w:pPr>
        <w:pStyle w:val="Tekstpodstawowy3"/>
        <w:spacing w:line="240" w:lineRule="auto"/>
        <w:jc w:val="center"/>
        <w:rPr>
          <w:rFonts w:cs="Times New Roman"/>
          <w:b/>
          <w:sz w:val="18"/>
          <w:szCs w:val="18"/>
        </w:rPr>
      </w:pPr>
      <w:r w:rsidRPr="00256474">
        <w:rPr>
          <w:rFonts w:cs="Times New Roman"/>
          <w:b/>
          <w:sz w:val="18"/>
          <w:szCs w:val="18"/>
        </w:rPr>
        <w:t>ds. rozliczeń i obsługi technicznej budynków Urzędu Miasta Opola</w:t>
      </w:r>
    </w:p>
    <w:p w:rsidR="008C7EA6" w:rsidRPr="00BD3712" w:rsidRDefault="008C7EA6" w:rsidP="008C7EA6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(określenie stanowiska)</w:t>
      </w:r>
    </w:p>
    <w:p w:rsidR="008C7EA6" w:rsidRPr="00BD3712" w:rsidRDefault="008C7EA6" w:rsidP="008C7EA6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8C7EA6" w:rsidRPr="00BD3712" w:rsidRDefault="008C7EA6" w:rsidP="008C7EA6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94"/>
      </w:tblGrid>
      <w:tr w:rsidR="008C7EA6" w:rsidRPr="00BD3712" w:rsidTr="00374B5E">
        <w:tc>
          <w:tcPr>
            <w:tcW w:w="3756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94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8C7EA6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>okumenty i oświadczenia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potwierdzające spełnienie wymagań</w:t>
            </w: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8C7EA6" w:rsidRPr="00BD3712" w:rsidTr="00374B5E">
        <w:tc>
          <w:tcPr>
            <w:tcW w:w="3756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a) obywatelstwo polskie</w:t>
            </w:r>
            <w:r w:rsidRPr="004C211D">
              <w:rPr>
                <w:sz w:val="18"/>
                <w:szCs w:val="18"/>
              </w:rPr>
              <w:t>/kraju Unii Europejskiej i/lub innego państwa, którego obywatelom na podstawie umów międzynarodowych lub przepisów prawa wspólnotowego przysługuje prawo do podjęcia zatrudnienia na terytorium RP   *</w:t>
            </w:r>
          </w:p>
        </w:tc>
        <w:tc>
          <w:tcPr>
            <w:tcW w:w="5494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494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494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494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Pr="00BD3712">
              <w:rPr>
                <w:rFonts w:cs="Times New Roman"/>
                <w:sz w:val="18"/>
                <w:szCs w:val="18"/>
              </w:rPr>
              <w:t xml:space="preserve">) </w:t>
            </w:r>
            <w:r w:rsidRPr="00372E75">
              <w:rPr>
                <w:rFonts w:cs="Times New Roman"/>
                <w:sz w:val="18"/>
                <w:szCs w:val="18"/>
              </w:rPr>
              <w:t xml:space="preserve">wykształcenie wyższe </w:t>
            </w:r>
            <w:r>
              <w:rPr>
                <w:rFonts w:cs="Times New Roman"/>
                <w:sz w:val="18"/>
                <w:szCs w:val="18"/>
              </w:rPr>
              <w:t xml:space="preserve">inżynierskie </w:t>
            </w:r>
            <w:r w:rsidRPr="00372E75">
              <w:rPr>
                <w:rFonts w:cs="Times New Roman"/>
                <w:sz w:val="18"/>
                <w:szCs w:val="18"/>
              </w:rPr>
              <w:t xml:space="preserve">ogólnobudowlane lub pokrewne </w:t>
            </w:r>
          </w:p>
          <w:p w:rsidR="008C7EA6" w:rsidRPr="00BD3712" w:rsidRDefault="008C7EA6" w:rsidP="00374B5E">
            <w:pPr>
              <w:pStyle w:val="Tekstpodstawowy3"/>
              <w:spacing w:line="240" w:lineRule="auto"/>
              <w:ind w:left="142" w:firstLine="142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94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0338AD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f</w:t>
            </w:r>
            <w:r w:rsidRPr="004C211D">
              <w:rPr>
                <w:rFonts w:cs="Times New Roman"/>
                <w:sz w:val="18"/>
              </w:rPr>
              <w:t xml:space="preserve">) </w:t>
            </w:r>
            <w:r w:rsidRPr="000338AD">
              <w:rPr>
                <w:rFonts w:cs="Times New Roman"/>
                <w:sz w:val="18"/>
                <w:szCs w:val="18"/>
              </w:rPr>
              <w:t>staż pracy (przebieg dotychczasowego zatrudnienia)</w:t>
            </w:r>
          </w:p>
          <w:p w:rsidR="008C7EA6" w:rsidRPr="004C211D" w:rsidRDefault="008C7EA6" w:rsidP="00374B5E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</w:tc>
        <w:tc>
          <w:tcPr>
            <w:tcW w:w="5494" w:type="dxa"/>
          </w:tcPr>
          <w:p w:rsidR="008C7EA6" w:rsidRPr="004C211D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>Nie wymagane</w:t>
            </w:r>
          </w:p>
        </w:tc>
      </w:tr>
      <w:tr w:rsidR="008C7EA6" w:rsidRPr="00BD3712" w:rsidTr="00374B5E">
        <w:tc>
          <w:tcPr>
            <w:tcW w:w="3756" w:type="dxa"/>
            <w:tcBorders>
              <w:bottom w:val="single" w:sz="4" w:space="0" w:color="auto"/>
            </w:tcBorders>
          </w:tcPr>
          <w:p w:rsidR="008C7EA6" w:rsidRDefault="008C7EA6" w:rsidP="00374B5E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 xml:space="preserve">g) </w:t>
            </w:r>
            <w:r w:rsidRPr="000338AD">
              <w:rPr>
                <w:rFonts w:cs="Times New Roman"/>
                <w:sz w:val="18"/>
                <w:szCs w:val="18"/>
              </w:rPr>
              <w:t>kwalifikacje zawodowe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C7EA6" w:rsidRPr="006371EA" w:rsidRDefault="008C7EA6" w:rsidP="00374B5E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8C7EA6" w:rsidRPr="004C211D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wymagane</w:t>
            </w:r>
          </w:p>
        </w:tc>
      </w:tr>
    </w:tbl>
    <w:p w:rsidR="008C7EA6" w:rsidRPr="00BD3712" w:rsidRDefault="008C7EA6" w:rsidP="008C7EA6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8C7EA6" w:rsidRPr="00BD3712" w:rsidRDefault="008C7EA6" w:rsidP="008C7EA6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8C7EA6" w:rsidRPr="00BD3712" w:rsidRDefault="008C7EA6" w:rsidP="008C7EA6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8C7EA6" w:rsidRPr="00BD3712" w:rsidTr="00374B5E">
        <w:tc>
          <w:tcPr>
            <w:tcW w:w="3756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>okumenty albo oświadczenia potwierdzające spełnienie wymagań</w:t>
            </w:r>
          </w:p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8C7EA6" w:rsidRPr="00BD3712" w:rsidTr="00374B5E"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72E75">
              <w:rPr>
                <w:rFonts w:cs="Times New Roman"/>
                <w:sz w:val="18"/>
                <w:szCs w:val="18"/>
              </w:rPr>
              <w:t>a) znajomość ustawy o samorządzie gminnym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72E75">
              <w:rPr>
                <w:rFonts w:cs="Times New Roman"/>
                <w:sz w:val="18"/>
                <w:szCs w:val="18"/>
              </w:rPr>
              <w:t xml:space="preserve">b) </w:t>
            </w:r>
            <w:r w:rsidRPr="00372E75">
              <w:rPr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72E75">
              <w:rPr>
                <w:rFonts w:cs="Times New Roman"/>
                <w:sz w:val="18"/>
                <w:szCs w:val="18"/>
              </w:rPr>
              <w:t>c) znajomość Kodeksu postępowania administracyjnego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72E75">
              <w:rPr>
                <w:rFonts w:cs="Times New Roman"/>
                <w:sz w:val="18"/>
                <w:szCs w:val="18"/>
              </w:rPr>
              <w:t>d)  znajomość Statutu Miasta Opola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72E75">
              <w:rPr>
                <w:rFonts w:cs="Times New Roman"/>
                <w:sz w:val="18"/>
                <w:szCs w:val="18"/>
              </w:rPr>
              <w:t>e)znajomość Regulaminu organizacyjnego Urzędu Miasta Opola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c>
          <w:tcPr>
            <w:tcW w:w="3756" w:type="dxa"/>
          </w:tcPr>
          <w:p w:rsidR="008C7EA6" w:rsidRPr="00372E75" w:rsidRDefault="008C7EA6" w:rsidP="00374B5E">
            <w:pPr>
              <w:jc w:val="left"/>
              <w:rPr>
                <w:rFonts w:ascii="Verdana" w:hAnsi="Verdana"/>
              </w:rPr>
            </w:pPr>
            <w:r w:rsidRPr="00372E75">
              <w:rPr>
                <w:rFonts w:ascii="Verdana" w:hAnsi="Verdana"/>
                <w:sz w:val="18"/>
                <w:szCs w:val="18"/>
              </w:rPr>
              <w:t xml:space="preserve">f) znajomość obsługi komputera, obsługi różnego rodzaju </w:t>
            </w:r>
            <w:proofErr w:type="spellStart"/>
            <w:r w:rsidRPr="00372E75">
              <w:rPr>
                <w:rFonts w:ascii="Verdana" w:hAnsi="Verdana"/>
                <w:sz w:val="18"/>
                <w:szCs w:val="18"/>
              </w:rPr>
              <w:t>op</w:t>
            </w:r>
            <w:r>
              <w:rPr>
                <w:rFonts w:ascii="Verdana" w:hAnsi="Verdana"/>
                <w:sz w:val="18"/>
                <w:szCs w:val="18"/>
              </w:rPr>
              <w:t>ro-gramowania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aplikacji biuro</w:t>
            </w:r>
            <w:r w:rsidRPr="00372E75">
              <w:rPr>
                <w:rFonts w:ascii="Verdana" w:hAnsi="Verdana"/>
                <w:sz w:val="18"/>
                <w:szCs w:val="18"/>
              </w:rPr>
              <w:t>wych (środowisko Windows oraz AUTOCAD)</w:t>
            </w:r>
          </w:p>
        </w:tc>
        <w:tc>
          <w:tcPr>
            <w:tcW w:w="5528" w:type="dxa"/>
          </w:tcPr>
          <w:p w:rsidR="008C7EA6" w:rsidRPr="00BE2D4A" w:rsidRDefault="008C7EA6" w:rsidP="00374B5E">
            <w:pPr>
              <w:rPr>
                <w:rFonts w:ascii="Verdana" w:hAnsi="Verdana"/>
              </w:rPr>
            </w:pPr>
            <w:r w:rsidRPr="00BE2D4A">
              <w:rPr>
                <w:rFonts w:ascii="Verdana" w:hAnsi="Verdana"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rPr>
          <w:trHeight w:val="237"/>
        </w:trPr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tabs>
                <w:tab w:val="left" w:pos="284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72E75">
              <w:rPr>
                <w:rFonts w:cs="Times New Roman"/>
                <w:sz w:val="18"/>
                <w:szCs w:val="18"/>
              </w:rPr>
              <w:t>g)</w:t>
            </w:r>
            <w:r w:rsidRPr="00372E75">
              <w:rPr>
                <w:rFonts w:cs="Times New Roman"/>
                <w:sz w:val="18"/>
                <w:szCs w:val="18"/>
              </w:rPr>
              <w:tab/>
              <w:t>znajomość obowiązujących prze-</w:t>
            </w:r>
            <w:proofErr w:type="spellStart"/>
            <w:r w:rsidRPr="00372E75">
              <w:rPr>
                <w:rFonts w:cs="Times New Roman"/>
                <w:sz w:val="18"/>
                <w:szCs w:val="18"/>
              </w:rPr>
              <w:t>pisów</w:t>
            </w:r>
            <w:proofErr w:type="spellEnd"/>
            <w:r w:rsidRPr="00372E75">
              <w:rPr>
                <w:rFonts w:cs="Times New Roman"/>
                <w:sz w:val="18"/>
                <w:szCs w:val="18"/>
              </w:rPr>
              <w:t xml:space="preserve"> w zakresie pełnionych </w:t>
            </w:r>
            <w:proofErr w:type="spellStart"/>
            <w:r w:rsidRPr="00372E75">
              <w:rPr>
                <w:rFonts w:cs="Times New Roman"/>
                <w:sz w:val="18"/>
                <w:szCs w:val="18"/>
              </w:rPr>
              <w:t>obo-wiązków</w:t>
            </w:r>
            <w:proofErr w:type="spellEnd"/>
            <w:r w:rsidRPr="00372E75">
              <w:rPr>
                <w:rFonts w:cs="Times New Roman"/>
                <w:sz w:val="18"/>
                <w:szCs w:val="18"/>
              </w:rPr>
              <w:t>, m.in. prawa budowlanego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372E75">
              <w:rPr>
                <w:rFonts w:cs="Times New Roman"/>
                <w:sz w:val="18"/>
                <w:szCs w:val="18"/>
              </w:rPr>
              <w:t xml:space="preserve"> i warunków technicznych wykonywania robót, us</w:t>
            </w:r>
            <w:r w:rsidR="005A6BD3">
              <w:rPr>
                <w:rFonts w:cs="Times New Roman"/>
                <w:sz w:val="18"/>
                <w:szCs w:val="18"/>
              </w:rPr>
              <w:t>tawy prawo zamówień publicznych</w:t>
            </w:r>
            <w:bookmarkStart w:id="0" w:name="_GoBack"/>
            <w:bookmarkEnd w:id="0"/>
            <w:r w:rsidRPr="00372E75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rPr>
          <w:trHeight w:val="237"/>
        </w:trPr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tabs>
                <w:tab w:val="left" w:pos="284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h) </w:t>
            </w:r>
            <w:r w:rsidRPr="004C6DDB">
              <w:rPr>
                <w:sz w:val="18"/>
                <w:szCs w:val="18"/>
              </w:rPr>
              <w:t>umiejętność samodzielnego rozwiązywania problemów i obrony przyjętych argumentów</w:t>
            </w:r>
          </w:p>
        </w:tc>
        <w:tc>
          <w:tcPr>
            <w:tcW w:w="5528" w:type="dxa"/>
          </w:tcPr>
          <w:p w:rsidR="008C7EA6" w:rsidRPr="00FE4373" w:rsidRDefault="008C7EA6" w:rsidP="00374B5E">
            <w:pPr>
              <w:pStyle w:val="Tekstpodstawowy3"/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rPr>
          <w:trHeight w:val="237"/>
        </w:trPr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tabs>
                <w:tab w:val="left" w:pos="142"/>
                <w:tab w:val="left" w:pos="284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</w:t>
            </w:r>
            <w:r w:rsidRPr="00372E75">
              <w:rPr>
                <w:rFonts w:cs="Times New Roman"/>
                <w:sz w:val="18"/>
                <w:szCs w:val="18"/>
              </w:rPr>
              <w:t>)</w:t>
            </w:r>
            <w:r w:rsidRPr="00372E75">
              <w:rPr>
                <w:rFonts w:cs="Times New Roman"/>
                <w:sz w:val="18"/>
                <w:szCs w:val="18"/>
              </w:rPr>
              <w:tab/>
              <w:t>umiejętność czytania, sprawdzenia dokumentacji technicznej</w:t>
            </w:r>
            <w:r w:rsidRPr="00372E75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rPr>
          <w:trHeight w:val="237"/>
        </w:trPr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tabs>
                <w:tab w:val="left" w:pos="284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</w:t>
            </w:r>
            <w:r w:rsidRPr="00372E75">
              <w:rPr>
                <w:rFonts w:cs="Times New Roman"/>
                <w:sz w:val="18"/>
                <w:szCs w:val="18"/>
              </w:rPr>
              <w:t>)</w:t>
            </w:r>
            <w:r w:rsidRPr="00372E75">
              <w:rPr>
                <w:rFonts w:cs="Times New Roman"/>
                <w:sz w:val="18"/>
                <w:szCs w:val="18"/>
              </w:rPr>
              <w:tab/>
              <w:t>umiejętność analiz danych oraz formułowania wniosków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rPr>
          <w:trHeight w:val="237"/>
        </w:trPr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tabs>
                <w:tab w:val="left" w:pos="284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 w:rsidRPr="00372E75">
              <w:rPr>
                <w:rFonts w:cs="Times New Roman"/>
                <w:sz w:val="18"/>
                <w:szCs w:val="18"/>
              </w:rPr>
              <w:t>)</w:t>
            </w:r>
            <w:r w:rsidRPr="00372E75">
              <w:rPr>
                <w:rFonts w:cs="Times New Roman"/>
                <w:sz w:val="18"/>
                <w:szCs w:val="18"/>
              </w:rPr>
              <w:tab/>
              <w:t>umiejętności organizacyjne, interpersonalne, koncepcyjne, kreatywność, determinacja w dążeniu do postawionego sobie celu, obowiązkowość, kultura osobista, inicjatywa, stanowczość, umiejętność współpracy z zespołem ludzkim</w:t>
            </w:r>
          </w:p>
        </w:tc>
        <w:tc>
          <w:tcPr>
            <w:tcW w:w="5528" w:type="dxa"/>
          </w:tcPr>
          <w:p w:rsidR="008C7EA6" w:rsidRPr="00BD3712" w:rsidRDefault="008C7EA6" w:rsidP="00374B5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FE4373">
              <w:rPr>
                <w:rFonts w:cs="Calibri"/>
                <w:sz w:val="18"/>
                <w:szCs w:val="18"/>
              </w:rPr>
              <w:t xml:space="preserve">Zapis w liście motywacyjnym lub </w:t>
            </w:r>
            <w:r>
              <w:rPr>
                <w:rFonts w:cs="Calibri"/>
                <w:sz w:val="18"/>
                <w:szCs w:val="18"/>
              </w:rPr>
              <w:t>oświadczeniu,</w:t>
            </w:r>
          </w:p>
        </w:tc>
      </w:tr>
      <w:tr w:rsidR="008C7EA6" w:rsidRPr="00BD3712" w:rsidTr="00374B5E">
        <w:trPr>
          <w:trHeight w:val="237"/>
        </w:trPr>
        <w:tc>
          <w:tcPr>
            <w:tcW w:w="3756" w:type="dxa"/>
          </w:tcPr>
          <w:p w:rsidR="008C7EA6" w:rsidRPr="00372E75" w:rsidRDefault="008C7EA6" w:rsidP="00374B5E">
            <w:pPr>
              <w:pStyle w:val="Tekstpodstawowy3"/>
              <w:tabs>
                <w:tab w:val="left" w:pos="284"/>
              </w:tabs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</w:t>
            </w:r>
            <w:r w:rsidRPr="00372E75">
              <w:rPr>
                <w:rFonts w:cs="Times New Roman"/>
                <w:sz w:val="18"/>
                <w:szCs w:val="18"/>
              </w:rPr>
              <w:t>) uprawnienia budowlane – pożądane / nieobowiązkowe</w:t>
            </w:r>
          </w:p>
        </w:tc>
        <w:tc>
          <w:tcPr>
            <w:tcW w:w="5528" w:type="dxa"/>
          </w:tcPr>
          <w:p w:rsidR="008C7EA6" w:rsidRPr="00FE4373" w:rsidRDefault="008C7EA6" w:rsidP="00374B5E">
            <w:pPr>
              <w:pStyle w:val="Tekstpodstawowy3"/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Kserokopia dokumentu potwierdzającego nadanie uprawnień budowlanych</w:t>
            </w:r>
          </w:p>
        </w:tc>
      </w:tr>
    </w:tbl>
    <w:p w:rsidR="008C7EA6" w:rsidRPr="00BD3712" w:rsidRDefault="008C7EA6" w:rsidP="008C7EA6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8C7EA6" w:rsidRPr="00BD3712" w:rsidRDefault="008C7EA6" w:rsidP="008C7EA6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 w:rsidRPr="00BD3712"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 xml:space="preserve">Zawieranie umów na media w obiektach administrowanych przez Wydział </w:t>
      </w:r>
      <w:proofErr w:type="spellStart"/>
      <w:r w:rsidRPr="003C231A">
        <w:rPr>
          <w:rFonts w:ascii="Verdana" w:hAnsi="Verdana" w:cs="Tahoma"/>
          <w:sz w:val="18"/>
          <w:szCs w:val="18"/>
        </w:rPr>
        <w:t>Administracyjno</w:t>
      </w:r>
      <w:proofErr w:type="spellEnd"/>
      <w:r w:rsidRPr="003C231A">
        <w:rPr>
          <w:rFonts w:ascii="Verdana" w:hAnsi="Verdana" w:cs="Tahoma"/>
          <w:sz w:val="18"/>
          <w:szCs w:val="18"/>
        </w:rPr>
        <w:t xml:space="preserve"> – Gospodarczy, oraz prowadzenie spraw związanych z prowadzeniem rozliczeń za energię elektryczną, c.o., wodę itp. 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Rozliczanie pod względem finansowym realizowanych inwestycji, usług i zakupów (w tym rezerwacja środków finansowych, przygotowywanie harmonogramów finansowych, opisywanie faktur wraz z podaniem źródeł finansowania, proced</w:t>
      </w:r>
      <w:r>
        <w:rPr>
          <w:rFonts w:ascii="Verdana" w:hAnsi="Verdana" w:cs="Tahoma"/>
          <w:sz w:val="18"/>
          <w:szCs w:val="18"/>
        </w:rPr>
        <w:t xml:space="preserve">ur realizacji zamówienia </w:t>
      </w:r>
      <w:r w:rsidRPr="003C231A">
        <w:rPr>
          <w:rFonts w:ascii="Verdana" w:hAnsi="Verdana" w:cs="Tahoma"/>
          <w:sz w:val="18"/>
          <w:szCs w:val="18"/>
        </w:rPr>
        <w:t xml:space="preserve"> i odliczeń VAT, rejestracja zakupu na platformie zakupowej itd.)</w:t>
      </w:r>
    </w:p>
    <w:p w:rsidR="008C7EA6" w:rsidRPr="003C231A" w:rsidRDefault="008C7EA6" w:rsidP="008C7EA6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 xml:space="preserve">Utrzymanie we właściwym stanie technicznym budynków administrowanych przez Wydział </w:t>
      </w:r>
      <w:proofErr w:type="spellStart"/>
      <w:r w:rsidRPr="003C231A">
        <w:rPr>
          <w:rFonts w:ascii="Verdana" w:hAnsi="Verdana" w:cs="Tahoma"/>
          <w:sz w:val="18"/>
          <w:szCs w:val="18"/>
        </w:rPr>
        <w:t>Administracyjno</w:t>
      </w:r>
      <w:proofErr w:type="spellEnd"/>
      <w:r w:rsidRPr="003C231A">
        <w:rPr>
          <w:rFonts w:ascii="Verdana" w:hAnsi="Verdana" w:cs="Tahoma"/>
          <w:sz w:val="18"/>
          <w:szCs w:val="18"/>
        </w:rPr>
        <w:t xml:space="preserve"> – Gospodarczy  – zgodnie  z przepisami ustawy prawo budowlane - </w:t>
      </w:r>
      <w:r>
        <w:rPr>
          <w:rFonts w:ascii="Verdana" w:hAnsi="Verdana" w:cs="Tahoma"/>
          <w:sz w:val="18"/>
          <w:szCs w:val="18"/>
        </w:rPr>
        <w:t xml:space="preserve">              </w:t>
      </w:r>
      <w:r w:rsidRPr="003C231A">
        <w:rPr>
          <w:rFonts w:ascii="Verdana" w:hAnsi="Verdana" w:cs="Tahoma"/>
          <w:sz w:val="18"/>
          <w:szCs w:val="18"/>
        </w:rPr>
        <w:t xml:space="preserve">w budynkach i lokalach stanowiących własność miasta Opola administrowanych Wydział </w:t>
      </w:r>
      <w:proofErr w:type="spellStart"/>
      <w:r w:rsidRPr="003C231A">
        <w:rPr>
          <w:rFonts w:ascii="Verdana" w:hAnsi="Verdana" w:cs="Tahoma"/>
          <w:sz w:val="18"/>
          <w:szCs w:val="18"/>
        </w:rPr>
        <w:t>Administracyjno</w:t>
      </w:r>
      <w:proofErr w:type="spellEnd"/>
      <w:r w:rsidRPr="003C231A">
        <w:rPr>
          <w:rFonts w:ascii="Verdana" w:hAnsi="Verdana" w:cs="Tahoma"/>
          <w:sz w:val="18"/>
          <w:szCs w:val="18"/>
        </w:rPr>
        <w:t xml:space="preserve"> – Gospodarczy</w:t>
      </w:r>
    </w:p>
    <w:p w:rsidR="008C7EA6" w:rsidRPr="003C231A" w:rsidRDefault="008C7EA6" w:rsidP="008C7EA6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 xml:space="preserve">Czuwanie nad prawidłowym funkcjonowaniem , oraz utrzymanie we właściwym stanie technicznym sieci </w:t>
      </w:r>
      <w:proofErr w:type="spellStart"/>
      <w:r w:rsidRPr="003C231A">
        <w:rPr>
          <w:rFonts w:ascii="Verdana" w:hAnsi="Verdana" w:cs="Tahoma"/>
          <w:sz w:val="18"/>
          <w:szCs w:val="18"/>
        </w:rPr>
        <w:t>wodno</w:t>
      </w:r>
      <w:proofErr w:type="spellEnd"/>
      <w:r w:rsidRPr="003C231A">
        <w:rPr>
          <w:rFonts w:ascii="Verdana" w:hAnsi="Verdana" w:cs="Tahoma"/>
          <w:sz w:val="18"/>
          <w:szCs w:val="18"/>
        </w:rPr>
        <w:t xml:space="preserve"> – kanalizacyjnej i centralnego ogrzewania, w obiektach administrowanych przez Wydział </w:t>
      </w:r>
      <w:proofErr w:type="spellStart"/>
      <w:r w:rsidRPr="003C231A">
        <w:rPr>
          <w:rFonts w:ascii="Verdana" w:hAnsi="Verdana" w:cs="Tahoma"/>
          <w:sz w:val="18"/>
          <w:szCs w:val="18"/>
        </w:rPr>
        <w:t>Administracyjno</w:t>
      </w:r>
      <w:proofErr w:type="spellEnd"/>
      <w:r w:rsidRPr="003C231A">
        <w:rPr>
          <w:rFonts w:ascii="Verdana" w:hAnsi="Verdana" w:cs="Tahoma"/>
          <w:sz w:val="18"/>
          <w:szCs w:val="18"/>
        </w:rPr>
        <w:t xml:space="preserve"> – Gospodarczy.</w:t>
      </w:r>
    </w:p>
    <w:p w:rsidR="008C7EA6" w:rsidRPr="003C231A" w:rsidRDefault="008C7EA6" w:rsidP="008C7EA6">
      <w:pPr>
        <w:numPr>
          <w:ilvl w:val="0"/>
          <w:numId w:val="3"/>
        </w:numPr>
        <w:spacing w:line="276" w:lineRule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Udział w przygotowaniu prac remontowych: określanie zakresu i przedmiaru robót, sprawdzanie kosztorysów ofertowych, nadzór inwestorski nad robotami remontowymi elektrycznymi, odbiór robót remontowych,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left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Przygotowywanie wniosków i specyfikacji istotnych warunków zamówienia</w:t>
      </w:r>
      <w:r>
        <w:rPr>
          <w:rFonts w:ascii="Verdana" w:hAnsi="Verdana" w:cs="Tahoma"/>
          <w:sz w:val="18"/>
          <w:szCs w:val="18"/>
        </w:rPr>
        <w:t xml:space="preserve"> </w:t>
      </w:r>
      <w:r w:rsidRPr="003C231A">
        <w:rPr>
          <w:rFonts w:ascii="Verdana" w:hAnsi="Verdana" w:cs="Tahoma"/>
          <w:sz w:val="18"/>
          <w:szCs w:val="18"/>
        </w:rPr>
        <w:t>(z wyprzedzeniem min. 3-miesięcznym) we współpracy z referatem przetargów i zamówień publicznych.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left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Występowanie do Prezesa Urzędu Zamówień Publicznych w przypadku, gdy zaistnieje taka potrzeba.</w:t>
      </w:r>
    </w:p>
    <w:p w:rsidR="008C7EA6" w:rsidRPr="003C231A" w:rsidRDefault="008C7EA6" w:rsidP="008C7EA6">
      <w:pPr>
        <w:numPr>
          <w:ilvl w:val="0"/>
          <w:numId w:val="3"/>
        </w:numPr>
        <w:spacing w:line="276" w:lineRule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Nadzór nad usuwaniem awarii w budynkach, oraz ustalaniem ich przyczyn i usuwaniem skutków,</w:t>
      </w:r>
    </w:p>
    <w:p w:rsidR="008C7EA6" w:rsidRPr="003C231A" w:rsidRDefault="008C7EA6" w:rsidP="008C7EA6">
      <w:pPr>
        <w:numPr>
          <w:ilvl w:val="0"/>
          <w:numId w:val="3"/>
        </w:numPr>
        <w:spacing w:line="276" w:lineRule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 xml:space="preserve">Przygotowywanie projektów umów i aneksów związanych z procesem budowlanym </w:t>
      </w:r>
      <w:r>
        <w:rPr>
          <w:rFonts w:ascii="Verdana" w:hAnsi="Verdana" w:cs="Tahoma"/>
          <w:sz w:val="18"/>
          <w:szCs w:val="18"/>
        </w:rPr>
        <w:t xml:space="preserve">                </w:t>
      </w:r>
      <w:r w:rsidRPr="003C231A">
        <w:rPr>
          <w:rFonts w:ascii="Verdana" w:hAnsi="Verdana" w:cs="Tahoma"/>
          <w:sz w:val="18"/>
          <w:szCs w:val="18"/>
        </w:rPr>
        <w:t xml:space="preserve"> i technicznym utrzymaniem nieruchomości,</w:t>
      </w:r>
    </w:p>
    <w:p w:rsidR="008C7EA6" w:rsidRPr="003C231A" w:rsidRDefault="008C7EA6" w:rsidP="008C7EA6">
      <w:pPr>
        <w:numPr>
          <w:ilvl w:val="0"/>
          <w:numId w:val="3"/>
        </w:numPr>
        <w:spacing w:line="276" w:lineRule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W</w:t>
      </w:r>
      <w:r w:rsidRPr="003C231A">
        <w:rPr>
          <w:rFonts w:ascii="Verdana" w:hAnsi="Verdana" w:cs="Calibri"/>
          <w:sz w:val="18"/>
          <w:szCs w:val="18"/>
        </w:rPr>
        <w:t>spółpraca z firmami zewnętrznymi w zakresie utrzymania instalacji budynkowych (naprawy         i serwis)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Wystawianie zleceń konserwatorom, nadzór nad ich realizacją, sprawdzanie pod względem formalnym i merytorycznym faktur, rachunków i innych dokumentów będących podstawą do rozliczenia robót,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Nadzór nad przeprowadzanymi zgodnie z przepisami prawa budowlanego przeglądami technicznymi instalacji elektrycznych i uziemienia w budynkach.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 xml:space="preserve">Uczestnictwo w sporządzaniu </w:t>
      </w:r>
      <w:smartTag w:uri="urn:schemas-microsoft-com:office:smarttags" w:element="PersonName">
        <w:r w:rsidRPr="003C231A">
          <w:rPr>
            <w:rFonts w:ascii="Verdana" w:hAnsi="Verdana" w:cs="Tahoma"/>
            <w:sz w:val="18"/>
            <w:szCs w:val="18"/>
          </w:rPr>
          <w:t>pl</w:t>
        </w:r>
      </w:smartTag>
      <w:r w:rsidRPr="003C231A">
        <w:rPr>
          <w:rFonts w:ascii="Verdana" w:hAnsi="Verdana" w:cs="Tahoma"/>
          <w:sz w:val="18"/>
          <w:szCs w:val="18"/>
        </w:rPr>
        <w:t>anów remontów ze wskazaniem pilności i kolejności wykonania robót,</w:t>
      </w:r>
    </w:p>
    <w:p w:rsidR="008C7EA6" w:rsidRPr="003C231A" w:rsidRDefault="008C7EA6" w:rsidP="008C7EA6">
      <w:pPr>
        <w:pStyle w:val="Tekstpodstawowywcity21"/>
        <w:numPr>
          <w:ilvl w:val="0"/>
          <w:numId w:val="3"/>
        </w:numPr>
        <w:tabs>
          <w:tab w:val="clear" w:pos="-3600"/>
        </w:tabs>
        <w:overflowPunct/>
        <w:autoSpaceDE/>
        <w:autoSpaceDN/>
        <w:adjustRightInd/>
        <w:spacing w:line="276" w:lineRule="auto"/>
        <w:ind w:right="-108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Bieżąca współpraca z wydziałami Urzędu, gminnymi jednostkami organizacyjnymi i innymi instytucjami w zakresie realizacji zadań Urzędu Miasta.</w:t>
      </w:r>
    </w:p>
    <w:p w:rsidR="008C7EA6" w:rsidRPr="003C231A" w:rsidRDefault="008C7EA6" w:rsidP="008C7EA6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Prowadzenie – z należytą starannością, rzeczowym wykazem akt i instrukcją kancelaryjną dokumentacji, w wersji papierowej i elektronicznej, związanej z zakresem obowiązków, jak również rejestrowanie- w formie elektronicznej - pism wychodzących i przychodzących.</w:t>
      </w:r>
    </w:p>
    <w:p w:rsidR="008C7EA6" w:rsidRPr="003C231A" w:rsidRDefault="008C7EA6" w:rsidP="008C7EA6">
      <w:pPr>
        <w:pStyle w:val="Tekstpodstawowywcity2"/>
        <w:numPr>
          <w:ilvl w:val="0"/>
          <w:numId w:val="3"/>
        </w:numPr>
        <w:spacing w:after="0" w:line="276" w:lineRule="auto"/>
        <w:jc w:val="both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Systematyczna samokontrola w celu prowadzenia analiz, zmierzających głównie do czynienia oszczędności finansowych.</w:t>
      </w:r>
    </w:p>
    <w:p w:rsidR="008C7EA6" w:rsidRPr="003C231A" w:rsidRDefault="008C7EA6" w:rsidP="008C7EA6">
      <w:pPr>
        <w:pStyle w:val="Tekstpodstawowywcity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 xml:space="preserve">Terminowe i prawidłowe załatwianie spraw przypisanych Wydziałowi </w:t>
      </w:r>
      <w:proofErr w:type="spellStart"/>
      <w:r w:rsidRPr="003C231A">
        <w:rPr>
          <w:rFonts w:ascii="Verdana" w:hAnsi="Verdana" w:cs="Tahoma"/>
          <w:sz w:val="18"/>
          <w:szCs w:val="18"/>
        </w:rPr>
        <w:t>Administracyjno</w:t>
      </w:r>
      <w:proofErr w:type="spellEnd"/>
      <w:r w:rsidRPr="003C231A">
        <w:rPr>
          <w:rFonts w:ascii="Verdana" w:hAnsi="Verdana" w:cs="Tahoma"/>
          <w:sz w:val="18"/>
          <w:szCs w:val="18"/>
        </w:rPr>
        <w:t xml:space="preserve"> – Gospodarczemu w Regulaminie Organizacyjnym Urzędu Miasta Opola.</w:t>
      </w:r>
    </w:p>
    <w:p w:rsidR="008C7EA6" w:rsidRPr="003C231A" w:rsidRDefault="008C7EA6" w:rsidP="008C7EA6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lastRenderedPageBreak/>
        <w:t>Samokształcenie i podnoszenie kwalifikacji zawodowych.</w:t>
      </w:r>
    </w:p>
    <w:p w:rsidR="008C7EA6" w:rsidRPr="003C231A" w:rsidRDefault="008C7EA6" w:rsidP="008C7EA6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Bieżąca współpraca z wydziałami Urzędu, gminnymi jednostkami organizacyjnymi innymi instytucjami w zakresie realizacji zadań Urzędu Miasta.</w:t>
      </w:r>
    </w:p>
    <w:p w:rsidR="008C7EA6" w:rsidRPr="003C231A" w:rsidRDefault="008C7EA6" w:rsidP="008C7EA6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Pełnienie zastępstwa na stanowisku pracy wyznaczonym przez przełożonego.</w:t>
      </w:r>
    </w:p>
    <w:p w:rsidR="008C7EA6" w:rsidRPr="003C231A" w:rsidRDefault="008C7EA6" w:rsidP="008C7EA6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Verdana" w:hAnsi="Verdana" w:cs="Tahoma"/>
          <w:sz w:val="18"/>
          <w:szCs w:val="18"/>
        </w:rPr>
      </w:pPr>
      <w:r w:rsidRPr="003C231A">
        <w:rPr>
          <w:rFonts w:ascii="Verdana" w:hAnsi="Verdana" w:cs="Tahoma"/>
          <w:sz w:val="18"/>
          <w:szCs w:val="18"/>
        </w:rPr>
        <w:t>Wykonywanie innych czynności zleconych przez przełożonych.</w:t>
      </w:r>
    </w:p>
    <w:p w:rsidR="008C7EA6" w:rsidRPr="00BD3712" w:rsidRDefault="008C7EA6" w:rsidP="008C7EA6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8C7EA6" w:rsidRPr="00BD3712" w:rsidRDefault="008C7EA6" w:rsidP="008C7EA6">
      <w:pPr>
        <w:pStyle w:val="Tekstpodstawowy3"/>
        <w:numPr>
          <w:ilvl w:val="0"/>
          <w:numId w:val="1"/>
        </w:numPr>
        <w:rPr>
          <w:rFonts w:cs="Times New Roman"/>
          <w:b/>
          <w:sz w:val="18"/>
          <w:szCs w:val="18"/>
        </w:rPr>
      </w:pPr>
      <w:r w:rsidRPr="00BD3712">
        <w:rPr>
          <w:rFonts w:cs="Times New Roman"/>
          <w:b/>
          <w:sz w:val="18"/>
          <w:szCs w:val="18"/>
        </w:rPr>
        <w:t>Informacja o warunkach pracy na danym stanowisku:</w:t>
      </w:r>
    </w:p>
    <w:p w:rsidR="008C7EA6" w:rsidRPr="003C231A" w:rsidRDefault="008C7EA6" w:rsidP="008C7EA6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 w:rsidRPr="003C231A">
        <w:rPr>
          <w:sz w:val="18"/>
          <w:szCs w:val="18"/>
          <w:shd w:val="clear" w:color="auto" w:fill="FFFFFF"/>
        </w:rPr>
        <w:t>Praca w budynku Urzędu Miasta Opola, Rynek - Ratusz, I półpiętro. W pełnym wymiarze czasu pracy.</w:t>
      </w:r>
      <w:r w:rsidRPr="003C231A">
        <w:rPr>
          <w:sz w:val="18"/>
          <w:szCs w:val="18"/>
        </w:rPr>
        <w:br/>
      </w:r>
      <w:r w:rsidRPr="003C231A">
        <w:rPr>
          <w:sz w:val="18"/>
          <w:szCs w:val="18"/>
          <w:shd w:val="clear" w:color="auto" w:fill="FFFFFF"/>
        </w:rPr>
        <w:t xml:space="preserve">Praca wymagająca wysiłku umysłowego, odporności na stres, koncentracji, umiejętności pracy    w zespole. </w:t>
      </w:r>
    </w:p>
    <w:p w:rsidR="008C7EA6" w:rsidRDefault="008C7EA6" w:rsidP="008C7EA6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 w:rsidRPr="003C231A">
        <w:rPr>
          <w:sz w:val="18"/>
          <w:szCs w:val="18"/>
          <w:shd w:val="clear" w:color="auto" w:fill="FFFFFF"/>
        </w:rPr>
        <w:t>Stanowisko pracy związane z obsługą komputera</w:t>
      </w:r>
      <w:r w:rsidRPr="003C231A">
        <w:rPr>
          <w:sz w:val="18"/>
          <w:szCs w:val="18"/>
        </w:rPr>
        <w:t xml:space="preserve"> powyżej  4 godzin dziennie</w:t>
      </w:r>
      <w:r w:rsidRPr="003C231A">
        <w:rPr>
          <w:sz w:val="18"/>
          <w:szCs w:val="18"/>
          <w:shd w:val="clear" w:color="auto" w:fill="FFFFFF"/>
        </w:rPr>
        <w:t xml:space="preserve"> i innych urządzeń biurowych, a także z pracą w terenie  związaną z</w:t>
      </w:r>
      <w:r w:rsidR="0091366A">
        <w:rPr>
          <w:sz w:val="18"/>
          <w:szCs w:val="18"/>
          <w:shd w:val="clear" w:color="auto" w:fill="FFFFFF"/>
        </w:rPr>
        <w:t xml:space="preserve"> wykonywanym zakresem czynności</w:t>
      </w:r>
      <w:r>
        <w:rPr>
          <w:sz w:val="18"/>
          <w:szCs w:val="18"/>
          <w:shd w:val="clear" w:color="auto" w:fill="FFFFFF"/>
        </w:rPr>
        <w:t xml:space="preserve"> </w:t>
      </w:r>
      <w:r w:rsidRPr="003C231A">
        <w:rPr>
          <w:sz w:val="18"/>
          <w:szCs w:val="18"/>
          <w:shd w:val="clear" w:color="auto" w:fill="FFFFFF"/>
        </w:rPr>
        <w:t>( budynki stanowiące siedziby Urzędu Miasta Opola ).</w:t>
      </w:r>
    </w:p>
    <w:p w:rsidR="008C7EA6" w:rsidRPr="00F700C8" w:rsidRDefault="004B2EAF" w:rsidP="008C7EA6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W</w:t>
      </w:r>
      <w:r w:rsidR="008C7EA6" w:rsidRPr="00F700C8">
        <w:rPr>
          <w:sz w:val="18"/>
          <w:szCs w:val="18"/>
          <w:shd w:val="clear" w:color="auto" w:fill="FFFFFF"/>
        </w:rPr>
        <w:t xml:space="preserve">ynagrodzenie zasadnicze z przedziału od </w:t>
      </w:r>
      <w:r w:rsidR="0032099B">
        <w:rPr>
          <w:sz w:val="18"/>
          <w:szCs w:val="18"/>
          <w:shd w:val="clear" w:color="auto" w:fill="FFFFFF"/>
        </w:rPr>
        <w:t xml:space="preserve">3000,00 </w:t>
      </w:r>
      <w:r w:rsidR="008C7EA6" w:rsidRPr="00F700C8">
        <w:rPr>
          <w:sz w:val="18"/>
          <w:szCs w:val="18"/>
          <w:shd w:val="clear" w:color="auto" w:fill="FFFFFF"/>
        </w:rPr>
        <w:t>zł do</w:t>
      </w:r>
      <w:r w:rsidR="008C7EA6" w:rsidRPr="00F700C8">
        <w:rPr>
          <w:sz w:val="18"/>
          <w:szCs w:val="18"/>
          <w:shd w:val="clear" w:color="auto" w:fill="FFFFFF"/>
        </w:rPr>
        <w:br/>
      </w:r>
      <w:r w:rsidR="0032099B">
        <w:rPr>
          <w:sz w:val="18"/>
          <w:szCs w:val="18"/>
          <w:shd w:val="clear" w:color="auto" w:fill="FFFFFF"/>
        </w:rPr>
        <w:t xml:space="preserve">3500,00 zł. </w:t>
      </w:r>
      <w:r w:rsidR="008C7EA6" w:rsidRPr="00F700C8">
        <w:rPr>
          <w:sz w:val="18"/>
          <w:szCs w:val="18"/>
          <w:shd w:val="clear" w:color="auto" w:fill="FFFFFF"/>
        </w:rPr>
        <w:t>Kwota wynagrodzenia zasadniczego podlega negocjacji w ramach wskazanego przedziału.</w:t>
      </w:r>
    </w:p>
    <w:p w:rsidR="008C7EA6" w:rsidRPr="00BD3712" w:rsidRDefault="008C7EA6" w:rsidP="008C7EA6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8C7EA6" w:rsidRPr="00BD3712" w:rsidRDefault="008C7EA6" w:rsidP="008C7EA6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</w:t>
      </w:r>
      <w:r w:rsidRPr="00BD3712">
        <w:rPr>
          <w:rFonts w:cs="Times New Roman"/>
          <w:sz w:val="18"/>
          <w:szCs w:val="18"/>
        </w:rPr>
        <w:t>wskaźnik zatrudn</w:t>
      </w:r>
      <w:r>
        <w:rPr>
          <w:rFonts w:cs="Times New Roman"/>
          <w:sz w:val="18"/>
          <w:szCs w:val="18"/>
        </w:rPr>
        <w:t xml:space="preserve">ienia  osób niepełnosprawnych w Urzędzie Miasta Opola, </w:t>
      </w:r>
      <w:r w:rsidRPr="00BD3712">
        <w:rPr>
          <w:rFonts w:cs="Times New Roman"/>
          <w:sz w:val="18"/>
          <w:szCs w:val="18"/>
        </w:rPr>
        <w:t>w rozumieniu przepisów o rehabilitacji zawodowej i społecznej oraz zatrudnianiu osób niepe</w:t>
      </w:r>
      <w:r>
        <w:rPr>
          <w:rFonts w:cs="Times New Roman"/>
          <w:sz w:val="18"/>
          <w:szCs w:val="18"/>
        </w:rPr>
        <w:t xml:space="preserve">łnosprawnych </w:t>
      </w:r>
      <w:r w:rsidRPr="006872E3">
        <w:rPr>
          <w:rFonts w:cs="Times New Roman"/>
          <w:strike/>
          <w:sz w:val="18"/>
          <w:szCs w:val="18"/>
        </w:rPr>
        <w:t>wynosi</w:t>
      </w:r>
      <w:r w:rsidR="0032099B">
        <w:rPr>
          <w:rFonts w:cs="Times New Roman"/>
          <w:sz w:val="18"/>
          <w:szCs w:val="18"/>
        </w:rPr>
        <w:t xml:space="preserve">/nie wynosi** </w:t>
      </w:r>
      <w:r>
        <w:rPr>
          <w:rFonts w:cs="Times New Roman"/>
          <w:sz w:val="18"/>
          <w:szCs w:val="18"/>
        </w:rPr>
        <w:t>co najmniej 6%.</w:t>
      </w:r>
    </w:p>
    <w:p w:rsidR="008C7EA6" w:rsidRPr="00BD3712" w:rsidRDefault="008C7EA6" w:rsidP="008C7EA6">
      <w:pPr>
        <w:pStyle w:val="Tekstpodstawowy3"/>
        <w:rPr>
          <w:rFonts w:cs="Times New Roman"/>
          <w:sz w:val="18"/>
          <w:szCs w:val="18"/>
        </w:rPr>
      </w:pPr>
    </w:p>
    <w:p w:rsidR="008C7EA6" w:rsidRPr="00BD3712" w:rsidRDefault="008C7EA6" w:rsidP="008C7EA6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8C7EA6" w:rsidRDefault="008C7EA6" w:rsidP="008C7EA6">
      <w:pPr>
        <w:pStyle w:val="Tekstpodstawowy3"/>
        <w:numPr>
          <w:ilvl w:val="0"/>
          <w:numId w:val="2"/>
        </w:numPr>
        <w:spacing w:line="276" w:lineRule="auto"/>
        <w:ind w:left="709" w:hanging="283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8C7EA6" w:rsidRPr="004D1FC4" w:rsidRDefault="008C7EA6" w:rsidP="008C7EA6">
      <w:pPr>
        <w:pStyle w:val="Tekstpodstawowy3"/>
        <w:numPr>
          <w:ilvl w:val="0"/>
          <w:numId w:val="2"/>
        </w:numPr>
        <w:spacing w:line="276" w:lineRule="auto"/>
        <w:ind w:left="709" w:hanging="283"/>
        <w:rPr>
          <w:rFonts w:cs="Times New Roman"/>
          <w:bCs/>
          <w:iCs/>
          <w:sz w:val="18"/>
        </w:rPr>
      </w:pPr>
      <w:r w:rsidRPr="00034C99">
        <w:rPr>
          <w:rFonts w:cs="Times New Roman"/>
          <w:bCs/>
          <w:iCs/>
          <w:sz w:val="18"/>
        </w:rPr>
        <w:t>dokume</w:t>
      </w:r>
      <w:r>
        <w:rPr>
          <w:rFonts w:cs="Times New Roman"/>
          <w:bCs/>
          <w:iCs/>
          <w:sz w:val="18"/>
        </w:rPr>
        <w:t xml:space="preserve">nty  i oświadczenia wymienione </w:t>
      </w:r>
      <w:r w:rsidRPr="00034C99">
        <w:rPr>
          <w:rFonts w:cs="Times New Roman"/>
          <w:bCs/>
          <w:iCs/>
          <w:sz w:val="18"/>
        </w:rPr>
        <w:t>w pkt 1 ogłoszenia;</w:t>
      </w:r>
    </w:p>
    <w:p w:rsidR="008C7EA6" w:rsidRDefault="008C7EA6" w:rsidP="008C7EA6">
      <w:pPr>
        <w:pStyle w:val="Tekstpodstawowy3"/>
        <w:numPr>
          <w:ilvl w:val="0"/>
          <w:numId w:val="2"/>
        </w:numPr>
        <w:spacing w:line="276" w:lineRule="auto"/>
        <w:ind w:left="709" w:hanging="283"/>
        <w:rPr>
          <w:rFonts w:cs="Times New Roman"/>
          <w:bCs/>
          <w:iCs/>
          <w:sz w:val="18"/>
        </w:rPr>
      </w:pPr>
      <w:r w:rsidRPr="00A77ED1">
        <w:rPr>
          <w:rFonts w:cs="Times New Roman"/>
          <w:bCs/>
          <w:iCs/>
          <w:sz w:val="18"/>
        </w:rPr>
        <w:t>kwestionariusz osobowy dla osoby ubiegającej się o zatrudnienie;</w:t>
      </w:r>
    </w:p>
    <w:p w:rsidR="008C7EA6" w:rsidRPr="00346AF8" w:rsidRDefault="008C7EA6" w:rsidP="008C7EA6">
      <w:pPr>
        <w:pStyle w:val="Tekstpodstawowy3"/>
        <w:numPr>
          <w:ilvl w:val="0"/>
          <w:numId w:val="2"/>
        </w:numPr>
        <w:spacing w:line="276" w:lineRule="auto"/>
        <w:ind w:left="709" w:hanging="283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oświadczenie o wyrażeniu zgody na przetwarzanie danych osobow</w:t>
      </w:r>
      <w:r w:rsidR="007173D7">
        <w:rPr>
          <w:rFonts w:cs="Times New Roman"/>
          <w:bCs/>
          <w:iCs/>
          <w:sz w:val="18"/>
        </w:rPr>
        <w:t xml:space="preserve">ych zawartych                                         </w:t>
      </w:r>
      <w:r>
        <w:rPr>
          <w:rFonts w:cs="Times New Roman"/>
          <w:bCs/>
          <w:iCs/>
          <w:sz w:val="18"/>
        </w:rPr>
        <w:t xml:space="preserve">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8C7EA6" w:rsidRPr="00A77ED1" w:rsidRDefault="008C7EA6" w:rsidP="008C7EA6">
      <w:pPr>
        <w:pStyle w:val="Tekstpodstawowy3"/>
        <w:numPr>
          <w:ilvl w:val="0"/>
          <w:numId w:val="2"/>
        </w:numPr>
        <w:spacing w:line="276" w:lineRule="auto"/>
        <w:ind w:left="709" w:hanging="283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</w:t>
      </w:r>
      <w:r w:rsidRPr="00BD3712">
        <w:rPr>
          <w:rFonts w:cs="Times New Roman"/>
          <w:bCs/>
          <w:iCs/>
          <w:sz w:val="18"/>
          <w:szCs w:val="18"/>
        </w:rPr>
        <w:t>okument</w:t>
      </w:r>
      <w:r>
        <w:rPr>
          <w:rFonts w:cs="Times New Roman"/>
          <w:bCs/>
          <w:iCs/>
          <w:sz w:val="18"/>
          <w:szCs w:val="18"/>
        </w:rPr>
        <w:t>u potwierdzającego</w:t>
      </w:r>
      <w:r w:rsidRPr="00BD3712">
        <w:rPr>
          <w:rFonts w:cs="Times New Roman"/>
          <w:bCs/>
          <w:iCs/>
          <w:sz w:val="18"/>
          <w:szCs w:val="18"/>
        </w:rPr>
        <w:t xml:space="preserve">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uprawnienia, o którym mowa w art. 13 a ust. 2 ustawy       </w:t>
      </w:r>
      <w:r w:rsidR="007173D7">
        <w:rPr>
          <w:rFonts w:cs="Calibri"/>
          <w:sz w:val="18"/>
          <w:szCs w:val="18"/>
        </w:rPr>
        <w:t xml:space="preserve">                    </w:t>
      </w:r>
      <w:r>
        <w:rPr>
          <w:rFonts w:cs="Calibri"/>
          <w:sz w:val="18"/>
          <w:szCs w:val="18"/>
        </w:rPr>
        <w:t xml:space="preserve">            o pracownikach samorządowych).</w:t>
      </w:r>
    </w:p>
    <w:p w:rsidR="008C7EA6" w:rsidRDefault="008C7EA6" w:rsidP="008C7EA6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8C7EA6" w:rsidRDefault="008C7EA6" w:rsidP="008C7EA6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8C7EA6" w:rsidRDefault="008C7EA6" w:rsidP="008C7EA6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8C7EA6" w:rsidRDefault="008C7EA6" w:rsidP="008C7EA6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</w:t>
      </w:r>
      <w:r w:rsidRPr="006371EA">
        <w:rPr>
          <w:rFonts w:cs="Times New Roman"/>
          <w:bCs/>
          <w:iCs/>
          <w:sz w:val="18"/>
        </w:rPr>
        <w:t>z</w:t>
      </w:r>
      <w:r>
        <w:rPr>
          <w:rFonts w:cs="Times New Roman"/>
          <w:bCs/>
          <w:iCs/>
          <w:sz w:val="18"/>
        </w:rPr>
        <w:t xml:space="preserve">ór kwestionariusza osobowego oraz oświadczeń - </w:t>
      </w:r>
      <w:r w:rsidRPr="006371EA">
        <w:rPr>
          <w:rFonts w:cs="Times New Roman"/>
          <w:bCs/>
          <w:iCs/>
          <w:sz w:val="18"/>
        </w:rPr>
        <w:t>dostępn</w:t>
      </w:r>
      <w:r>
        <w:rPr>
          <w:rFonts w:cs="Times New Roman"/>
          <w:bCs/>
          <w:iCs/>
          <w:sz w:val="18"/>
        </w:rPr>
        <w:t>e są</w:t>
      </w:r>
      <w:r w:rsidRPr="006371EA">
        <w:rPr>
          <w:rFonts w:cs="Times New Roman"/>
          <w:bCs/>
          <w:iCs/>
          <w:sz w:val="18"/>
        </w:rPr>
        <w:t xml:space="preserve"> na stronie internetowej (</w:t>
      </w:r>
      <w:hyperlink r:id="rId7" w:history="1">
        <w:r w:rsidRPr="006371EA">
          <w:rPr>
            <w:rStyle w:val="Hipercze"/>
            <w:bCs/>
            <w:iCs/>
            <w:sz w:val="18"/>
          </w:rPr>
          <w:t>www.bip.um.opole.pl</w:t>
        </w:r>
      </w:hyperlink>
      <w:r w:rsidRPr="006371EA">
        <w:rPr>
          <w:rFonts w:cs="Times New Roman"/>
          <w:bCs/>
          <w:iCs/>
          <w:sz w:val="18"/>
        </w:rPr>
        <w:t>) oraz w Ref</w:t>
      </w:r>
      <w:r>
        <w:rPr>
          <w:rFonts w:cs="Times New Roman"/>
          <w:bCs/>
          <w:iCs/>
          <w:sz w:val="18"/>
        </w:rPr>
        <w:t>eracie Kadr Wydziału Organizacyjnego Urzędu Miasta Opola.</w:t>
      </w:r>
    </w:p>
    <w:p w:rsidR="008C7EA6" w:rsidRDefault="008C7EA6" w:rsidP="008C7EA6">
      <w:pPr>
        <w:pStyle w:val="Tekstpodstawowy3"/>
        <w:rPr>
          <w:rFonts w:cs="Times New Roman"/>
          <w:b/>
          <w:bCs/>
          <w:iCs/>
          <w:sz w:val="18"/>
        </w:rPr>
      </w:pPr>
    </w:p>
    <w:p w:rsidR="008C7EA6" w:rsidRPr="00D0029B" w:rsidRDefault="008C7EA6" w:rsidP="008C7EA6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8C7EA6" w:rsidRDefault="008C7EA6" w:rsidP="008C7EA6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8C7EA6" w:rsidRDefault="008C7EA6" w:rsidP="008C7EA6">
      <w:pPr>
        <w:pStyle w:val="Tekstpodstawowy3"/>
        <w:spacing w:line="240" w:lineRule="auto"/>
        <w:ind w:left="709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Dokumenty </w:t>
      </w:r>
      <w:r w:rsidRPr="00500E1F">
        <w:rPr>
          <w:sz w:val="18"/>
          <w:szCs w:val="18"/>
        </w:rPr>
        <w:t xml:space="preserve">aplikacyjne </w:t>
      </w:r>
      <w:r>
        <w:rPr>
          <w:sz w:val="18"/>
          <w:szCs w:val="18"/>
        </w:rPr>
        <w:t>można</w:t>
      </w:r>
      <w:r w:rsidRPr="00BD3712">
        <w:rPr>
          <w:sz w:val="18"/>
          <w:szCs w:val="18"/>
        </w:rPr>
        <w:t xml:space="preserve"> składać</w:t>
      </w:r>
      <w:r>
        <w:rPr>
          <w:sz w:val="18"/>
          <w:szCs w:val="18"/>
        </w:rPr>
        <w:t xml:space="preserve"> w zamkniętej kopercie</w:t>
      </w:r>
      <w:r w:rsidRPr="00BD3712">
        <w:rPr>
          <w:sz w:val="18"/>
          <w:szCs w:val="18"/>
        </w:rPr>
        <w:t xml:space="preserve"> w </w:t>
      </w:r>
      <w:r w:rsidRPr="000338AD">
        <w:rPr>
          <w:sz w:val="18"/>
          <w:szCs w:val="18"/>
        </w:rPr>
        <w:t>Kancelarii Ogólnej (Biurze Podawczym) Urzędu Miasta Op</w:t>
      </w:r>
      <w:r>
        <w:rPr>
          <w:sz w:val="18"/>
          <w:szCs w:val="18"/>
        </w:rPr>
        <w:t xml:space="preserve">ola, Rynek-Ratusz, 45-015 Opole lub przesłać pocztą                      na wskazany </w:t>
      </w:r>
      <w:r w:rsidRPr="00BD3712">
        <w:rPr>
          <w:sz w:val="18"/>
          <w:szCs w:val="18"/>
        </w:rPr>
        <w:t xml:space="preserve"> adres z dopiskiem</w:t>
      </w:r>
      <w:r w:rsidRPr="00BD3712">
        <w:rPr>
          <w:rFonts w:cs="Times New Roman"/>
          <w:sz w:val="18"/>
          <w:szCs w:val="18"/>
        </w:rPr>
        <w:t>: „</w:t>
      </w:r>
      <w:r w:rsidRPr="00BD3712">
        <w:rPr>
          <w:rFonts w:cs="Times New Roman"/>
          <w:b/>
          <w:bCs/>
          <w:sz w:val="18"/>
          <w:szCs w:val="18"/>
        </w:rPr>
        <w:t xml:space="preserve">Dotyczy naboru na </w:t>
      </w:r>
      <w:r>
        <w:rPr>
          <w:rFonts w:cs="Times New Roman"/>
          <w:b/>
          <w:bCs/>
          <w:sz w:val="18"/>
          <w:szCs w:val="18"/>
        </w:rPr>
        <w:t>s</w:t>
      </w:r>
      <w:r w:rsidRPr="00BD3712">
        <w:rPr>
          <w:rFonts w:cs="Times New Roman"/>
          <w:b/>
          <w:bCs/>
          <w:sz w:val="18"/>
          <w:szCs w:val="18"/>
        </w:rPr>
        <w:t>tanowisko</w:t>
      </w:r>
      <w:r>
        <w:rPr>
          <w:rFonts w:cs="Times New Roman"/>
          <w:b/>
          <w:bCs/>
          <w:sz w:val="18"/>
          <w:szCs w:val="18"/>
        </w:rPr>
        <w:t xml:space="preserve"> </w:t>
      </w:r>
      <w:r w:rsidRPr="00256474">
        <w:rPr>
          <w:rFonts w:cs="Times New Roman"/>
          <w:b/>
          <w:sz w:val="18"/>
          <w:szCs w:val="18"/>
        </w:rPr>
        <w:t>ds. rozliczeń</w:t>
      </w:r>
      <w:r>
        <w:rPr>
          <w:rFonts w:cs="Times New Roman"/>
          <w:b/>
          <w:sz w:val="18"/>
          <w:szCs w:val="18"/>
        </w:rPr>
        <w:t xml:space="preserve"> </w:t>
      </w:r>
      <w:r w:rsidRPr="00256474">
        <w:rPr>
          <w:rFonts w:cs="Times New Roman"/>
          <w:b/>
          <w:sz w:val="18"/>
          <w:szCs w:val="18"/>
        </w:rPr>
        <w:t xml:space="preserve"> i obsługi technicznej budynków Urzędu Miasta Opola</w:t>
      </w:r>
      <w:r>
        <w:rPr>
          <w:rFonts w:cs="Times New Roman"/>
          <w:b/>
          <w:sz w:val="18"/>
          <w:szCs w:val="18"/>
        </w:rPr>
        <w:t xml:space="preserve">” </w:t>
      </w:r>
      <w:r>
        <w:rPr>
          <w:rFonts w:cs="Times New Roman"/>
          <w:sz w:val="18"/>
          <w:szCs w:val="18"/>
        </w:rPr>
        <w:t xml:space="preserve">w terminie </w:t>
      </w:r>
      <w:r w:rsidR="004B2EAF">
        <w:rPr>
          <w:rFonts w:cs="Times New Roman"/>
          <w:sz w:val="18"/>
          <w:szCs w:val="18"/>
        </w:rPr>
        <w:t xml:space="preserve">do dnia </w:t>
      </w:r>
      <w:r w:rsidR="004B2EAF" w:rsidRPr="00322D61">
        <w:rPr>
          <w:rFonts w:cs="Times New Roman"/>
          <w:sz w:val="18"/>
          <w:szCs w:val="18"/>
          <w:u w:val="single"/>
        </w:rPr>
        <w:t xml:space="preserve">15 września </w:t>
      </w:r>
      <w:r w:rsidRPr="00322D61">
        <w:rPr>
          <w:rFonts w:cs="Times New Roman"/>
          <w:sz w:val="18"/>
          <w:szCs w:val="18"/>
          <w:u w:val="single"/>
        </w:rPr>
        <w:t>2020 r.</w:t>
      </w:r>
      <w:r>
        <w:rPr>
          <w:rFonts w:cs="Times New Roman"/>
          <w:sz w:val="18"/>
          <w:szCs w:val="18"/>
        </w:rPr>
        <w:t xml:space="preserve"> </w:t>
      </w:r>
    </w:p>
    <w:p w:rsidR="008C7EA6" w:rsidRDefault="008C7EA6" w:rsidP="008C7EA6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8C7EA6" w:rsidRPr="00BD3712" w:rsidRDefault="008C7EA6" w:rsidP="008C7EA6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Dokumenty aplikacyjne, które wpłyną do Urzęd</w:t>
      </w:r>
      <w:r>
        <w:rPr>
          <w:rFonts w:cs="Times New Roman"/>
          <w:sz w:val="18"/>
          <w:szCs w:val="18"/>
        </w:rPr>
        <w:t>u Miasta Opola po terminie,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nie</w:t>
      </w:r>
      <w:r w:rsidRPr="00BD3712">
        <w:rPr>
          <w:rFonts w:cs="Times New Roman"/>
          <w:sz w:val="18"/>
          <w:szCs w:val="18"/>
        </w:rPr>
        <w:t xml:space="preserve"> będą rozpatrywane</w:t>
      </w:r>
      <w:r>
        <w:rPr>
          <w:rFonts w:cs="Times New Roman"/>
          <w:sz w:val="18"/>
          <w:szCs w:val="18"/>
        </w:rPr>
        <w:t xml:space="preserve"> (decyduje data faktycznego wpływu do Urzędu).</w:t>
      </w:r>
    </w:p>
    <w:p w:rsidR="008C7EA6" w:rsidRPr="00BD3712" w:rsidRDefault="008C7EA6" w:rsidP="008C7EA6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</w:t>
      </w:r>
    </w:p>
    <w:p w:rsidR="008C7EA6" w:rsidRPr="00BD3712" w:rsidRDefault="008C7EA6" w:rsidP="008C7EA6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8C7EA6" w:rsidRPr="00BD3712" w:rsidRDefault="008C7EA6" w:rsidP="008C7EA6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8C7EA6" w:rsidRPr="00FB049F" w:rsidRDefault="008C7EA6" w:rsidP="008C7EA6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8" w:history="1">
        <w:r w:rsidRPr="00BD3712">
          <w:rPr>
            <w:rStyle w:val="Hipercze"/>
            <w:sz w:val="18"/>
            <w:szCs w:val="18"/>
          </w:rPr>
          <w:t>www.bip.um.opole.pl</w:t>
        </w:r>
      </w:hyperlink>
      <w:r w:rsidRPr="00BD3712">
        <w:rPr>
          <w:rFonts w:cs="Times New Roman"/>
          <w:sz w:val="18"/>
          <w:szCs w:val="18"/>
        </w:rPr>
        <w:t xml:space="preserve"> ) oraz na tablicy inf</w:t>
      </w:r>
      <w:r>
        <w:rPr>
          <w:rFonts w:cs="Times New Roman"/>
          <w:sz w:val="18"/>
          <w:szCs w:val="18"/>
        </w:rPr>
        <w:t>ormacyjnej Urzędu Miasta Opola</w:t>
      </w:r>
    </w:p>
    <w:p w:rsidR="008C7EA6" w:rsidRDefault="008C7EA6" w:rsidP="008C7EA6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8C7EA6" w:rsidRDefault="008C7EA6" w:rsidP="008C7EA6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8C7EA6" w:rsidRDefault="008C7EA6" w:rsidP="008C7EA6">
      <w:pPr>
        <w:rPr>
          <w:rFonts w:ascii="Verdana" w:hAnsi="Verdana" w:cs="Arial"/>
          <w:sz w:val="16"/>
          <w:szCs w:val="16"/>
        </w:rPr>
      </w:pPr>
    </w:p>
    <w:p w:rsidR="008C7EA6" w:rsidRDefault="008C7EA6" w:rsidP="008C7EA6">
      <w:pPr>
        <w:rPr>
          <w:rFonts w:ascii="Verdana" w:hAnsi="Verdana" w:cs="Arial"/>
          <w:sz w:val="16"/>
          <w:szCs w:val="16"/>
        </w:rPr>
      </w:pPr>
    </w:p>
    <w:p w:rsidR="008C7EA6" w:rsidRDefault="008C7EA6" w:rsidP="008C7EA6">
      <w:pPr>
        <w:rPr>
          <w:rFonts w:ascii="Verdana" w:hAnsi="Verdana" w:cs="Arial"/>
          <w:sz w:val="16"/>
          <w:szCs w:val="16"/>
        </w:rPr>
      </w:pPr>
    </w:p>
    <w:p w:rsidR="004F5F7B" w:rsidRDefault="004F5F7B" w:rsidP="008C7EA6">
      <w:pPr>
        <w:rPr>
          <w:rFonts w:ascii="Verdana" w:hAnsi="Verdana" w:cs="Arial"/>
          <w:sz w:val="16"/>
          <w:szCs w:val="16"/>
        </w:rPr>
      </w:pPr>
    </w:p>
    <w:p w:rsidR="004F5F7B" w:rsidRDefault="004F5F7B" w:rsidP="008C7EA6">
      <w:pPr>
        <w:rPr>
          <w:rFonts w:ascii="Verdana" w:hAnsi="Verdana" w:cs="Arial"/>
          <w:sz w:val="16"/>
          <w:szCs w:val="16"/>
        </w:rPr>
      </w:pPr>
    </w:p>
    <w:p w:rsidR="008C7EA6" w:rsidRPr="00497A89" w:rsidRDefault="008C7EA6" w:rsidP="008C7EA6">
      <w:pPr>
        <w:rPr>
          <w:rFonts w:ascii="Verdana" w:hAnsi="Verdana" w:cs="Arial"/>
          <w:sz w:val="16"/>
          <w:szCs w:val="16"/>
        </w:rPr>
      </w:pPr>
    </w:p>
    <w:p w:rsidR="008C7EA6" w:rsidRDefault="008C7EA6" w:rsidP="008C7EA6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8C7EA6" w:rsidRDefault="008C7EA6" w:rsidP="008C7EA6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lastRenderedPageBreak/>
        <w:t>KLAUZULA INFORMACYJNA</w:t>
      </w:r>
    </w:p>
    <w:p w:rsidR="008C7EA6" w:rsidRDefault="008C7EA6" w:rsidP="008C7EA6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Zgodnie z rozporządzeniem Parlamentu Europejskiego i Rady</w:t>
      </w:r>
      <w:r w:rsidR="00A5429E">
        <w:rPr>
          <w:rFonts w:cs="Calibri"/>
          <w:b/>
          <w:i/>
          <w:sz w:val="18"/>
          <w:szCs w:val="18"/>
        </w:rPr>
        <w:t xml:space="preserve"> (UE) 2016/679 </w:t>
      </w:r>
      <w:r>
        <w:rPr>
          <w:rFonts w:cs="Calibri"/>
          <w:b/>
          <w:i/>
          <w:sz w:val="18"/>
          <w:szCs w:val="18"/>
        </w:rPr>
        <w:t xml:space="preserve">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 w:rsidRPr="00CA3A25"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 w:rsidRPr="00CA3A25"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9" w:history="1">
        <w:r w:rsidRPr="00CA3A25"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 w:rsidRPr="00CA3A25">
        <w:rPr>
          <w:rFonts w:cs="Calibri"/>
          <w:i/>
          <w:sz w:val="18"/>
          <w:szCs w:val="18"/>
        </w:rPr>
        <w:t xml:space="preserve"> lub telefonicznie: 77 54 11 328 oraz 77 54 11</w:t>
      </w:r>
      <w:r>
        <w:rPr>
          <w:rFonts w:cs="Calibri"/>
          <w:i/>
          <w:sz w:val="18"/>
          <w:szCs w:val="18"/>
        </w:rPr>
        <w:t> </w:t>
      </w:r>
      <w:r w:rsidRPr="00CA3A25">
        <w:rPr>
          <w:rFonts w:cs="Calibri"/>
          <w:i/>
          <w:sz w:val="18"/>
          <w:szCs w:val="18"/>
        </w:rPr>
        <w:t>378.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 w:rsidRPr="00CA3A25">
        <w:rPr>
          <w:b/>
          <w:i/>
          <w:sz w:val="18"/>
          <w:szCs w:val="18"/>
        </w:rPr>
        <w:t xml:space="preserve"> </w:t>
      </w:r>
      <w:r w:rsidRPr="00CA3A25"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 w:rsidRPr="00CA3A25"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a także nie powoduje wobec Pani/Pana jakichkolwiek negatywnych konsekwencji, zwłaszcza nie może stanowić przyczyny uzasadniającej odmowę zatrudnienia.</w:t>
      </w:r>
    </w:p>
    <w:p w:rsidR="008C7EA6" w:rsidRPr="00CA3A25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Okresy przechowywania danych osobowych:</w:t>
      </w:r>
    </w:p>
    <w:p w:rsidR="008C7EA6" w:rsidRDefault="008C7EA6" w:rsidP="008C7EA6">
      <w:pPr>
        <w:pStyle w:val="Tekstpodstawowy3"/>
        <w:numPr>
          <w:ilvl w:val="0"/>
          <w:numId w:val="5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8C7EA6" w:rsidRDefault="008C7EA6" w:rsidP="008C7EA6">
      <w:pPr>
        <w:pStyle w:val="Tekstpodstawowy3"/>
        <w:numPr>
          <w:ilvl w:val="0"/>
          <w:numId w:val="5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8C7EA6" w:rsidRDefault="008C7EA6" w:rsidP="008C7EA6">
      <w:pPr>
        <w:pStyle w:val="Tekstpodstawowy3"/>
        <w:numPr>
          <w:ilvl w:val="0"/>
          <w:numId w:val="5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8C7EA6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8C7EA6" w:rsidRPr="00CA3A25" w:rsidRDefault="008C7EA6" w:rsidP="008C7EA6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8C7EA6" w:rsidRDefault="008C7EA6" w:rsidP="008C7EA6">
      <w:pPr>
        <w:rPr>
          <w:rFonts w:ascii="Verdana" w:hAnsi="Verdana" w:cs="Arial"/>
          <w:sz w:val="18"/>
          <w:szCs w:val="18"/>
        </w:rPr>
      </w:pPr>
    </w:p>
    <w:p w:rsidR="008C7EA6" w:rsidRPr="00142C52" w:rsidRDefault="008C7EA6" w:rsidP="008C7EA6">
      <w:pPr>
        <w:pStyle w:val="Tekstpodstawowy3"/>
        <w:spacing w:line="240" w:lineRule="auto"/>
        <w:rPr>
          <w:rFonts w:cs="Calibri"/>
          <w:sz w:val="18"/>
          <w:szCs w:val="18"/>
        </w:rPr>
      </w:pPr>
    </w:p>
    <w:p w:rsidR="008C7EA6" w:rsidRDefault="008C7EA6" w:rsidP="008C7EA6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8C7EA6" w:rsidRDefault="008C7EA6" w:rsidP="008C7EA6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 w:rsidRPr="006371EA">
        <w:rPr>
          <w:rFonts w:cs="Times New Roman"/>
          <w:b/>
          <w:iCs/>
          <w:sz w:val="16"/>
          <w:szCs w:val="16"/>
        </w:rPr>
        <w:t xml:space="preserve">* </w:t>
      </w:r>
      <w:r>
        <w:rPr>
          <w:rFonts w:cs="Times New Roman"/>
          <w:b/>
          <w:iCs/>
          <w:sz w:val="16"/>
          <w:szCs w:val="16"/>
        </w:rPr>
        <w:tab/>
        <w:t>o</w:t>
      </w:r>
      <w:r w:rsidRPr="006371EA">
        <w:rPr>
          <w:rFonts w:cs="Times New Roman"/>
          <w:b/>
          <w:iCs/>
          <w:sz w:val="16"/>
          <w:szCs w:val="16"/>
        </w:rPr>
        <w:t>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</w:t>
      </w:r>
      <w:r>
        <w:rPr>
          <w:rFonts w:cs="Times New Roman"/>
          <w:b/>
          <w:iCs/>
          <w:sz w:val="16"/>
          <w:szCs w:val="16"/>
        </w:rPr>
        <w:t xml:space="preserve"> przepisach o służbie cywilnej;</w:t>
      </w:r>
    </w:p>
    <w:p w:rsidR="008C7EA6" w:rsidRPr="002D15E7" w:rsidRDefault="008C7EA6" w:rsidP="008C7EA6">
      <w:pPr>
        <w:pStyle w:val="Tekstpodstawowy3"/>
        <w:spacing w:line="240" w:lineRule="auto"/>
        <w:ind w:hanging="360"/>
        <w:rPr>
          <w:rFonts w:cs="Times New Roman"/>
          <w:iCs/>
          <w:sz w:val="16"/>
          <w:szCs w:val="16"/>
        </w:rPr>
      </w:pPr>
    </w:p>
    <w:p w:rsidR="008C7EA6" w:rsidRPr="002D15E7" w:rsidRDefault="008C7EA6" w:rsidP="008C7EA6">
      <w:pPr>
        <w:pStyle w:val="Tekstpodstawowy3"/>
        <w:spacing w:line="240" w:lineRule="auto"/>
        <w:ind w:hanging="360"/>
        <w:rPr>
          <w:rFonts w:cs="Times New Roman"/>
          <w:b/>
          <w:color w:val="C00000"/>
          <w:sz w:val="16"/>
          <w:szCs w:val="16"/>
        </w:rPr>
      </w:pPr>
      <w:r w:rsidRPr="002D15E7">
        <w:rPr>
          <w:rFonts w:cs="Times New Roman"/>
          <w:b/>
          <w:iCs/>
          <w:sz w:val="16"/>
          <w:szCs w:val="16"/>
        </w:rPr>
        <w:t xml:space="preserve">** </w:t>
      </w:r>
      <w:r w:rsidRPr="002D15E7">
        <w:rPr>
          <w:rFonts w:cs="Times New Roman"/>
          <w:b/>
          <w:iCs/>
          <w:sz w:val="16"/>
          <w:szCs w:val="16"/>
        </w:rPr>
        <w:tab/>
      </w:r>
      <w:r w:rsidRPr="002F209C">
        <w:rPr>
          <w:rFonts w:cs="Times New Roman"/>
          <w:b/>
          <w:sz w:val="16"/>
          <w:szCs w:val="16"/>
        </w:rPr>
        <w:t>niewłaściwe skreślić</w:t>
      </w:r>
      <w:r>
        <w:rPr>
          <w:rFonts w:cs="Times New Roman"/>
          <w:b/>
          <w:sz w:val="16"/>
          <w:szCs w:val="16"/>
        </w:rPr>
        <w:t>.</w:t>
      </w:r>
    </w:p>
    <w:p w:rsidR="008C7EA6" w:rsidRPr="002D15E7" w:rsidRDefault="008C7EA6" w:rsidP="008C7EA6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8C7EA6" w:rsidRPr="002D15E7" w:rsidRDefault="008C7EA6" w:rsidP="008C7EA6">
      <w:pPr>
        <w:rPr>
          <w:rFonts w:ascii="Verdana" w:hAnsi="Verdana" w:cs="Arial"/>
          <w:b/>
          <w:sz w:val="16"/>
          <w:szCs w:val="16"/>
        </w:rPr>
      </w:pPr>
    </w:p>
    <w:p w:rsidR="008C7EA6" w:rsidRPr="00CB1C88" w:rsidRDefault="008C7EA6" w:rsidP="008C7EA6">
      <w:pPr>
        <w:jc w:val="right"/>
        <w:rPr>
          <w:rFonts w:ascii="Verdana" w:hAnsi="Verdana" w:cs="Arial"/>
          <w:sz w:val="16"/>
          <w:szCs w:val="16"/>
        </w:rPr>
      </w:pPr>
    </w:p>
    <w:p w:rsidR="008C7EA6" w:rsidRPr="00CB1C88" w:rsidRDefault="008C7EA6" w:rsidP="008C7EA6">
      <w:pPr>
        <w:pStyle w:val="Tekstpodstawowy3"/>
        <w:jc w:val="center"/>
        <w:rPr>
          <w:rFonts w:cs="Arial"/>
          <w:sz w:val="16"/>
          <w:szCs w:val="16"/>
        </w:rPr>
      </w:pPr>
    </w:p>
    <w:p w:rsidR="00B23DF3" w:rsidRDefault="007E3B2C"/>
    <w:sectPr w:rsidR="00B23DF3" w:rsidSect="00503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37" w:right="1134" w:bottom="719" w:left="1418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2C" w:rsidRDefault="007E3B2C">
      <w:r>
        <w:separator/>
      </w:r>
    </w:p>
  </w:endnote>
  <w:endnote w:type="continuationSeparator" w:id="0">
    <w:p w:rsidR="007E3B2C" w:rsidRDefault="007E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5D" w:rsidRDefault="007E3B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5B" w:rsidRPr="0050355B" w:rsidRDefault="008C7EA6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9947275</wp:posOffset>
              </wp:positionV>
              <wp:extent cx="1307465" cy="213995"/>
              <wp:effectExtent l="4445" t="3175" r="254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55B" w:rsidRPr="0050355B" w:rsidRDefault="008C7EA6" w:rsidP="0050355B">
                          <w:pPr>
                            <w:jc w:val="lef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0355B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50355B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0355B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0355B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6BD3"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4</w:t>
                          </w:r>
                          <w:r w:rsidRPr="0050355B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32.1pt;margin-top:783.25pt;width:102.95pt;height:16.8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" stroked="f" strokeweight=".5pt">
              <v:textbox style="mso-fit-shape-to-text:t" inset="0,,0">
                <w:txbxContent>
                  <w:p w:rsidR="0050355B" w:rsidRPr="0050355B" w:rsidRDefault="008C7EA6" w:rsidP="0050355B">
                    <w:pPr>
                      <w:jc w:val="left"/>
                      <w:rPr>
                        <w:color w:val="0F243E"/>
                        <w:sz w:val="16"/>
                        <w:szCs w:val="16"/>
                      </w:rPr>
                    </w:pPr>
                    <w:r w:rsidRPr="0050355B">
                      <w:rPr>
                        <w:color w:val="0F243E"/>
                        <w:sz w:val="16"/>
                        <w:szCs w:val="16"/>
                      </w:rPr>
                      <w:t xml:space="preserve">Strona </w:t>
                    </w:r>
                    <w:r w:rsidRPr="0050355B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50355B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50355B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 w:rsidR="005A6BD3">
                      <w:rPr>
                        <w:noProof/>
                        <w:color w:val="0F243E"/>
                        <w:sz w:val="16"/>
                        <w:szCs w:val="16"/>
                      </w:rPr>
                      <w:t>4</w:t>
                    </w:r>
                    <w:r w:rsidRPr="0050355B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B1C88">
      <w:rPr>
        <w:rFonts w:ascii="Verdana" w:hAnsi="Verdana" w:cs="Arial"/>
        <w:sz w:val="16"/>
        <w:szCs w:val="16"/>
      </w:rPr>
      <w:t xml:space="preserve">Załącznik Nr 2 </w:t>
    </w:r>
    <w:r>
      <w:rPr>
        <w:rFonts w:ascii="Verdana" w:hAnsi="Verdana" w:cs="Arial"/>
        <w:sz w:val="16"/>
        <w:szCs w:val="16"/>
      </w:rPr>
      <w:t>do Zarządzenia NR OR- I.120.63.2019 z dnia 27.06.2019</w:t>
    </w:r>
    <w:r w:rsidRPr="00CB1C88">
      <w:rPr>
        <w:rFonts w:ascii="Verdana" w:hAnsi="Verdana" w:cs="Arial"/>
        <w:sz w:val="16"/>
        <w:szCs w:val="16"/>
      </w:rPr>
      <w:t xml:space="preserve">r.  </w:t>
    </w:r>
  </w:p>
  <w:p w:rsidR="006C3FE8" w:rsidRDefault="007E3B2C" w:rsidP="006C3FE8">
    <w:pPr>
      <w:pStyle w:val="Stopka"/>
      <w:tabs>
        <w:tab w:val="clear" w:pos="4536"/>
        <w:tab w:val="clear" w:pos="9072"/>
        <w:tab w:val="right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5D" w:rsidRDefault="007E3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2C" w:rsidRDefault="007E3B2C">
      <w:r>
        <w:separator/>
      </w:r>
    </w:p>
  </w:footnote>
  <w:footnote w:type="continuationSeparator" w:id="0">
    <w:p w:rsidR="007E3B2C" w:rsidRDefault="007E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8C7EA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B1" w:rsidRDefault="007E3B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7E3B2C">
    <w:pPr>
      <w:pStyle w:val="Nagwek"/>
      <w:framePr w:wrap="around" w:vAnchor="text" w:hAnchor="margin" w:xAlign="center" w:y="1"/>
      <w:rPr>
        <w:rStyle w:val="Numerstrony"/>
        <w:sz w:val="18"/>
      </w:rPr>
    </w:pPr>
  </w:p>
  <w:p w:rsidR="003501B1" w:rsidRDefault="007E3B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5D" w:rsidRDefault="007E3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264B0"/>
    <w:multiLevelType w:val="hybridMultilevel"/>
    <w:tmpl w:val="22F4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5"/>
    <w:rsid w:val="0032099B"/>
    <w:rsid w:val="00322D61"/>
    <w:rsid w:val="004B2EAF"/>
    <w:rsid w:val="004F5F7B"/>
    <w:rsid w:val="005A6BD3"/>
    <w:rsid w:val="00666895"/>
    <w:rsid w:val="007173D7"/>
    <w:rsid w:val="007E3B2C"/>
    <w:rsid w:val="008C7EA6"/>
    <w:rsid w:val="0091366A"/>
    <w:rsid w:val="00A5429E"/>
    <w:rsid w:val="00B4126F"/>
    <w:rsid w:val="00C35CC9"/>
    <w:rsid w:val="00DD6624"/>
    <w:rsid w:val="00E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97F52-66EE-4C82-AEC8-37F0088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E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7EA6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C7EA6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7EA6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C7EA6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C7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7EA6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C7EA6"/>
  </w:style>
  <w:style w:type="character" w:styleId="Hipercze">
    <w:name w:val="Hyperlink"/>
    <w:rsid w:val="008C7E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C7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EA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C7E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7EA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7EA6"/>
    <w:pPr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7EA6"/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8C7EA6"/>
    <w:pPr>
      <w:tabs>
        <w:tab w:val="left" w:pos="-3600"/>
      </w:tabs>
      <w:spacing w:line="360" w:lineRule="auto"/>
      <w:ind w:left="540" w:hanging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1858</Words>
  <Characters>11148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12</cp:revision>
  <dcterms:created xsi:type="dcterms:W3CDTF">2020-09-03T10:19:00Z</dcterms:created>
  <dcterms:modified xsi:type="dcterms:W3CDTF">2020-09-03T11:11:00Z</dcterms:modified>
</cp:coreProperties>
</file>