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07" w:rsidRPr="00E437E3" w:rsidRDefault="00821D07" w:rsidP="00821D07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 w:rsidRPr="00E437E3">
        <w:rPr>
          <w:rFonts w:ascii="Verdana" w:hAnsi="Verdana"/>
          <w:bCs/>
          <w:sz w:val="22"/>
          <w:szCs w:val="22"/>
        </w:rPr>
        <w:t>KW.</w:t>
      </w:r>
      <w:r w:rsidRPr="00E437E3">
        <w:rPr>
          <w:rFonts w:ascii="Verdana" w:hAnsi="Verdana"/>
          <w:sz w:val="22"/>
          <w:szCs w:val="22"/>
        </w:rPr>
        <w:t>171</w:t>
      </w:r>
      <w:r>
        <w:rPr>
          <w:rFonts w:ascii="Verdana" w:hAnsi="Verdana"/>
          <w:sz w:val="22"/>
          <w:szCs w:val="22"/>
        </w:rPr>
        <w:t>1</w:t>
      </w:r>
      <w:r w:rsidRPr="00E437E3">
        <w:rPr>
          <w:rFonts w:ascii="Verdana" w:hAnsi="Verdana"/>
          <w:sz w:val="22"/>
          <w:szCs w:val="22"/>
        </w:rPr>
        <w:t>.000</w:t>
      </w:r>
      <w:r>
        <w:rPr>
          <w:rFonts w:ascii="Verdana" w:hAnsi="Verdana"/>
          <w:sz w:val="22"/>
          <w:szCs w:val="22"/>
        </w:rPr>
        <w:t>29</w:t>
      </w:r>
      <w:r w:rsidRPr="00E437E3">
        <w:rPr>
          <w:rFonts w:ascii="Verdana" w:hAnsi="Verdana"/>
          <w:sz w:val="22"/>
          <w:szCs w:val="22"/>
        </w:rPr>
        <w:t>.2016</w:t>
      </w:r>
      <w:r>
        <w:rPr>
          <w:rFonts w:ascii="Verdana" w:hAnsi="Verdana"/>
          <w:sz w:val="22"/>
          <w:szCs w:val="22"/>
        </w:rPr>
        <w:tab/>
        <w:t xml:space="preserve"> </w:t>
      </w:r>
      <w:r w:rsidRPr="00E437E3">
        <w:rPr>
          <w:rFonts w:ascii="Verdana" w:hAnsi="Verdana"/>
          <w:bCs/>
          <w:sz w:val="22"/>
          <w:szCs w:val="22"/>
        </w:rPr>
        <w:t xml:space="preserve">Opole, dnia         </w:t>
      </w:r>
      <w:r>
        <w:rPr>
          <w:rFonts w:ascii="Verdana" w:hAnsi="Verdana"/>
          <w:bCs/>
          <w:sz w:val="22"/>
          <w:szCs w:val="22"/>
        </w:rPr>
        <w:t>grudnia</w:t>
      </w:r>
      <w:r w:rsidRPr="00E437E3">
        <w:rPr>
          <w:rFonts w:ascii="Verdana" w:hAnsi="Verdana"/>
          <w:bCs/>
          <w:sz w:val="22"/>
          <w:szCs w:val="22"/>
        </w:rPr>
        <w:t xml:space="preserve"> 2016r.</w:t>
      </w:r>
    </w:p>
    <w:p w:rsidR="00821D07" w:rsidRPr="00E437E3" w:rsidRDefault="00821D07" w:rsidP="00821D07">
      <w:pPr>
        <w:jc w:val="both"/>
        <w:rPr>
          <w:rFonts w:ascii="Verdana" w:hAnsi="Verdana"/>
          <w:b/>
          <w:bCs/>
          <w:sz w:val="22"/>
          <w:szCs w:val="22"/>
        </w:rPr>
      </w:pPr>
    </w:p>
    <w:p w:rsidR="00821D07" w:rsidRDefault="00821D07" w:rsidP="00821D07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821D07" w:rsidRDefault="00821D07" w:rsidP="00821D07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821D07" w:rsidRDefault="00821D07" w:rsidP="00821D07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821D07" w:rsidRDefault="00821D07" w:rsidP="00821D07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821D07" w:rsidRDefault="00821D07" w:rsidP="00821D07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821D07" w:rsidRPr="00834959" w:rsidRDefault="00821D07" w:rsidP="00821D07">
      <w:pPr>
        <w:ind w:left="5103"/>
        <w:jc w:val="both"/>
        <w:rPr>
          <w:rFonts w:ascii="Verdana" w:hAnsi="Verdana"/>
          <w:b/>
          <w:bCs/>
          <w:sz w:val="22"/>
          <w:szCs w:val="20"/>
        </w:rPr>
      </w:pPr>
      <w:r w:rsidRPr="00834959">
        <w:rPr>
          <w:rFonts w:ascii="Verdana" w:hAnsi="Verdana"/>
          <w:b/>
          <w:bCs/>
          <w:sz w:val="22"/>
          <w:szCs w:val="20"/>
        </w:rPr>
        <w:t>Pan</w:t>
      </w:r>
      <w:r>
        <w:rPr>
          <w:rFonts w:ascii="Verdana" w:hAnsi="Verdana"/>
          <w:b/>
          <w:bCs/>
          <w:sz w:val="22"/>
          <w:szCs w:val="20"/>
        </w:rPr>
        <w:t>i</w:t>
      </w:r>
    </w:p>
    <w:p w:rsidR="00821D07" w:rsidRPr="00834959" w:rsidRDefault="00821D07" w:rsidP="00821D07">
      <w:pPr>
        <w:ind w:left="5103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Anna Radlak</w:t>
      </w:r>
    </w:p>
    <w:p w:rsidR="00821D07" w:rsidRDefault="00821D07" w:rsidP="00821D07">
      <w:pPr>
        <w:ind w:left="5103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Dyrektor Miejskiego Centrum</w:t>
      </w:r>
    </w:p>
    <w:p w:rsidR="00821D07" w:rsidRPr="00834959" w:rsidRDefault="00821D07" w:rsidP="00821D07">
      <w:pPr>
        <w:ind w:left="5103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Świadczeń w Opolu</w:t>
      </w:r>
    </w:p>
    <w:p w:rsidR="00821D07" w:rsidRPr="00C72F36" w:rsidRDefault="00821D07" w:rsidP="00821D07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821D07" w:rsidRDefault="00821D07" w:rsidP="00821D07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  <w:u w:val="single"/>
        </w:rPr>
      </w:pPr>
    </w:p>
    <w:p w:rsidR="00821D07" w:rsidRDefault="00821D07" w:rsidP="00821D07">
      <w:pPr>
        <w:pStyle w:val="Tekstpodstawowy"/>
        <w:ind w:left="-180" w:right="-569" w:firstLine="180"/>
        <w:jc w:val="center"/>
        <w:rPr>
          <w:b/>
          <w:sz w:val="20"/>
          <w:szCs w:val="20"/>
          <w:u w:val="single"/>
        </w:rPr>
      </w:pPr>
    </w:p>
    <w:p w:rsidR="00821D07" w:rsidRPr="00FE229A" w:rsidRDefault="00821D07" w:rsidP="00821D07">
      <w:pPr>
        <w:pStyle w:val="Tekstpodstawowy"/>
        <w:ind w:left="-180" w:right="-569" w:firstLine="180"/>
        <w:jc w:val="center"/>
        <w:rPr>
          <w:b/>
          <w:szCs w:val="20"/>
        </w:rPr>
      </w:pPr>
      <w:r w:rsidRPr="00FE229A">
        <w:rPr>
          <w:b/>
          <w:szCs w:val="20"/>
          <w:u w:val="single"/>
        </w:rPr>
        <w:t>WYSTĄPIENIE POKONTROLNE</w:t>
      </w:r>
    </w:p>
    <w:p w:rsidR="00821D07" w:rsidRDefault="00821D07" w:rsidP="00821D07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821D07" w:rsidRDefault="00821D07" w:rsidP="00821D07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821D07" w:rsidRDefault="00821D07" w:rsidP="00821D07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031306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9 listopada</w:t>
      </w:r>
      <w:r w:rsidRPr="0003130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 2 grudnia</w:t>
      </w:r>
      <w:r w:rsidRPr="00031306">
        <w:rPr>
          <w:rFonts w:ascii="Verdana" w:hAnsi="Verdana"/>
          <w:sz w:val="22"/>
          <w:szCs w:val="22"/>
        </w:rPr>
        <w:t xml:space="preserve"> 2016</w:t>
      </w:r>
      <w:r>
        <w:rPr>
          <w:rFonts w:ascii="Verdana" w:hAnsi="Verdana"/>
          <w:sz w:val="22"/>
          <w:szCs w:val="22"/>
        </w:rPr>
        <w:t xml:space="preserve"> </w:t>
      </w:r>
      <w:r w:rsidRPr="00031306">
        <w:rPr>
          <w:rFonts w:ascii="Verdana" w:hAnsi="Verdana"/>
          <w:sz w:val="22"/>
          <w:szCs w:val="22"/>
        </w:rPr>
        <w:t>r.</w:t>
      </w:r>
      <w:r w:rsidRPr="00031306">
        <w:rPr>
          <w:rFonts w:ascii="Verdana" w:hAnsi="Verdana" w:cs="Arial"/>
          <w:b/>
          <w:sz w:val="22"/>
          <w:szCs w:val="22"/>
        </w:rPr>
        <w:t xml:space="preserve"> </w:t>
      </w:r>
      <w:r w:rsidRPr="00031306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Miejskim Centrum Świadczeń</w:t>
      </w:r>
      <w:r w:rsidRPr="00031306">
        <w:rPr>
          <w:rFonts w:ascii="Verdana" w:hAnsi="Verdana" w:cs="Arial"/>
          <w:b/>
          <w:sz w:val="22"/>
          <w:szCs w:val="22"/>
        </w:rPr>
        <w:t xml:space="preserve"> </w:t>
      </w:r>
      <w:r w:rsidRPr="0003130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44/16.</w:t>
      </w:r>
    </w:p>
    <w:p w:rsidR="00821D07" w:rsidRDefault="00821D07" w:rsidP="00821D07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D83CFD">
        <w:rPr>
          <w:rFonts w:ascii="Verdana" w:hAnsi="Verdana" w:cs="Arial"/>
          <w:sz w:val="22"/>
          <w:szCs w:val="22"/>
        </w:rPr>
        <w:t xml:space="preserve">Celem kontroli było zbadanie prawidłowości realizowania zadań </w:t>
      </w:r>
      <w:r w:rsidRPr="00D83CFD">
        <w:rPr>
          <w:rFonts w:ascii="Verdana" w:hAnsi="Verdana"/>
          <w:sz w:val="22"/>
          <w:szCs w:val="22"/>
        </w:rPr>
        <w:t xml:space="preserve">finansowanych ze środków gminy w </w:t>
      </w:r>
      <w:r>
        <w:rPr>
          <w:rFonts w:ascii="Verdana" w:hAnsi="Verdana"/>
          <w:sz w:val="22"/>
          <w:szCs w:val="22"/>
        </w:rPr>
        <w:t>okresie od stycznia do sierpnia</w:t>
      </w:r>
      <w:r w:rsidRPr="00D83CFD">
        <w:rPr>
          <w:rFonts w:ascii="Verdana" w:hAnsi="Verdana"/>
          <w:sz w:val="22"/>
          <w:szCs w:val="22"/>
        </w:rPr>
        <w:t xml:space="preserve"> 2016 r.</w:t>
      </w:r>
      <w:r>
        <w:rPr>
          <w:rFonts w:ascii="Verdana" w:hAnsi="Verdana"/>
          <w:sz w:val="22"/>
          <w:szCs w:val="22"/>
        </w:rPr>
        <w:t xml:space="preserve"> </w:t>
      </w:r>
      <w:r w:rsidRPr="00D83CFD">
        <w:rPr>
          <w:rFonts w:ascii="Verdana" w:hAnsi="Verdana"/>
          <w:sz w:val="22"/>
          <w:szCs w:val="22"/>
        </w:rPr>
        <w:t>w zakresie</w:t>
      </w:r>
      <w:r>
        <w:rPr>
          <w:rFonts w:ascii="Verdana" w:hAnsi="Verdana"/>
          <w:sz w:val="22"/>
          <w:szCs w:val="22"/>
        </w:rPr>
        <w:t>:</w:t>
      </w:r>
    </w:p>
    <w:p w:rsidR="00821D07" w:rsidRDefault="00821D07" w:rsidP="00821D07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2"/>
        </w:rPr>
      </w:pPr>
      <w:r w:rsidRPr="00D83CFD">
        <w:rPr>
          <w:rFonts w:ascii="Verdana" w:hAnsi="Verdana"/>
          <w:sz w:val="22"/>
          <w:szCs w:val="22"/>
        </w:rPr>
        <w:t>dodatków mieszkaniowych</w:t>
      </w:r>
      <w:r>
        <w:rPr>
          <w:rFonts w:ascii="Verdana" w:hAnsi="Verdana"/>
          <w:sz w:val="22"/>
          <w:szCs w:val="22"/>
        </w:rPr>
        <w:t>,</w:t>
      </w:r>
    </w:p>
    <w:p w:rsidR="00821D07" w:rsidRPr="00D83CFD" w:rsidRDefault="00821D07" w:rsidP="00821D07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świadczenia</w:t>
      </w:r>
      <w:r w:rsidRPr="00D83CFD">
        <w:rPr>
          <w:rFonts w:ascii="Verdana" w:hAnsi="Verdana"/>
          <w:sz w:val="22"/>
          <w:szCs w:val="22"/>
        </w:rPr>
        <w:t xml:space="preserve"> pomocy materialnej o charakterze socjalnym</w:t>
      </w:r>
      <w:r>
        <w:rPr>
          <w:rFonts w:ascii="Verdana" w:hAnsi="Verdana"/>
          <w:sz w:val="22"/>
          <w:szCs w:val="22"/>
        </w:rPr>
        <w:t>, w tym stypendiów i zasiłków szkolnych.</w:t>
      </w:r>
      <w:r w:rsidRPr="00D83CFD">
        <w:rPr>
          <w:rFonts w:ascii="Verdana" w:hAnsi="Verdana"/>
          <w:sz w:val="22"/>
          <w:szCs w:val="22"/>
        </w:rPr>
        <w:t xml:space="preserve"> </w:t>
      </w:r>
    </w:p>
    <w:p w:rsidR="00821D07" w:rsidRPr="00D749DA" w:rsidRDefault="00821D07" w:rsidP="00821D07">
      <w:pPr>
        <w:ind w:right="-569" w:firstLine="851"/>
        <w:jc w:val="both"/>
        <w:rPr>
          <w:rFonts w:ascii="Verdana" w:hAnsi="Verdana"/>
          <w:bCs/>
          <w:i/>
          <w:snapToGrid w:val="0"/>
          <w:sz w:val="22"/>
          <w:szCs w:val="22"/>
        </w:rPr>
      </w:pPr>
      <w:r w:rsidRPr="00D749DA">
        <w:rPr>
          <w:rFonts w:ascii="Verdana" w:hAnsi="Verdana"/>
          <w:bCs/>
          <w:snapToGrid w:val="0"/>
          <w:sz w:val="22"/>
          <w:szCs w:val="22"/>
        </w:rPr>
        <w:t>Kontroli poddano 50 losowo wybranych spraw dotyczących przyznania bądź odmowy przyznania dodatku mieszkaniowego, 50 losowo wybranych spraw dotyczących przyznania bądź odmowy przyznania stypendium szkolnego</w:t>
      </w:r>
      <w:r>
        <w:rPr>
          <w:rFonts w:ascii="Verdana" w:hAnsi="Verdana"/>
          <w:bCs/>
          <w:snapToGrid w:val="0"/>
          <w:sz w:val="22"/>
          <w:szCs w:val="22"/>
        </w:rPr>
        <w:t xml:space="preserve"> oraz </w:t>
      </w:r>
      <w:r w:rsidRPr="00D749DA">
        <w:rPr>
          <w:rFonts w:ascii="Verdana" w:hAnsi="Verdana"/>
          <w:bCs/>
          <w:snapToGrid w:val="0"/>
          <w:sz w:val="22"/>
          <w:szCs w:val="22"/>
        </w:rPr>
        <w:t>6 losowo wybranych spraw dotyczących przyznania bądź odmowy przyznania zasiłku szkolnego. W zakresie objętym kontrolą nieprawidłowości nie stwierdzono</w:t>
      </w:r>
      <w:r>
        <w:rPr>
          <w:rFonts w:ascii="Verdana" w:hAnsi="Verdana"/>
          <w:bCs/>
          <w:snapToGrid w:val="0"/>
          <w:sz w:val="22"/>
          <w:szCs w:val="22"/>
        </w:rPr>
        <w:t>.</w:t>
      </w:r>
    </w:p>
    <w:p w:rsidR="00821D07" w:rsidRPr="00D749DA" w:rsidRDefault="00821D07" w:rsidP="00821D07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D749DA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 w:rsidRPr="00D749DA">
        <w:rPr>
          <w:rFonts w:ascii="Verdana" w:hAnsi="Verdana" w:cs="Arial"/>
          <w:sz w:val="22"/>
          <w:szCs w:val="22"/>
        </w:rPr>
        <w:t xml:space="preserve"> </w:t>
      </w:r>
      <w:r w:rsidRPr="00967AD0">
        <w:rPr>
          <w:rFonts w:ascii="Verdana" w:hAnsi="Verdana" w:cs="Arial"/>
          <w:sz w:val="22"/>
          <w:szCs w:val="22"/>
        </w:rPr>
        <w:t xml:space="preserve">Pani </w:t>
      </w:r>
      <w:r w:rsidRPr="00967AD0">
        <w:rPr>
          <w:rFonts w:ascii="Verdana" w:hAnsi="Verdana"/>
          <w:sz w:val="22"/>
          <w:szCs w:val="22"/>
        </w:rPr>
        <w:t xml:space="preserve">w dniu 12 grudnia 2016 r. </w:t>
      </w:r>
      <w:r w:rsidRPr="00967AD0">
        <w:rPr>
          <w:rFonts w:ascii="Verdana" w:hAnsi="Verdana" w:cs="Arial"/>
          <w:sz w:val="22"/>
          <w:szCs w:val="22"/>
        </w:rPr>
        <w:t>Do ustaleń zawartych w protokole kontroli zastrzeżeń</w:t>
      </w:r>
      <w:r w:rsidRPr="00D749DA">
        <w:rPr>
          <w:rFonts w:ascii="Verdana" w:hAnsi="Verdana" w:cs="Arial"/>
          <w:sz w:val="22"/>
          <w:szCs w:val="22"/>
        </w:rPr>
        <w:t xml:space="preserve"> nie wniesiono.</w:t>
      </w:r>
      <w:r w:rsidRPr="00D749DA">
        <w:rPr>
          <w:rFonts w:ascii="Verdana" w:hAnsi="Verdana"/>
          <w:sz w:val="22"/>
          <w:szCs w:val="22"/>
        </w:rPr>
        <w:t xml:space="preserve"> </w:t>
      </w:r>
    </w:p>
    <w:p w:rsidR="00821D07" w:rsidRPr="00D83CFD" w:rsidRDefault="00821D07" w:rsidP="00821D07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D83CFD">
        <w:rPr>
          <w:rFonts w:ascii="Verdana" w:hAnsi="Verdana"/>
          <w:sz w:val="22"/>
          <w:szCs w:val="22"/>
        </w:rPr>
        <w:t>W związku z powyższym</w:t>
      </w:r>
      <w:r>
        <w:rPr>
          <w:rFonts w:ascii="Verdana" w:hAnsi="Verdana"/>
          <w:sz w:val="22"/>
          <w:szCs w:val="22"/>
        </w:rPr>
        <w:t>i</w:t>
      </w:r>
      <w:r w:rsidRPr="00D83CF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ustaleniami </w:t>
      </w:r>
      <w:r w:rsidRPr="00D83CFD">
        <w:rPr>
          <w:rFonts w:ascii="Verdana" w:hAnsi="Verdana"/>
          <w:sz w:val="22"/>
          <w:szCs w:val="22"/>
        </w:rPr>
        <w:t>postanowiłem odstąpić od wydania zaleceń</w:t>
      </w:r>
      <w:r>
        <w:rPr>
          <w:rFonts w:ascii="Verdana" w:hAnsi="Verdana"/>
          <w:sz w:val="22"/>
          <w:szCs w:val="22"/>
        </w:rPr>
        <w:t xml:space="preserve"> pokontrolnych</w:t>
      </w:r>
      <w:r w:rsidRPr="00D83CFD">
        <w:rPr>
          <w:rFonts w:ascii="Verdana" w:hAnsi="Verdana"/>
          <w:sz w:val="22"/>
          <w:szCs w:val="22"/>
        </w:rPr>
        <w:t>.</w:t>
      </w:r>
    </w:p>
    <w:p w:rsidR="00821D07" w:rsidRPr="008C0389" w:rsidRDefault="00821D07" w:rsidP="00821D07">
      <w:pPr>
        <w:ind w:right="-2" w:firstLine="851"/>
        <w:jc w:val="both"/>
        <w:rPr>
          <w:rFonts w:ascii="Verdana" w:hAnsi="Verdana" w:cs="Arial"/>
          <w:noProof/>
          <w:color w:val="FF0000"/>
          <w:sz w:val="20"/>
          <w:szCs w:val="20"/>
        </w:rPr>
      </w:pPr>
    </w:p>
    <w:p w:rsidR="001C1FC5" w:rsidRDefault="001C1FC5">
      <w:bookmarkStart w:id="0" w:name="_GoBack"/>
      <w:bookmarkEnd w:id="0"/>
    </w:p>
    <w:sectPr w:rsidR="001C1FC5" w:rsidSect="009B30A9">
      <w:footerReference w:type="default" r:id="rId5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821D07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</w:t>
    </w:r>
    <w:r w:rsidRPr="0081013C">
      <w:rPr>
        <w:rFonts w:ascii="Verdana" w:hAnsi="Verdana"/>
        <w:sz w:val="18"/>
        <w:szCs w:val="18"/>
      </w:rPr>
      <w:t xml:space="preserve">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06D"/>
    <w:multiLevelType w:val="hybridMultilevel"/>
    <w:tmpl w:val="F364CB7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05"/>
    <w:rsid w:val="001C1FC5"/>
    <w:rsid w:val="00821D07"/>
    <w:rsid w:val="008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332F-47CF-47E8-95D1-35DA05F0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1D07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21D07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821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1D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2020-02-17T11:03:00Z</dcterms:created>
  <dcterms:modified xsi:type="dcterms:W3CDTF">2020-02-17T11:07:00Z</dcterms:modified>
</cp:coreProperties>
</file>