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53" w:rsidRDefault="009D2C53"/>
    <w:p w:rsidR="001D358B" w:rsidRPr="0089754B" w:rsidRDefault="001D358B" w:rsidP="001D358B">
      <w:pPr>
        <w:ind w:right="-108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sz w:val="20"/>
          <w:szCs w:val="20"/>
        </w:rPr>
        <w:t xml:space="preserve">                                     </w:t>
      </w: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  <w:r w:rsidRPr="0089754B">
        <w:rPr>
          <w:rFonts w:ascii="Verdana" w:hAnsi="Verdana"/>
          <w:b/>
          <w:sz w:val="20"/>
          <w:szCs w:val="20"/>
        </w:rPr>
        <w:t xml:space="preserve">  </w:t>
      </w:r>
    </w:p>
    <w:p w:rsidR="009D2C53" w:rsidRPr="001D358B" w:rsidRDefault="009D2C53">
      <w:pPr>
        <w:rPr>
          <w:sz w:val="22"/>
          <w:szCs w:val="22"/>
        </w:rPr>
      </w:pPr>
    </w:p>
    <w:p w:rsidR="009D2C53" w:rsidRPr="001D358B" w:rsidRDefault="009D2C53" w:rsidP="009D2C53">
      <w:pPr>
        <w:pStyle w:val="Nagwek1"/>
        <w:ind w:firstLine="708"/>
        <w:rPr>
          <w:b w:val="0"/>
          <w:szCs w:val="22"/>
        </w:rPr>
      </w:pPr>
      <w:r w:rsidRPr="001D358B">
        <w:rPr>
          <w:b w:val="0"/>
          <w:szCs w:val="22"/>
        </w:rPr>
        <w:t xml:space="preserve">W dniach </w:t>
      </w:r>
      <w:r w:rsidRPr="001D358B">
        <w:rPr>
          <w:rFonts w:cs="Arial"/>
          <w:b w:val="0"/>
          <w:szCs w:val="22"/>
        </w:rPr>
        <w:t xml:space="preserve">od 23.09.2016 r. do 16.10.2016 r. w Samodzielnym Publicznym Zakładzie Opieki Zdrowotnej ZAODRZE w Opolu </w:t>
      </w:r>
      <w:r w:rsidRPr="001D358B">
        <w:rPr>
          <w:b w:val="0"/>
          <w:szCs w:val="22"/>
        </w:rPr>
        <w:t>zostało przeprowadzone przez Wydział Kontroli Wewnętrznej Urzędu Miasta Opola postępowanie kontrolne</w:t>
      </w:r>
      <w:r w:rsidR="001D358B" w:rsidRPr="001D358B">
        <w:rPr>
          <w:b w:val="0"/>
          <w:szCs w:val="22"/>
        </w:rPr>
        <w:br/>
      </w:r>
      <w:r w:rsidRPr="001D358B">
        <w:rPr>
          <w:b w:val="0"/>
          <w:szCs w:val="22"/>
        </w:rPr>
        <w:t xml:space="preserve">nr 34/16. </w:t>
      </w:r>
    </w:p>
    <w:p w:rsidR="009D2C53" w:rsidRPr="001D358B" w:rsidRDefault="009D2C53" w:rsidP="009D2C53">
      <w:pPr>
        <w:pStyle w:val="Nagwek1"/>
        <w:ind w:firstLine="708"/>
        <w:rPr>
          <w:b w:val="0"/>
          <w:szCs w:val="22"/>
        </w:rPr>
      </w:pPr>
      <w:r w:rsidRPr="001D358B">
        <w:rPr>
          <w:rFonts w:cs="Verdana"/>
          <w:b w:val="0"/>
          <w:szCs w:val="22"/>
        </w:rPr>
        <w:t>Celem kontroli była ocena prawidłowości prowadzonej gospodarki finansowej i gospodarowania mieniem oraz sprawdzenie rzetelności danych zawartych w prowadzonej ewidencji księgowej i ich zgodności z danymi wykazanymi w sprawozdaniach przekazywanych do organu założycielskiego.</w:t>
      </w:r>
    </w:p>
    <w:p w:rsidR="001D358B" w:rsidRDefault="009D2C53" w:rsidP="009D2C53">
      <w:pPr>
        <w:pStyle w:val="Nagwek1"/>
        <w:rPr>
          <w:rFonts w:cs="Arial"/>
          <w:b w:val="0"/>
          <w:szCs w:val="22"/>
        </w:rPr>
      </w:pPr>
      <w:bookmarkStart w:id="0" w:name="_GoBack"/>
      <w:bookmarkEnd w:id="0"/>
      <w:r w:rsidRPr="001D358B">
        <w:rPr>
          <w:b w:val="0"/>
          <w:szCs w:val="22"/>
        </w:rPr>
        <w:tab/>
        <w:t xml:space="preserve">Ustalenia kontroli zostały zawarte w protokole kontroli, który został doręczony </w:t>
      </w:r>
      <w:r w:rsidR="001D358B" w:rsidRPr="001D358B">
        <w:rPr>
          <w:b w:val="0"/>
          <w:szCs w:val="22"/>
        </w:rPr>
        <w:t xml:space="preserve">jednostce </w:t>
      </w:r>
      <w:r w:rsidRPr="001D358B">
        <w:rPr>
          <w:b w:val="0"/>
          <w:szCs w:val="22"/>
        </w:rPr>
        <w:t xml:space="preserve">w dniu 08.11.2016 r. </w:t>
      </w:r>
      <w:r w:rsidRPr="001D358B">
        <w:rPr>
          <w:rFonts w:cs="Arial"/>
          <w:b w:val="0"/>
          <w:szCs w:val="22"/>
        </w:rPr>
        <w:t xml:space="preserve">Do ustaleń kontroli zastrzeżeń nie wniesiono. </w:t>
      </w:r>
    </w:p>
    <w:p w:rsidR="009D2C53" w:rsidRPr="001D358B" w:rsidRDefault="009D2C53" w:rsidP="001D358B">
      <w:pPr>
        <w:pStyle w:val="Nagwek1"/>
        <w:ind w:firstLine="708"/>
        <w:rPr>
          <w:rFonts w:cs="Arial"/>
          <w:b w:val="0"/>
          <w:szCs w:val="22"/>
        </w:rPr>
      </w:pPr>
      <w:r w:rsidRPr="001D358B">
        <w:rPr>
          <w:rFonts w:cs="Arial"/>
          <w:b w:val="0"/>
          <w:szCs w:val="22"/>
        </w:rPr>
        <w:t xml:space="preserve">W związku z tym, że w wyniku kontroli nie stwierdzono nieprawidłowości, </w:t>
      </w:r>
      <w:r w:rsidR="001D358B" w:rsidRPr="001D358B">
        <w:rPr>
          <w:rFonts w:cs="Arial"/>
          <w:b w:val="0"/>
          <w:szCs w:val="22"/>
        </w:rPr>
        <w:t>odstąpiono</w:t>
      </w:r>
      <w:r w:rsidRPr="001D358B">
        <w:rPr>
          <w:rFonts w:cs="Arial"/>
          <w:b w:val="0"/>
          <w:szCs w:val="22"/>
        </w:rPr>
        <w:t xml:space="preserve"> od wydania zaleceń pokontrolnych.</w:t>
      </w:r>
    </w:p>
    <w:p w:rsidR="009D2C53" w:rsidRDefault="009D2C53" w:rsidP="009D2C53"/>
    <w:p w:rsidR="009D2C53" w:rsidRDefault="009D2C53"/>
    <w:sectPr w:rsidR="009D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DB"/>
    <w:rsid w:val="00175024"/>
    <w:rsid w:val="001D358B"/>
    <w:rsid w:val="004932DB"/>
    <w:rsid w:val="0095499E"/>
    <w:rsid w:val="009D2C53"/>
    <w:rsid w:val="00A01C2A"/>
    <w:rsid w:val="00B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CAE4"/>
  <w15:chartTrackingRefBased/>
  <w15:docId w15:val="{E6BB6114-A465-4A75-B571-22936AE9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C53"/>
    <w:pPr>
      <w:keepNext/>
      <w:jc w:val="both"/>
      <w:outlineLvl w:val="0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C53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2C5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2C5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2020-02-13T12:27:00Z</dcterms:created>
  <dcterms:modified xsi:type="dcterms:W3CDTF">2020-02-17T12:27:00Z</dcterms:modified>
</cp:coreProperties>
</file>