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97" w:rsidRPr="00217FEE" w:rsidRDefault="00217FEE" w:rsidP="00217FEE">
      <w:pPr>
        <w:pStyle w:val="Tekstpodstawowy"/>
        <w:ind w:hanging="567"/>
        <w:jc w:val="center"/>
        <w:rPr>
          <w:rFonts w:cs="Arial"/>
          <w:b/>
          <w:sz w:val="20"/>
          <w:szCs w:val="20"/>
        </w:rPr>
      </w:pPr>
      <w:r w:rsidRPr="00217FEE">
        <w:rPr>
          <w:b/>
          <w:sz w:val="20"/>
          <w:szCs w:val="20"/>
        </w:rPr>
        <w:t>INFORMACJA</w:t>
      </w:r>
    </w:p>
    <w:p w:rsidR="00C74697" w:rsidRPr="00217FEE" w:rsidRDefault="00C74697" w:rsidP="00C74697">
      <w:pPr>
        <w:pStyle w:val="Tekstpodstawowy"/>
        <w:ind w:hanging="567"/>
        <w:rPr>
          <w:rFonts w:cs="Arial"/>
          <w:b/>
          <w:sz w:val="20"/>
          <w:szCs w:val="20"/>
        </w:rPr>
      </w:pPr>
    </w:p>
    <w:p w:rsidR="00C74697" w:rsidRPr="00217FEE" w:rsidRDefault="00C74697" w:rsidP="00C74697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sz w:val="20"/>
          <w:szCs w:val="20"/>
        </w:rPr>
      </w:pPr>
      <w:r w:rsidRPr="00217FEE">
        <w:rPr>
          <w:rFonts w:ascii="Verdana" w:hAnsi="Verdana"/>
          <w:sz w:val="20"/>
          <w:szCs w:val="20"/>
        </w:rPr>
        <w:t xml:space="preserve">W dniach </w:t>
      </w:r>
      <w:r w:rsidR="00217FEE" w:rsidRPr="00217FEE">
        <w:rPr>
          <w:rFonts w:ascii="Verdana" w:hAnsi="Verdana" w:cs="Arial"/>
          <w:sz w:val="20"/>
          <w:szCs w:val="20"/>
        </w:rPr>
        <w:t xml:space="preserve">Od 25.08 </w:t>
      </w:r>
      <w:r w:rsidRPr="00217FEE">
        <w:rPr>
          <w:rFonts w:ascii="Verdana" w:hAnsi="Verdana" w:cs="Arial"/>
          <w:sz w:val="20"/>
          <w:szCs w:val="20"/>
        </w:rPr>
        <w:t>do 30.09.</w:t>
      </w:r>
      <w:r w:rsidR="00217FEE" w:rsidRPr="00217FEE">
        <w:rPr>
          <w:rFonts w:ascii="Verdana" w:hAnsi="Verdana" w:cs="Arial"/>
          <w:sz w:val="20"/>
          <w:szCs w:val="20"/>
        </w:rPr>
        <w:t>2016</w:t>
      </w:r>
      <w:r w:rsidRPr="00217FEE">
        <w:rPr>
          <w:rFonts w:ascii="Verdana" w:hAnsi="Verdana" w:cs="Arial"/>
          <w:sz w:val="20"/>
          <w:szCs w:val="20"/>
        </w:rPr>
        <w:t xml:space="preserve">r. w </w:t>
      </w:r>
      <w:r w:rsidRPr="00217FEE">
        <w:rPr>
          <w:rFonts w:ascii="Verdana" w:hAnsi="Verdana" w:cs="Arial"/>
          <w:b/>
          <w:sz w:val="20"/>
          <w:szCs w:val="20"/>
        </w:rPr>
        <w:t xml:space="preserve">Wydziale Sportu  </w:t>
      </w:r>
      <w:r w:rsidRPr="00217FEE">
        <w:rPr>
          <w:rFonts w:ascii="Verdana" w:hAnsi="Verdana"/>
          <w:sz w:val="20"/>
          <w:szCs w:val="20"/>
        </w:rPr>
        <w:t xml:space="preserve">zostało przeprowadzone przez Wydział Kontroli Wewnętrznej Urzędu Miasta Opola postępowanie kontrolne nr 31/16. </w:t>
      </w:r>
    </w:p>
    <w:p w:rsidR="00C74697" w:rsidRPr="00217FEE" w:rsidRDefault="00C74697" w:rsidP="00C74697">
      <w:pPr>
        <w:pStyle w:val="Tekstpodstawowywcity2"/>
        <w:tabs>
          <w:tab w:val="num" w:pos="0"/>
        </w:tabs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217FEE">
        <w:rPr>
          <w:rFonts w:ascii="Verdana" w:hAnsi="Verdana" w:cs="Arial"/>
          <w:sz w:val="20"/>
          <w:szCs w:val="20"/>
        </w:rPr>
        <w:tab/>
        <w:t>Celem kontroli było sprawdzenie prawidłowości przestrzegania procedur związanych z przyznawaniem dotacji na  zadania publiczne dla</w:t>
      </w:r>
      <w:r w:rsidR="00217FEE" w:rsidRPr="00217FEE">
        <w:rPr>
          <w:rFonts w:ascii="Verdana" w:hAnsi="Verdana" w:cs="Tahoma"/>
          <w:i/>
          <w:color w:val="000000"/>
          <w:sz w:val="20"/>
          <w:szCs w:val="20"/>
          <w:highlight w:val="lightGray"/>
        </w:rPr>
        <w:t>(Wyłączono na podstawie ustawa z dnia 10.05.2018 r. o ochronie danych osobowych Dz. U. z 2018 r. poz.1000)</w:t>
      </w:r>
      <w:r w:rsidRPr="00217FEE">
        <w:rPr>
          <w:rFonts w:ascii="Verdana" w:hAnsi="Verdana" w:cs="Arial"/>
          <w:sz w:val="20"/>
          <w:szCs w:val="20"/>
        </w:rPr>
        <w:t>.</w:t>
      </w:r>
    </w:p>
    <w:p w:rsidR="00C74697" w:rsidRPr="00217FEE" w:rsidRDefault="00C74697" w:rsidP="00C74697">
      <w:pPr>
        <w:ind w:firstLine="708"/>
        <w:jc w:val="both"/>
        <w:rPr>
          <w:rFonts w:ascii="Verdana" w:hAnsi="Verdana"/>
          <w:sz w:val="20"/>
          <w:szCs w:val="20"/>
        </w:rPr>
      </w:pPr>
      <w:r w:rsidRPr="00217FEE">
        <w:rPr>
          <w:rFonts w:ascii="Verdana" w:hAnsi="Verdana" w:cs="Arial"/>
          <w:sz w:val="20"/>
          <w:szCs w:val="20"/>
        </w:rPr>
        <w:t xml:space="preserve">Zapoznano się z przepisami regulującymi procedury przyznawania dotacji. Sprawdzono czy oferty zostały złożone w terminie na odpowiednich formularzach. Dokonano analizy porównawczej danych zawartych w </w:t>
      </w:r>
      <w:r w:rsidRPr="00217FEE">
        <w:rPr>
          <w:rFonts w:ascii="Verdana" w:hAnsi="Verdana" w:cs="Arial"/>
          <w:i/>
          <w:sz w:val="20"/>
          <w:szCs w:val="20"/>
        </w:rPr>
        <w:t>protokołach z posiedzeń komisji konkursowych</w:t>
      </w:r>
      <w:r w:rsidRPr="00217FEE">
        <w:rPr>
          <w:rFonts w:ascii="Verdana" w:hAnsi="Verdana" w:cs="Arial"/>
          <w:sz w:val="20"/>
          <w:szCs w:val="20"/>
        </w:rPr>
        <w:t xml:space="preserve"> w zakresie liczby punktów </w:t>
      </w:r>
      <w:bookmarkStart w:id="0" w:name="_GoBack"/>
      <w:bookmarkEnd w:id="0"/>
      <w:r w:rsidRPr="00217FEE">
        <w:rPr>
          <w:rFonts w:ascii="Verdana" w:hAnsi="Verdana" w:cs="Arial"/>
          <w:sz w:val="20"/>
          <w:szCs w:val="20"/>
        </w:rPr>
        <w:t xml:space="preserve">uzyskanych przez danego oferenta z decyzją o przyznaniu dotacji.  Porównano kwoty przyznane przez komisję konkursową z kwotami w zawartych umowach oraz kwotami faktycznie przekazanymi na rzecz oferenta. Sprawdzono czy jednostka kontrolowana dysponowała środkami finansowymi w swoim planie finansowym w chwili przekazania środków. </w:t>
      </w:r>
    </w:p>
    <w:p w:rsidR="00C74697" w:rsidRPr="00217FEE" w:rsidRDefault="00C74697" w:rsidP="00C74697">
      <w:pPr>
        <w:tabs>
          <w:tab w:val="num" w:pos="284"/>
        </w:tabs>
        <w:jc w:val="both"/>
        <w:rPr>
          <w:rFonts w:ascii="Verdana" w:hAnsi="Verdana" w:cs="Arial"/>
          <w:sz w:val="20"/>
          <w:szCs w:val="20"/>
        </w:rPr>
      </w:pPr>
      <w:r w:rsidRPr="00217FEE">
        <w:rPr>
          <w:rFonts w:ascii="Verdana" w:hAnsi="Verdana"/>
          <w:sz w:val="20"/>
          <w:szCs w:val="20"/>
        </w:rPr>
        <w:tab/>
      </w:r>
      <w:r w:rsidRPr="00217FEE">
        <w:rPr>
          <w:rFonts w:ascii="Verdana" w:hAnsi="Verdana"/>
          <w:sz w:val="20"/>
          <w:szCs w:val="20"/>
        </w:rPr>
        <w:tab/>
        <w:t>Ustalenia kontroli zostały zawarte w proto</w:t>
      </w:r>
      <w:r w:rsidR="00217FEE" w:rsidRPr="00217FEE">
        <w:rPr>
          <w:rFonts w:ascii="Verdana" w:hAnsi="Verdana"/>
          <w:sz w:val="20"/>
          <w:szCs w:val="20"/>
        </w:rPr>
        <w:t>kole kontroli, który został</w:t>
      </w:r>
      <w:r w:rsidRPr="00217FEE">
        <w:rPr>
          <w:rFonts w:ascii="Verdana" w:hAnsi="Verdana"/>
          <w:sz w:val="20"/>
          <w:szCs w:val="20"/>
        </w:rPr>
        <w:t xml:space="preserve"> doręczony </w:t>
      </w:r>
      <w:r w:rsidR="00217FEE" w:rsidRPr="00217FEE">
        <w:rPr>
          <w:rFonts w:ascii="Verdana" w:hAnsi="Verdana"/>
          <w:sz w:val="20"/>
          <w:szCs w:val="20"/>
        </w:rPr>
        <w:t xml:space="preserve">Naczelnikowi </w:t>
      </w:r>
      <w:r w:rsidRPr="00217FEE">
        <w:rPr>
          <w:rFonts w:ascii="Verdana" w:hAnsi="Verdana"/>
          <w:sz w:val="20"/>
          <w:szCs w:val="20"/>
        </w:rPr>
        <w:t xml:space="preserve">w dniu 17.10.2016 r. </w:t>
      </w:r>
      <w:r w:rsidRPr="00217FEE">
        <w:rPr>
          <w:rFonts w:ascii="Verdana" w:hAnsi="Verdana" w:cs="Arial"/>
          <w:sz w:val="20"/>
          <w:szCs w:val="20"/>
        </w:rPr>
        <w:t>Wniesione zastrzeżenia nie zostały uwzględnione przez zespół kontrolujący.</w:t>
      </w:r>
    </w:p>
    <w:p w:rsidR="00C74697" w:rsidRPr="00217FEE" w:rsidRDefault="00C74697" w:rsidP="00C74697">
      <w:pPr>
        <w:ind w:firstLine="708"/>
        <w:jc w:val="both"/>
        <w:rPr>
          <w:rFonts w:ascii="Verdana" w:hAnsi="Verdana"/>
          <w:sz w:val="20"/>
          <w:szCs w:val="20"/>
        </w:rPr>
      </w:pPr>
      <w:r w:rsidRPr="00217FEE">
        <w:rPr>
          <w:rFonts w:ascii="Verdana" w:hAnsi="Verdana"/>
          <w:sz w:val="20"/>
          <w:szCs w:val="20"/>
        </w:rPr>
        <w:t>W związku z pow</w:t>
      </w:r>
      <w:r w:rsidR="00217FEE" w:rsidRPr="00217FEE">
        <w:rPr>
          <w:rFonts w:ascii="Verdana" w:hAnsi="Verdana"/>
          <w:sz w:val="20"/>
          <w:szCs w:val="20"/>
        </w:rPr>
        <w:t>yższymi ustaleniami wydano 1 zalecenie pokontrolne.</w:t>
      </w:r>
    </w:p>
    <w:p w:rsidR="00C74697" w:rsidRPr="00217FEE" w:rsidRDefault="00C74697" w:rsidP="00217FEE">
      <w:pPr>
        <w:jc w:val="both"/>
        <w:rPr>
          <w:sz w:val="20"/>
          <w:szCs w:val="20"/>
        </w:rPr>
      </w:pPr>
    </w:p>
    <w:p w:rsidR="00394E9B" w:rsidRDefault="00394E9B"/>
    <w:sectPr w:rsidR="00394E9B" w:rsidSect="00DF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7A"/>
    <w:rsid w:val="00217FEE"/>
    <w:rsid w:val="00394E9B"/>
    <w:rsid w:val="00C74697"/>
    <w:rsid w:val="00C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961E9-D707-424E-B63B-FA317A17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74697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4697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746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74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74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3</cp:revision>
  <dcterms:created xsi:type="dcterms:W3CDTF">2017-01-26T11:25:00Z</dcterms:created>
  <dcterms:modified xsi:type="dcterms:W3CDTF">2019-01-30T13:06:00Z</dcterms:modified>
</cp:coreProperties>
</file>