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566F" w14:textId="725F8832" w:rsidR="00F85BFC" w:rsidRPr="00344AD9" w:rsidRDefault="00F85BFC" w:rsidP="00F8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 </w:t>
      </w:r>
      <w:r w:rsidR="00AD0D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.2019</w:t>
      </w:r>
    </w:p>
    <w:p w14:paraId="0C47ACE8" w14:textId="77777777" w:rsidR="00F85BFC" w:rsidRPr="00344AD9" w:rsidRDefault="00F85BFC" w:rsidP="00F8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34C0E5D2" w14:textId="77777777" w:rsidR="00F85BFC" w:rsidRPr="00584908" w:rsidRDefault="00F85BFC" w:rsidP="00F8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 stycznia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00B75F72" w14:textId="1B9875FE" w:rsidR="00344AD9" w:rsidRPr="00015EC5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EC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D54EAA" w14:textId="77777777" w:rsidR="00344AD9" w:rsidRPr="00015EC5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3796B8" w14:textId="77777777" w:rsidR="00344AD9" w:rsidRPr="00FC361E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73AF9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C73AF9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C73AF9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C73AF9">
        <w:rPr>
          <w:rFonts w:ascii="Times New Roman" w:eastAsia="Times New Roman" w:hAnsi="Times New Roman" w:cs="Times New Roman"/>
          <w:b/>
          <w:lang w:eastAsia="pl-PL"/>
        </w:rPr>
        <w:t>z organizacjami pozarządowymi i innymi uprawnionymi podmiotami</w:t>
      </w:r>
      <w:r w:rsidR="00601BDE" w:rsidRPr="00C73AF9">
        <w:rPr>
          <w:rFonts w:ascii="Times New Roman" w:eastAsia="Times New Roman" w:hAnsi="Times New Roman" w:cs="Times New Roman"/>
          <w:b/>
          <w:lang w:eastAsia="pl-PL"/>
        </w:rPr>
        <w:t xml:space="preserve"> oraz Opolską Radą Działalności Pożytku Publicznego </w:t>
      </w:r>
    </w:p>
    <w:p w14:paraId="184D3231" w14:textId="77777777" w:rsidR="009D417B" w:rsidRPr="00FC361E" w:rsidRDefault="009D417B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668F64F1" w:rsidR="009D417B" w:rsidRPr="00FC361E" w:rsidRDefault="00344AD9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FC361E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FC361E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>8</w:t>
      </w:r>
      <w:r w:rsidR="00203D15" w:rsidRPr="00FC361E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FC361E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FC361E">
        <w:rPr>
          <w:rFonts w:ascii="Times New Roman" w:eastAsia="Times New Roman" w:hAnsi="Times New Roman" w:cs="Times New Roman"/>
          <w:lang w:eastAsia="pl-PL"/>
        </w:rPr>
        <w:t>uchwały nr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 LXVII/1268/18 </w:t>
      </w:r>
      <w:r w:rsidRPr="00FC361E">
        <w:rPr>
          <w:rFonts w:ascii="Times New Roman" w:eastAsia="Times New Roman" w:hAnsi="Times New Roman" w:cs="Times New Roman"/>
          <w:lang w:eastAsia="pl-PL"/>
        </w:rPr>
        <w:t>Rady Miasta O</w:t>
      </w:r>
      <w:r w:rsidR="001B672F" w:rsidRPr="00FC361E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30 sierpnia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FC361E">
        <w:rPr>
          <w:rFonts w:ascii="Times New Roman" w:eastAsia="Times New Roman" w:hAnsi="Times New Roman" w:cs="Times New Roman"/>
          <w:lang w:eastAsia="pl-PL"/>
        </w:rPr>
        <w:t>w</w:t>
      </w:r>
      <w:r w:rsidR="009D417B" w:rsidRPr="00FC361E">
        <w:rPr>
          <w:rFonts w:ascii="Times New Roman" w:eastAsia="Times New Roman" w:hAnsi="Times New Roman" w:cs="Times New Roman"/>
          <w:lang w:eastAsia="pl-PL"/>
        </w:rPr>
        <w:t> 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sprawie określenia szczegółowego sposobu konsultowania z 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 xml:space="preserve">Opolską Radą Działalności Pożytku Publicznego lub z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organizacjami pozarządowymi i 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 xml:space="preserve">innymi uprawnionymi </w:t>
      </w:r>
      <w:r w:rsidRPr="00FC361E">
        <w:rPr>
          <w:rFonts w:ascii="Times New Roman" w:eastAsia="Times New Roman" w:hAnsi="Times New Roman" w:cs="Times New Roman"/>
          <w:lang w:eastAsia="pl-PL"/>
        </w:rPr>
        <w:t>podmiotami projektów aktów prawa miejscowego w dziedzinach dotyczących działalności statutowej tych organizacj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FC361E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FC361E">
        <w:rPr>
          <w:rFonts w:ascii="Times New Roman" w:eastAsia="Times New Roman" w:hAnsi="Times New Roman" w:cs="Times New Roman"/>
          <w:lang w:eastAsia="pl-PL"/>
        </w:rPr>
        <w:t>z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FC361E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FC361E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2443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FC361E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FC361E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FC361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FC361E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FC361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FC361E" w:rsidRDefault="00A510BA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219F3935" w14:textId="6C2F3438" w:rsidR="00934F0A" w:rsidRPr="00FC361E" w:rsidRDefault="00934F0A" w:rsidP="009D417B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1 1. </w:t>
      </w:r>
      <w:r w:rsidR="00103A12" w:rsidRPr="00FC361E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48488D">
        <w:rPr>
          <w:rFonts w:ascii="Times New Roman" w:eastAsia="Times New Roman" w:hAnsi="Times New Roman" w:cs="Times New Roman"/>
          <w:lang w:eastAsia="pl-PL"/>
        </w:rPr>
        <w:t xml:space="preserve">30 stycznia 2019 </w:t>
      </w:r>
      <w:r w:rsidR="0048488D" w:rsidRPr="00B02A7D">
        <w:rPr>
          <w:rFonts w:ascii="Times New Roman" w:eastAsia="Times New Roman" w:hAnsi="Times New Roman" w:cs="Times New Roman"/>
          <w:lang w:eastAsia="pl-PL"/>
        </w:rPr>
        <w:t>r</w:t>
      </w:r>
      <w:r w:rsidR="0048488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03A12" w:rsidRPr="00FC361E">
        <w:rPr>
          <w:rFonts w:ascii="Times New Roman" w:eastAsia="Times New Roman" w:hAnsi="Times New Roman" w:cs="Times New Roman"/>
          <w:lang w:eastAsia="pl-PL"/>
        </w:rPr>
        <w:t>r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FC361E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FC361E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FC361E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FC361E">
        <w:rPr>
          <w:rFonts w:ascii="Times New Roman" w:eastAsia="Times New Roman" w:hAnsi="Times New Roman" w:cs="Times New Roman"/>
          <w:lang w:eastAsia="pl-PL"/>
        </w:rPr>
        <w:t>e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z organizacjami pozarządowymi oraz innymi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uprawnionymi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podmiotami wymienionymi w art. 3 ust. 3 ustawy z dnia 24 kwietnia 2003 r. o działalności pożytku publicznego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i o wolontariacie</w:t>
      </w:r>
      <w:r w:rsidR="00B53A39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(Dz. U.</w:t>
      </w:r>
      <w:r w:rsidR="00A510B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z 201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F1D23" w:rsidRPr="00FC361E">
        <w:rPr>
          <w:rFonts w:ascii="Times New Roman" w:eastAsia="Times New Roman" w:hAnsi="Times New Roman" w:cs="Times New Roman"/>
          <w:lang w:eastAsia="pl-PL"/>
        </w:rPr>
        <w:t>r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450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A4799" w:rsidRPr="00FC36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A4799" w:rsidRPr="00FC361E">
        <w:rPr>
          <w:rFonts w:ascii="Times New Roman" w:eastAsia="Times New Roman" w:hAnsi="Times New Roman" w:cs="Times New Roman"/>
          <w:lang w:eastAsia="pl-PL"/>
        </w:rPr>
        <w:t>. zm.)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, zwan</w:t>
      </w:r>
      <w:r w:rsidR="004B5196" w:rsidRPr="00FC361E">
        <w:rPr>
          <w:rFonts w:ascii="Times New Roman" w:eastAsia="Times New Roman" w:hAnsi="Times New Roman" w:cs="Times New Roman"/>
          <w:lang w:eastAsia="pl-PL"/>
        </w:rPr>
        <w:t xml:space="preserve">ymi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dalej „organizacjami pozarządowymi” oraz</w:t>
      </w:r>
      <w:r w:rsidR="00A510B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z Opolską Radą Działalności Pożytku Publicznego, zwan</w:t>
      </w:r>
      <w:r w:rsidRPr="00FC361E">
        <w:rPr>
          <w:rFonts w:ascii="Times New Roman" w:eastAsia="Times New Roman" w:hAnsi="Times New Roman" w:cs="Times New Roman"/>
          <w:lang w:eastAsia="pl-PL"/>
        </w:rPr>
        <w:t>ą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 dalej „Radą”. </w:t>
      </w:r>
    </w:p>
    <w:p w14:paraId="5C17AEEE" w14:textId="77777777" w:rsidR="00F85BFC" w:rsidRDefault="00F85BFC" w:rsidP="00F8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2. Przedmiotem konsultacji</w:t>
      </w:r>
      <w:r>
        <w:rPr>
          <w:rFonts w:ascii="Times New Roman" w:eastAsia="Times New Roman" w:hAnsi="Times New Roman" w:cs="Times New Roman"/>
          <w:lang w:eastAsia="pl-PL"/>
        </w:rPr>
        <w:t xml:space="preserve"> są 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projekt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lang w:eastAsia="pl-PL"/>
        </w:rPr>
        <w:t xml:space="preserve"> (zwane dalej: „projektami uchwał”): </w:t>
      </w:r>
    </w:p>
    <w:p w14:paraId="139EBF2C" w14:textId="77777777" w:rsidR="00F85BFC" w:rsidRDefault="00F85BFC" w:rsidP="00F85BF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lang w:eastAsia="pl-PL"/>
        </w:rPr>
        <w:t xml:space="preserve">przyjęcia </w:t>
      </w:r>
      <w:r w:rsidRPr="00436498">
        <w:rPr>
          <w:rFonts w:ascii="Times New Roman" w:eastAsia="Times New Roman" w:hAnsi="Times New Roman" w:cs="Times New Roman"/>
          <w:lang w:eastAsia="pl-PL"/>
        </w:rPr>
        <w:t xml:space="preserve">Regulaminu przyznawania </w:t>
      </w:r>
      <w:r>
        <w:rPr>
          <w:rFonts w:ascii="Times New Roman" w:eastAsia="Times New Roman" w:hAnsi="Times New Roman" w:cs="Times New Roman"/>
          <w:lang w:eastAsia="pl-PL"/>
        </w:rPr>
        <w:t xml:space="preserve">stypendiów </w:t>
      </w:r>
      <w:r w:rsidRPr="00436498">
        <w:rPr>
          <w:rFonts w:ascii="Times New Roman" w:eastAsia="Times New Roman" w:hAnsi="Times New Roman" w:cs="Times New Roman"/>
          <w:lang w:eastAsia="pl-PL"/>
        </w:rPr>
        <w:t>dla studentów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6498">
        <w:rPr>
          <w:rFonts w:ascii="Times New Roman" w:eastAsia="Times New Roman" w:hAnsi="Times New Roman" w:cs="Times New Roman"/>
          <w:lang w:eastAsia="pl-PL"/>
        </w:rPr>
        <w:t>uczelni wyższych z Opola wykazujących się znaczącymi osiągnięciami – Program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6498">
        <w:rPr>
          <w:rFonts w:ascii="Times New Roman" w:eastAsia="Times New Roman" w:hAnsi="Times New Roman" w:cs="Times New Roman"/>
          <w:lang w:eastAsia="pl-PL"/>
        </w:rPr>
        <w:t>Stypendialny pn.: „Stypendia Prezydenta Miasta Opola”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C18C53D" w14:textId="77777777" w:rsidR="00F85BFC" w:rsidRDefault="00F85BFC" w:rsidP="00F85BF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ED15B5">
        <w:rPr>
          <w:rFonts w:ascii="Times New Roman" w:eastAsia="Times New Roman" w:hAnsi="Times New Roman" w:cs="Times New Roman"/>
          <w:lang w:eastAsia="pl-PL"/>
        </w:rPr>
        <w:t xml:space="preserve">w sprawie przyjęcia Regulaminu przyznawania </w:t>
      </w:r>
      <w:r>
        <w:rPr>
          <w:rFonts w:ascii="Times New Roman" w:eastAsia="Times New Roman" w:hAnsi="Times New Roman" w:cs="Times New Roman"/>
          <w:lang w:eastAsia="pl-PL"/>
        </w:rPr>
        <w:t>stypendiów –</w:t>
      </w:r>
      <w:r w:rsidRPr="00ED15B5">
        <w:rPr>
          <w:rFonts w:ascii="Times New Roman" w:eastAsia="Times New Roman" w:hAnsi="Times New Roman" w:cs="Times New Roman"/>
          <w:lang w:eastAsia="pl-PL"/>
        </w:rPr>
        <w:t xml:space="preserve"> Program Stypendialny pn. „Stypendia Prezydenta Miasta Opola dla Olimpijczyka”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D538F39" w14:textId="77777777" w:rsidR="00F85BFC" w:rsidRDefault="00F85BFC" w:rsidP="00F85BF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 w:rsidRPr="00ED15B5">
        <w:rPr>
          <w:rFonts w:ascii="Times New Roman" w:eastAsia="Times New Roman" w:hAnsi="Times New Roman" w:cs="Times New Roman"/>
          <w:lang w:eastAsia="pl-PL"/>
        </w:rPr>
        <w:t xml:space="preserve">w sprawie przyjęcia Regulaminu przyznawania </w:t>
      </w:r>
      <w:r>
        <w:rPr>
          <w:rFonts w:ascii="Times New Roman" w:eastAsia="Times New Roman" w:hAnsi="Times New Roman" w:cs="Times New Roman"/>
          <w:lang w:eastAsia="pl-PL"/>
        </w:rPr>
        <w:t xml:space="preserve">stypendiów </w:t>
      </w:r>
      <w:r w:rsidRPr="00ED15B5">
        <w:rPr>
          <w:rFonts w:ascii="Times New Roman" w:eastAsia="Times New Roman" w:hAnsi="Times New Roman" w:cs="Times New Roman"/>
          <w:lang w:eastAsia="pl-PL"/>
        </w:rPr>
        <w:t xml:space="preserve">dla doktorantów uczelni wyższych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D15B5">
        <w:rPr>
          <w:rFonts w:ascii="Times New Roman" w:eastAsia="Times New Roman" w:hAnsi="Times New Roman" w:cs="Times New Roman"/>
          <w:lang w:eastAsia="pl-PL"/>
        </w:rPr>
        <w:t>z Opola wykazujących się znaczącymi osiągnięciami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5B5">
        <w:rPr>
          <w:rFonts w:ascii="Times New Roman" w:eastAsia="Times New Roman" w:hAnsi="Times New Roman" w:cs="Times New Roman"/>
          <w:lang w:eastAsia="pl-PL"/>
        </w:rPr>
        <w:t>- Program Stypendialny pn. „Stypendia Doktoranckie Prezydenta Miasta Opola”</w:t>
      </w:r>
    </w:p>
    <w:p w14:paraId="39AA6449" w14:textId="000B1715" w:rsidR="00F85BFC" w:rsidRPr="00B02A7D" w:rsidRDefault="00F85BFC" w:rsidP="00F8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hAnsi="Times New Roman" w:cs="Times New Roman"/>
          <w:lang w:eastAsia="pl-PL"/>
        </w:rPr>
        <w:t xml:space="preserve">3. 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Celem konsultacji jest pozyskanie opinii </w:t>
      </w:r>
      <w:r w:rsidRPr="00FC361E">
        <w:rPr>
          <w:rFonts w:ascii="Times New Roman" w:eastAsia="Times New Roman" w:hAnsi="Times New Roman" w:cs="Times New Roman"/>
          <w:lang w:eastAsia="pl-PL"/>
        </w:rPr>
        <w:t>organizacji pozarządowych i Rady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w przedmiocie projekt</w:t>
      </w:r>
      <w:r>
        <w:rPr>
          <w:rFonts w:ascii="Times New Roman" w:eastAsia="Times New Roman" w:hAnsi="Times New Roman" w:cs="Times New Roman"/>
          <w:lang w:eastAsia="pl-PL"/>
        </w:rPr>
        <w:t>ów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chwał. </w:t>
      </w:r>
    </w:p>
    <w:p w14:paraId="58D6119F" w14:textId="274450A3" w:rsidR="00F85BFC" w:rsidRDefault="00F85BFC" w:rsidP="00F85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lang w:eastAsia="pl-PL"/>
        </w:rPr>
        <w:t>Ujęte w niniejszym zarządzeniu programy stypendialne funkcjonują w Opolu od kilku lat, jednak ich ponowne przyjęcie konieczne jest w związku z wejściem w życie Ustawy o szkolnictwie wyższym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nauce. Ustawa ta stanowi nową podstawę prawną realizacji przez samorząd miasta programów stypendialnych dla studentów. 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Uzasadnieniem konsultacji jest </w:t>
      </w:r>
      <w:r>
        <w:rPr>
          <w:rFonts w:ascii="Times New Roman" w:eastAsia="Times New Roman" w:hAnsi="Times New Roman" w:cs="Times New Roman"/>
          <w:lang w:eastAsia="pl-PL"/>
        </w:rPr>
        <w:t>zatem konieczność przyjęcia przez Radę Miasta regulaminów programów stypendialnych, stanowiących akty prawa miejscowego</w:t>
      </w:r>
      <w:r w:rsidR="0048488D">
        <w:rPr>
          <w:rFonts w:ascii="Times New Roman" w:eastAsia="Times New Roman" w:hAnsi="Times New Roman" w:cs="Times New Roman"/>
          <w:lang w:eastAsia="pl-PL"/>
        </w:rPr>
        <w:t xml:space="preserve"> i zaznajomienie </w:t>
      </w:r>
      <w:r w:rsidR="0048488D" w:rsidRPr="00015EC5">
        <w:rPr>
          <w:rFonts w:ascii="Times New Roman" w:eastAsia="Calibri" w:hAnsi="Times New Roman" w:cs="Times New Roman"/>
        </w:rPr>
        <w:t>organizacji pozarządowych oraz Rady</w:t>
      </w:r>
      <w:r w:rsidR="0048488D">
        <w:rPr>
          <w:rFonts w:ascii="Times New Roman" w:eastAsia="Times New Roman" w:hAnsi="Times New Roman" w:cs="Times New Roman"/>
          <w:lang w:eastAsia="pl-PL"/>
        </w:rPr>
        <w:t xml:space="preserve"> z ich treścią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BBE34DF" w14:textId="2AFF45C6" w:rsidR="00F85BFC" w:rsidRDefault="00F85BFC" w:rsidP="008F3B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3206BF" w14:textId="3221BF74" w:rsidR="00E90BAF" w:rsidRPr="00FC361E" w:rsidRDefault="0059707B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FC361E">
        <w:rPr>
          <w:rFonts w:ascii="Times New Roman" w:eastAsia="Times New Roman" w:hAnsi="Times New Roman" w:cs="Times New Roman"/>
          <w:lang w:eastAsia="pl-PL"/>
        </w:rPr>
        <w:t>2</w:t>
      </w:r>
      <w:r w:rsidRPr="00FC361E">
        <w:rPr>
          <w:rFonts w:ascii="Times New Roman" w:eastAsia="Times New Roman" w:hAnsi="Times New Roman" w:cs="Times New Roman"/>
          <w:lang w:eastAsia="pl-PL"/>
        </w:rPr>
        <w:t>.</w:t>
      </w:r>
      <w:r w:rsidR="00A510B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FC361E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realizowane będą w dwóch etapach:</w:t>
      </w:r>
    </w:p>
    <w:p w14:paraId="23399EE9" w14:textId="77777777" w:rsidR="00E90BAF" w:rsidRPr="00FC361E" w:rsidRDefault="005C65FE">
      <w:pPr>
        <w:pStyle w:val="Akapitzlist"/>
        <w:numPr>
          <w:ilvl w:val="0"/>
          <w:numId w:val="1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etap 1 obejmują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cy konsultacje z organizacjami pozarządowymi</w:t>
      </w:r>
      <w:r w:rsidRPr="00FC361E">
        <w:rPr>
          <w:rFonts w:ascii="Times New Roman" w:eastAsia="Times New Roman" w:hAnsi="Times New Roman" w:cs="Times New Roman"/>
          <w:lang w:eastAsia="pl-PL"/>
        </w:rPr>
        <w:t>;</w:t>
      </w:r>
    </w:p>
    <w:p w14:paraId="74921C18" w14:textId="77777777" w:rsidR="00E90BAF" w:rsidRPr="00FC361E" w:rsidRDefault="00DA1A16">
      <w:pPr>
        <w:pStyle w:val="Akapitzlist"/>
        <w:numPr>
          <w:ilvl w:val="0"/>
          <w:numId w:val="1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e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tap 2 obejmujący konsultacje z Radą.</w:t>
      </w:r>
    </w:p>
    <w:p w14:paraId="244CC18D" w14:textId="02FB464E" w:rsidR="00E90BAF" w:rsidRPr="00FC361E" w:rsidRDefault="00DA1A16" w:rsidP="0048488D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1 konsultacji realizowany jest w formach: </w:t>
      </w:r>
    </w:p>
    <w:p w14:paraId="4E8117E3" w14:textId="77777777" w:rsidR="0048488D" w:rsidRPr="00B02A7D" w:rsidRDefault="0048488D" w:rsidP="0048488D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pisemnego, w tym elektronicznego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przekazywania opinii;</w:t>
      </w:r>
    </w:p>
    <w:p w14:paraId="497E2CB7" w14:textId="77777777" w:rsidR="0048488D" w:rsidRPr="00E35976" w:rsidRDefault="0048488D" w:rsidP="0048488D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E35976">
        <w:rPr>
          <w:rFonts w:ascii="Times New Roman" w:hAnsi="Times New Roman" w:cs="Times New Roman"/>
        </w:rPr>
        <w:t xml:space="preserve">punktu konsultacyjnego, zorganizowanego w Biurze Obsługi Inwestorów, w Opolu </w:t>
      </w:r>
      <w:r w:rsidRPr="00E35976">
        <w:rPr>
          <w:rFonts w:ascii="Times New Roman" w:hAnsi="Times New Roman" w:cs="Times New Roman"/>
        </w:rPr>
        <w:br/>
        <w:t xml:space="preserve">Rynek-Ratusz, pok. 702, </w:t>
      </w:r>
      <w:proofErr w:type="spellStart"/>
      <w:r w:rsidRPr="00E35976">
        <w:rPr>
          <w:rFonts w:ascii="Times New Roman" w:hAnsi="Times New Roman" w:cs="Times New Roman"/>
        </w:rPr>
        <w:t>pon-śr</w:t>
      </w:r>
      <w:proofErr w:type="spellEnd"/>
      <w:r w:rsidRPr="00E35976">
        <w:rPr>
          <w:rFonts w:ascii="Times New Roman" w:hAnsi="Times New Roman" w:cs="Times New Roman"/>
        </w:rPr>
        <w:t>: od 7.30 do 15.30, czwartek od 7.30 do 17.00, piętek od 7.30 do 14.00 do dnia 06 lutego 2019 r.</w:t>
      </w:r>
    </w:p>
    <w:p w14:paraId="08864CBD" w14:textId="30A22363" w:rsidR="0048488D" w:rsidRPr="00E35976" w:rsidRDefault="0048488D" w:rsidP="0048488D">
      <w:pPr>
        <w:pStyle w:val="Akapitzlist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35976">
        <w:rPr>
          <w:rFonts w:ascii="Times New Roman" w:hAnsi="Times New Roman" w:cs="Times New Roman"/>
        </w:rPr>
        <w:t>. Pisemne opinie nal</w:t>
      </w:r>
      <w:r w:rsidRPr="00E35976">
        <w:rPr>
          <w:rFonts w:ascii="Times New Roman" w:eastAsia="Times New Roman" w:hAnsi="Times New Roman" w:cs="Times New Roman"/>
          <w:lang w:eastAsia="pl-PL"/>
        </w:rPr>
        <w:t xml:space="preserve">eży zgłaszać na adres </w:t>
      </w:r>
      <w:r w:rsidRPr="00E35976">
        <w:rPr>
          <w:rFonts w:ascii="Times New Roman" w:hAnsi="Times New Roman" w:cs="Times New Roman"/>
        </w:rPr>
        <w:t>Biuro Obsługi Inwestorów, w Opolu Rynek-Ratusz do dnia 06 lutego 2019 r. do godz. 15.30.</w:t>
      </w:r>
    </w:p>
    <w:p w14:paraId="233AA37D" w14:textId="0F9DE6EB" w:rsidR="0048488D" w:rsidRPr="00B02A7D" w:rsidRDefault="0048488D" w:rsidP="0048488D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E35976">
        <w:rPr>
          <w:rFonts w:ascii="Times New Roman" w:eastAsia="Times New Roman" w:hAnsi="Times New Roman" w:cs="Times New Roman"/>
          <w:lang w:eastAsia="pl-PL"/>
        </w:rPr>
        <w:t xml:space="preserve">. Zgłaszanie opinii drogą elektroniczną następuje na adres: </w:t>
      </w:r>
      <w:hyperlink r:id="rId5" w:history="1">
        <w:r w:rsidRPr="00E35976">
          <w:rPr>
            <w:rStyle w:val="Hipercze"/>
            <w:rFonts w:ascii="Times New Roman" w:eastAsia="Times New Roman" w:hAnsi="Times New Roman" w:cs="Times New Roman"/>
            <w:lang w:eastAsia="pl-PL"/>
          </w:rPr>
          <w:t>gospodarka@um.opole.pl</w:t>
        </w:r>
      </w:hyperlink>
      <w:r w:rsidRPr="00E35976">
        <w:rPr>
          <w:rFonts w:ascii="Times New Roman" w:hAnsi="Times New Roman" w:cs="Times New Roman"/>
        </w:rPr>
        <w:t xml:space="preserve"> do dnia 06 lutego 2019 do godz. 24.00.</w:t>
      </w:r>
    </w:p>
    <w:p w14:paraId="70BB7F6F" w14:textId="07EDD073" w:rsidR="002A4799" w:rsidRPr="00FC361E" w:rsidRDefault="002A4799" w:rsidP="0048488D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B34E60" w14:textId="68969E31" w:rsidR="00164070" w:rsidRPr="00FC361E" w:rsidRDefault="000F7CD5" w:rsidP="0048488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5C65FE" w:rsidRPr="00FC361E">
        <w:rPr>
          <w:rFonts w:ascii="Times New Roman" w:eastAsia="Times New Roman" w:hAnsi="Times New Roman" w:cs="Times New Roman"/>
          <w:lang w:eastAsia="pl-PL"/>
        </w:rPr>
        <w:t>2 konsultacji realizowany jest w formie opiniowania projektu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5EB5" w:rsidRPr="00FC361E">
        <w:rPr>
          <w:rFonts w:ascii="Times New Roman" w:eastAsia="Times New Roman" w:hAnsi="Times New Roman" w:cs="Times New Roman"/>
          <w:lang w:eastAsia="pl-PL"/>
        </w:rPr>
        <w:t xml:space="preserve">uchwały 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>przez Radę</w:t>
      </w:r>
      <w:r w:rsidR="00164070"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414C227" w14:textId="7A285118" w:rsidR="00CE1034" w:rsidRPr="00FC361E" w:rsidRDefault="00164070" w:rsidP="0048488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Rada wyraża swoją opinię w przedmiocie konsultacji w formie uchwały podpisanej przez Przewodniczącego</w:t>
      </w:r>
      <w:r w:rsidRPr="00C73AF9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907348" w:rsidRPr="00C73AF9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054D6B">
        <w:rPr>
          <w:rFonts w:ascii="Times New Roman" w:hAnsi="Times New Roman" w:cs="Times New Roman"/>
        </w:rPr>
        <w:t>13</w:t>
      </w:r>
      <w:r w:rsidR="00F059D3" w:rsidRPr="00FC361E">
        <w:rPr>
          <w:rFonts w:ascii="Times New Roman" w:hAnsi="Times New Roman" w:cs="Times New Roman"/>
        </w:rPr>
        <w:t xml:space="preserve"> </w:t>
      </w:r>
      <w:r w:rsidR="00054D6B">
        <w:rPr>
          <w:rFonts w:ascii="Times New Roman" w:hAnsi="Times New Roman" w:cs="Times New Roman"/>
        </w:rPr>
        <w:t xml:space="preserve">lutego 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>201</w:t>
      </w:r>
      <w:r w:rsidR="00054D6B">
        <w:rPr>
          <w:rFonts w:ascii="Times New Roman" w:eastAsia="Times New Roman" w:hAnsi="Times New Roman" w:cs="Times New Roman"/>
          <w:lang w:eastAsia="pl-PL"/>
        </w:rPr>
        <w:t>9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0B6943B0" w14:textId="77777777" w:rsidR="00CE1034" w:rsidRPr="00FC361E" w:rsidRDefault="00CE10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B021D" w14:textId="6270FA51" w:rsidR="00FE3077" w:rsidRPr="00015EC5" w:rsidRDefault="004B5196" w:rsidP="00FE307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361E">
        <w:rPr>
          <w:rFonts w:ascii="Times New Roman" w:eastAsia="Times New Roman" w:hAnsi="Times New Roman" w:cs="Times New Roman"/>
          <w:lang w:eastAsia="pl-PL"/>
        </w:rPr>
        <w:t>3.</w:t>
      </w:r>
      <w:r w:rsidR="00254862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015EC5">
        <w:rPr>
          <w:rFonts w:ascii="Times New Roman" w:hAnsi="Times New Roman" w:cs="Times New Roman"/>
        </w:rPr>
        <w:t xml:space="preserve">Zasięg terytorialny konsultacji obejmuje Miasto Opole.  </w:t>
      </w:r>
    </w:p>
    <w:p w14:paraId="7EB97E26" w14:textId="77777777" w:rsidR="00FE3077" w:rsidRPr="00C73AF9" w:rsidRDefault="00FE3077" w:rsidP="009D41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7188" w14:textId="5FEA7D9C" w:rsidR="00CE1034" w:rsidRPr="00FC361E" w:rsidRDefault="00FE3077" w:rsidP="009D41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3AF9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§ 4. 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>ją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 xml:space="preserve"> publikacji w Biuletynie Informacji Publicznej </w:t>
      </w:r>
      <w:r w:rsidR="00B32BB1" w:rsidRPr="00FC361E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w oficjalnym serwisie internetowym i na tablicy ogłoszeń 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FC361E" w:rsidRDefault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A4E19E" w14:textId="77777777" w:rsidR="0048488D" w:rsidRPr="00E35976" w:rsidRDefault="0048488D" w:rsidP="0048488D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ab/>
        <w:t xml:space="preserve">§ 5. Właściwą komórką organizacyjną Urzędu Miasta Opola odpowiedzialną za przeprowadzenie </w:t>
      </w:r>
      <w:r w:rsidRPr="00E35976">
        <w:rPr>
          <w:rFonts w:ascii="Times New Roman" w:eastAsia="Times New Roman" w:hAnsi="Times New Roman" w:cs="Times New Roman"/>
          <w:lang w:eastAsia="pl-PL"/>
        </w:rPr>
        <w:t xml:space="preserve">konsultacji jest </w:t>
      </w:r>
      <w:r w:rsidRPr="00E35976">
        <w:rPr>
          <w:rFonts w:ascii="Times New Roman" w:hAnsi="Times New Roman" w:cs="Times New Roman"/>
        </w:rPr>
        <w:t>Biuro Obsługi Inwestorów</w:t>
      </w:r>
      <w:r w:rsidRPr="00E35976">
        <w:rPr>
          <w:rFonts w:ascii="Times New Roman" w:eastAsia="Times New Roman" w:hAnsi="Times New Roman" w:cs="Times New Roman"/>
          <w:lang w:eastAsia="pl-PL"/>
        </w:rPr>
        <w:t>. </w:t>
      </w:r>
    </w:p>
    <w:p w14:paraId="18705C5E" w14:textId="77777777" w:rsidR="0048488D" w:rsidRPr="00E35976" w:rsidRDefault="0048488D" w:rsidP="0048488D">
      <w:pPr>
        <w:pStyle w:val="NormalnyWeb"/>
        <w:ind w:firstLine="284"/>
        <w:rPr>
          <w:sz w:val="22"/>
          <w:szCs w:val="22"/>
        </w:rPr>
      </w:pPr>
      <w:r w:rsidRPr="00E35976">
        <w:rPr>
          <w:sz w:val="22"/>
          <w:szCs w:val="22"/>
        </w:rPr>
        <w:t xml:space="preserve">§ 6. Wykonanie zarządzenia powierza się naczelnikowi </w:t>
      </w:r>
      <w:r w:rsidRPr="00E35976">
        <w:t>Biura Obsługi Inwestorów</w:t>
      </w:r>
      <w:r w:rsidRPr="00E35976">
        <w:rPr>
          <w:sz w:val="22"/>
          <w:szCs w:val="22"/>
        </w:rPr>
        <w:t>.</w:t>
      </w:r>
    </w:p>
    <w:p w14:paraId="29944031" w14:textId="77777777" w:rsidR="0048488D" w:rsidRPr="00B02A7D" w:rsidRDefault="0048488D" w:rsidP="0048488D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E35976">
        <w:rPr>
          <w:rFonts w:ascii="Times New Roman" w:eastAsia="Times New Roman" w:hAnsi="Times New Roman" w:cs="Times New Roman"/>
          <w:lang w:eastAsia="pl-PL"/>
        </w:rPr>
        <w:t>§ 7. Zarządzenie wchodzi w życie z dniem podpisania.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73A1C14A" w14:textId="6C8FEDDB" w:rsidR="00A510BA" w:rsidRPr="00FC361E" w:rsidRDefault="00A510BA" w:rsidP="0048488D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510BA" w:rsidRPr="00FC361E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E2877"/>
    <w:multiLevelType w:val="hybridMultilevel"/>
    <w:tmpl w:val="0E6CC7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32849"/>
    <w:multiLevelType w:val="hybridMultilevel"/>
    <w:tmpl w:val="12603136"/>
    <w:lvl w:ilvl="0" w:tplc="12023B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5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2"/>
  </w:num>
  <w:num w:numId="9">
    <w:abstractNumId w:val="17"/>
  </w:num>
  <w:num w:numId="10">
    <w:abstractNumId w:val="9"/>
  </w:num>
  <w:num w:numId="11">
    <w:abstractNumId w:val="18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"/>
  </w:num>
  <w:num w:numId="20">
    <w:abstractNumId w:val="24"/>
  </w:num>
  <w:num w:numId="21">
    <w:abstractNumId w:val="12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15EC5"/>
    <w:rsid w:val="00054D6B"/>
    <w:rsid w:val="00077D10"/>
    <w:rsid w:val="000834C9"/>
    <w:rsid w:val="000A17BD"/>
    <w:rsid w:val="000F1BEF"/>
    <w:rsid w:val="000F7CD5"/>
    <w:rsid w:val="00103A12"/>
    <w:rsid w:val="00106C72"/>
    <w:rsid w:val="001100E3"/>
    <w:rsid w:val="00115D29"/>
    <w:rsid w:val="001404C7"/>
    <w:rsid w:val="00164070"/>
    <w:rsid w:val="001B672F"/>
    <w:rsid w:val="00203D15"/>
    <w:rsid w:val="00252DD6"/>
    <w:rsid w:val="00254862"/>
    <w:rsid w:val="002A4799"/>
    <w:rsid w:val="00340D7B"/>
    <w:rsid w:val="00344AD9"/>
    <w:rsid w:val="0043654E"/>
    <w:rsid w:val="0048488D"/>
    <w:rsid w:val="004A3BC1"/>
    <w:rsid w:val="004B5196"/>
    <w:rsid w:val="00513161"/>
    <w:rsid w:val="005148C7"/>
    <w:rsid w:val="00540B1A"/>
    <w:rsid w:val="005601D0"/>
    <w:rsid w:val="005710DC"/>
    <w:rsid w:val="00584908"/>
    <w:rsid w:val="0059707B"/>
    <w:rsid w:val="005C65FE"/>
    <w:rsid w:val="005D1956"/>
    <w:rsid w:val="005D276C"/>
    <w:rsid w:val="005E5EDB"/>
    <w:rsid w:val="00601BDE"/>
    <w:rsid w:val="00606F52"/>
    <w:rsid w:val="00634562"/>
    <w:rsid w:val="00652161"/>
    <w:rsid w:val="006544CA"/>
    <w:rsid w:val="006557E2"/>
    <w:rsid w:val="00706EFB"/>
    <w:rsid w:val="008035F6"/>
    <w:rsid w:val="00814F19"/>
    <w:rsid w:val="00825CF6"/>
    <w:rsid w:val="00842C5A"/>
    <w:rsid w:val="008B1566"/>
    <w:rsid w:val="008E69F8"/>
    <w:rsid w:val="008F3B81"/>
    <w:rsid w:val="008F4015"/>
    <w:rsid w:val="00907348"/>
    <w:rsid w:val="00934F0A"/>
    <w:rsid w:val="009945F6"/>
    <w:rsid w:val="009D417B"/>
    <w:rsid w:val="009D4311"/>
    <w:rsid w:val="009E4EC5"/>
    <w:rsid w:val="00A05EB5"/>
    <w:rsid w:val="00A05FF0"/>
    <w:rsid w:val="00A33236"/>
    <w:rsid w:val="00A4033A"/>
    <w:rsid w:val="00A5084C"/>
    <w:rsid w:val="00A510BA"/>
    <w:rsid w:val="00A57FA6"/>
    <w:rsid w:val="00AA112C"/>
    <w:rsid w:val="00AD0D08"/>
    <w:rsid w:val="00AD692C"/>
    <w:rsid w:val="00AE6B16"/>
    <w:rsid w:val="00AF3A2A"/>
    <w:rsid w:val="00B104A3"/>
    <w:rsid w:val="00B32BB1"/>
    <w:rsid w:val="00B53A39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73AF9"/>
    <w:rsid w:val="00CE1034"/>
    <w:rsid w:val="00CE4AFE"/>
    <w:rsid w:val="00CF13C6"/>
    <w:rsid w:val="00D8470C"/>
    <w:rsid w:val="00DA1A16"/>
    <w:rsid w:val="00DA2F7D"/>
    <w:rsid w:val="00DA65B3"/>
    <w:rsid w:val="00DA6DF4"/>
    <w:rsid w:val="00DC0830"/>
    <w:rsid w:val="00DD05C6"/>
    <w:rsid w:val="00DD5763"/>
    <w:rsid w:val="00DF0467"/>
    <w:rsid w:val="00DF1D23"/>
    <w:rsid w:val="00E56A09"/>
    <w:rsid w:val="00E664D7"/>
    <w:rsid w:val="00E71A39"/>
    <w:rsid w:val="00E90BAF"/>
    <w:rsid w:val="00EA6926"/>
    <w:rsid w:val="00EB13C4"/>
    <w:rsid w:val="00F0532B"/>
    <w:rsid w:val="00F059D3"/>
    <w:rsid w:val="00F07642"/>
    <w:rsid w:val="00F714AD"/>
    <w:rsid w:val="00F85BFC"/>
    <w:rsid w:val="00FC361E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ka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Marcin Dudek</cp:lastModifiedBy>
  <cp:revision>4</cp:revision>
  <cp:lastPrinted>2018-11-09T08:14:00Z</cp:lastPrinted>
  <dcterms:created xsi:type="dcterms:W3CDTF">2019-01-28T14:07:00Z</dcterms:created>
  <dcterms:modified xsi:type="dcterms:W3CDTF">2019-01-30T13:19:00Z</dcterms:modified>
</cp:coreProperties>
</file>