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3B" w:rsidRDefault="00A7413B" w:rsidP="00A7413B">
      <w:pPr>
        <w:ind w:right="-1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</w:t>
      </w:r>
      <w:r>
        <w:rPr>
          <w:rFonts w:ascii="Verdana" w:hAnsi="Verdana"/>
          <w:b/>
          <w:sz w:val="20"/>
          <w:szCs w:val="20"/>
          <w:u w:val="single"/>
        </w:rPr>
        <w:t>Informacja o kontroli</w:t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A7413B" w:rsidRDefault="00A7413B" w:rsidP="00A7413B">
      <w:pPr>
        <w:ind w:right="-1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                   </w:t>
      </w:r>
    </w:p>
    <w:p w:rsidR="00A7413B" w:rsidRPr="00A7413B" w:rsidRDefault="00A7413B" w:rsidP="00A7413B">
      <w:pPr>
        <w:pStyle w:val="Tekstpodstawowy"/>
        <w:ind w:firstLine="708"/>
        <w:rPr>
          <w:sz w:val="20"/>
          <w:szCs w:val="20"/>
        </w:rPr>
      </w:pPr>
      <w:r w:rsidRPr="00A7413B">
        <w:rPr>
          <w:sz w:val="20"/>
          <w:szCs w:val="20"/>
        </w:rPr>
        <w:t xml:space="preserve">W okresie od 07.03.2016r. do 25.03.2016r. w </w:t>
      </w:r>
      <w:r w:rsidRPr="00A7413B">
        <w:rPr>
          <w:b/>
          <w:sz w:val="20"/>
          <w:szCs w:val="20"/>
        </w:rPr>
        <w:t xml:space="preserve">Biurze Miejskiego Rzecznika Konsumentów </w:t>
      </w:r>
      <w:r w:rsidRPr="00A7413B">
        <w:rPr>
          <w:sz w:val="20"/>
          <w:szCs w:val="20"/>
        </w:rPr>
        <w:t xml:space="preserve">zostało przeprowadzone przez Wydział Kontroli Wewnętrznej Urzędu Miasta Opola postępowanie kontrolne nr 8/16. </w:t>
      </w:r>
    </w:p>
    <w:p w:rsidR="00A7413B" w:rsidRPr="00A7413B" w:rsidRDefault="00A7413B" w:rsidP="00A7413B">
      <w:pPr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A7413B">
        <w:rPr>
          <w:rFonts w:ascii="Verdana" w:hAnsi="Verdana"/>
          <w:sz w:val="20"/>
          <w:szCs w:val="20"/>
        </w:rPr>
        <w:t xml:space="preserve">Przedmiotem kontroli było </w:t>
      </w:r>
      <w:r w:rsidRPr="00A7413B">
        <w:rPr>
          <w:rFonts w:ascii="Verdana" w:hAnsi="Verdana" w:cs="Arial"/>
          <w:sz w:val="20"/>
          <w:szCs w:val="20"/>
        </w:rPr>
        <w:t>sprawdzenie prawidłowości podejmowanych działań w sprawach zgłoszonych przez konsumentów w 2015r. w zakresie sposobu ich załatwiania oraz terminowości</w:t>
      </w:r>
      <w:r w:rsidRPr="00A7413B">
        <w:rPr>
          <w:rFonts w:ascii="Verdana" w:hAnsi="Verdana" w:cs="Arial"/>
          <w:color w:val="000000"/>
          <w:sz w:val="20"/>
          <w:szCs w:val="20"/>
        </w:rPr>
        <w:t>.</w:t>
      </w:r>
    </w:p>
    <w:p w:rsidR="00A7413B" w:rsidRPr="00A7413B" w:rsidRDefault="00A7413B" w:rsidP="00A7413B">
      <w:pPr>
        <w:ind w:firstLine="708"/>
        <w:jc w:val="both"/>
        <w:rPr>
          <w:rFonts w:ascii="Verdana" w:hAnsi="Verdana"/>
          <w:sz w:val="20"/>
          <w:szCs w:val="20"/>
        </w:rPr>
      </w:pPr>
      <w:r w:rsidRPr="00A7413B">
        <w:rPr>
          <w:rFonts w:ascii="Verdana" w:hAnsi="Verdana"/>
          <w:sz w:val="20"/>
          <w:szCs w:val="20"/>
        </w:rPr>
        <w:t xml:space="preserve"> Ustalenia kontroli zostały zawarte w protokole kontroli, który z</w:t>
      </w:r>
      <w:r w:rsidRPr="00A7413B">
        <w:rPr>
          <w:rFonts w:ascii="Verdana" w:hAnsi="Verdana"/>
          <w:sz w:val="20"/>
          <w:szCs w:val="20"/>
        </w:rPr>
        <w:t>ostał doręczony Miejskiemu Rzecznikowi Konsumentów w dniu 28</w:t>
      </w:r>
      <w:r w:rsidRPr="00A7413B">
        <w:rPr>
          <w:rFonts w:ascii="Verdana" w:hAnsi="Verdana"/>
          <w:sz w:val="20"/>
          <w:szCs w:val="20"/>
        </w:rPr>
        <w:t xml:space="preserve">.04.2016r. </w:t>
      </w:r>
      <w:r w:rsidRPr="00A7413B">
        <w:rPr>
          <w:rFonts w:ascii="Verdana" w:hAnsi="Verdana" w:cs="Arial"/>
          <w:sz w:val="20"/>
          <w:szCs w:val="20"/>
        </w:rPr>
        <w:t xml:space="preserve">Do ustaleń kontroli </w:t>
      </w:r>
      <w:r w:rsidRPr="00A7413B">
        <w:rPr>
          <w:rFonts w:ascii="Verdana" w:hAnsi="Verdana" w:cs="Arial"/>
          <w:sz w:val="20"/>
          <w:szCs w:val="20"/>
        </w:rPr>
        <w:t>zastrzeżeń nie wniesiono</w:t>
      </w:r>
      <w:r w:rsidRPr="00A7413B">
        <w:rPr>
          <w:rFonts w:ascii="Verdana" w:hAnsi="Verdana" w:cs="Arial"/>
          <w:sz w:val="20"/>
          <w:szCs w:val="20"/>
        </w:rPr>
        <w:t>.</w:t>
      </w:r>
    </w:p>
    <w:p w:rsidR="00184C15" w:rsidRPr="00A7413B" w:rsidRDefault="00A7413B" w:rsidP="00A7413B">
      <w:pPr>
        <w:pStyle w:val="Tekstpodstawowywcity3"/>
        <w:spacing w:after="0"/>
        <w:ind w:left="0"/>
        <w:jc w:val="both"/>
        <w:rPr>
          <w:rFonts w:ascii="Verdana" w:hAnsi="Verdana" w:cs="Arial"/>
          <w:noProof/>
          <w:sz w:val="20"/>
          <w:szCs w:val="20"/>
        </w:rPr>
      </w:pPr>
      <w:r w:rsidRPr="00A7413B">
        <w:rPr>
          <w:rFonts w:ascii="Verdana" w:hAnsi="Verdana"/>
          <w:sz w:val="20"/>
          <w:szCs w:val="20"/>
        </w:rPr>
        <w:tab/>
        <w:t xml:space="preserve">W </w:t>
      </w:r>
      <w:r w:rsidRPr="00A7413B">
        <w:rPr>
          <w:rFonts w:ascii="Verdana" w:hAnsi="Verdana"/>
          <w:sz w:val="20"/>
          <w:szCs w:val="20"/>
        </w:rPr>
        <w:t xml:space="preserve">związku z ustaleniami kontroli Miejskiemu Rzecznikowi wydano 3 zalecenia pokontrolne. </w:t>
      </w:r>
    </w:p>
    <w:p w:rsidR="00627A37" w:rsidRPr="00A7413B" w:rsidRDefault="00627A37" w:rsidP="00A7413B">
      <w:pPr>
        <w:rPr>
          <w:sz w:val="20"/>
          <w:szCs w:val="20"/>
        </w:rPr>
      </w:pPr>
      <w:bookmarkStart w:id="0" w:name="_GoBack"/>
      <w:bookmarkEnd w:id="0"/>
    </w:p>
    <w:sectPr w:rsidR="00627A37" w:rsidRPr="00A7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53BA"/>
    <w:multiLevelType w:val="hybridMultilevel"/>
    <w:tmpl w:val="7ECC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DF"/>
    <w:rsid w:val="00184C15"/>
    <w:rsid w:val="00627A37"/>
    <w:rsid w:val="00A7413B"/>
    <w:rsid w:val="00B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7CAD-A3EF-41BF-B4B9-35CE7071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C15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C15"/>
    <w:rPr>
      <w:rFonts w:ascii="Verdana" w:eastAsia="Times New Roman" w:hAnsi="Verdana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84C1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413B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413B"/>
    <w:rPr>
      <w:rFonts w:ascii="Times New Roman" w:eastAsia="MS Mincho" w:hAnsi="Times New Roman" w:cs="Times New Roman"/>
      <w:sz w:val="16"/>
      <w:szCs w:val="16"/>
      <w:lang w:eastAsia="pl-PL"/>
    </w:rPr>
  </w:style>
  <w:style w:type="character" w:customStyle="1" w:styleId="akapitustep">
    <w:name w:val="akapitustep"/>
    <w:basedOn w:val="Domylnaczcionkaakapitu"/>
    <w:rsid w:val="00A7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2019-01-28T11:06:00Z</dcterms:created>
  <dcterms:modified xsi:type="dcterms:W3CDTF">2019-01-28T11:27:00Z</dcterms:modified>
</cp:coreProperties>
</file>