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2520"/>
        <w:gridCol w:w="5557"/>
        <w:gridCol w:w="1220"/>
        <w:gridCol w:w="1106"/>
        <w:gridCol w:w="1521"/>
        <w:gridCol w:w="1153"/>
      </w:tblGrid>
      <w:tr w:rsidR="00B11D96" w:rsidRPr="00B11D96" w:rsidTr="006A55EE">
        <w:trPr>
          <w:trHeight w:val="375"/>
        </w:trPr>
        <w:tc>
          <w:tcPr>
            <w:tcW w:w="13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C06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CZĘŚCIOWE WYNIKI DOTACJI JEDNOROCZNYCH 2018 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II</w:t>
            </w: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TRANSZA - </w:t>
            </w:r>
            <w:r w:rsidR="00C061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</w:t>
            </w: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C061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</w:t>
            </w: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.201</w:t>
            </w:r>
            <w:r w:rsidR="00C061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</w:tr>
      <w:tr w:rsidR="00B11D96" w:rsidRPr="00B11D96" w:rsidTr="006A55EE">
        <w:trPr>
          <w:trHeight w:val="375"/>
        </w:trPr>
        <w:tc>
          <w:tcPr>
            <w:tcW w:w="13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na podstawie Uchwały nr XV/272/15 Rady Miasta Opola</w:t>
            </w:r>
          </w:p>
        </w:tc>
      </w:tr>
      <w:tr w:rsidR="00B11D96" w:rsidRPr="00B11D96" w:rsidTr="006A55EE">
        <w:trPr>
          <w:trHeight w:val="37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D96" w:rsidRPr="00B11D96" w:rsidTr="006A55EE">
        <w:trPr>
          <w:trHeight w:val="12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wniosku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stowarzyszenia lub jednostki uprawnionej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Oferta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Data wpływu oferty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całkowita zadania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wnioskowana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Przyznana dotacja  </w:t>
            </w:r>
          </w:p>
        </w:tc>
      </w:tr>
      <w:tr w:rsidR="00B11D96" w:rsidRPr="00B11D96" w:rsidTr="006A55EE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KS BUDOWLANI Opole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96" w:rsidRPr="00B11D96" w:rsidRDefault="00B11D96" w:rsidP="00B11D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Przygotowanie zawodników KS Budowlani w Opolu do startów w zawodach rangi mistrzowskiej na arenie krajowej i międzynarodowej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FD220D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18.12.2018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FD220D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312 488  zł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FD220D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250 000 </w:t>
            </w:r>
            <w:r w:rsidR="00B11D96" w:rsidRPr="00B11D96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FD220D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250 000</w:t>
            </w:r>
            <w:r w:rsidR="00B11D96" w:rsidRPr="00B11D9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B11D96" w:rsidRPr="00B11D96" w:rsidTr="006A55EE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C0617F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B11D9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96" w:rsidRPr="00B11D96" w:rsidRDefault="00C0617F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AZS Uni Opole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96" w:rsidRPr="00BC350D" w:rsidRDefault="00C0617F" w:rsidP="00BC35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Przygotowanie i udział siatkarek Uni Opole w rozgrywkach I ligi siatkówki kobiet i AMP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C0617F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21.12.2018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063B89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325 000 zł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063B89" w:rsidP="0006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250 000 zł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063B89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200 000 zł</w:t>
            </w:r>
          </w:p>
        </w:tc>
      </w:tr>
      <w:tr w:rsidR="00B11D96" w:rsidRPr="00B11D96" w:rsidTr="006A55EE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063B89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B11D96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96" w:rsidRPr="00B11D96" w:rsidRDefault="00EE1302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AZS KU PO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D96" w:rsidRPr="00EE1302" w:rsidRDefault="00063B89" w:rsidP="00EE13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Organizacja procesu treningowego i udział w zawodach II ligi koszykówki mężczyzn organizowanej przez PZ Kosz w sezonie 2018/2019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063B89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31.12.2018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063B89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314 000 zł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063B89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250 000 zł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D96" w:rsidRPr="00B11D96" w:rsidRDefault="006C74F6" w:rsidP="00C06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200 000 zł</w:t>
            </w:r>
          </w:p>
        </w:tc>
      </w:tr>
      <w:tr w:rsidR="00E45014" w:rsidRPr="00B11D96" w:rsidTr="006A55EE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8B0A94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014" w:rsidRDefault="008B0A94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Akademia Futsalu Piątka Opole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014" w:rsidRPr="00201298" w:rsidRDefault="00201298" w:rsidP="0020129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Organizacja i prowadzenie systemu szkolenia sportowego w futsalu oraz udział </w:t>
            </w:r>
            <w:r w:rsidR="00303B31">
              <w:rPr>
                <w:rFonts w:ascii="Calibri" w:hAnsi="Calibri" w:cs="Calibri"/>
              </w:rPr>
              <w:t>drużyny seniorów w rozgrywkach prowadzonych przez Polski Związek Piłki Nożnej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DF57F5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03.01.2019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DF57F5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75 000 zł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DF57F5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60 000 zł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DF57F5" w:rsidP="00C06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60 000 zł</w:t>
            </w:r>
          </w:p>
        </w:tc>
      </w:tr>
      <w:tr w:rsidR="00E45014" w:rsidRPr="00B11D96" w:rsidTr="006A55EE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BC350D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014" w:rsidRDefault="00BC350D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KŚ Judo AZS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014" w:rsidRPr="00BC350D" w:rsidRDefault="00BC350D" w:rsidP="00BC35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dziecka do mistrza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BC350D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10.01.2019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BC350D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274 500 zł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376B8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178 000 zł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014" w:rsidRDefault="00376B86" w:rsidP="00C06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95 000 zł</w:t>
            </w:r>
          </w:p>
        </w:tc>
      </w:tr>
      <w:tr w:rsidR="00A23F28" w:rsidRPr="00B11D96" w:rsidTr="006A55EE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F28" w:rsidRDefault="00A23F28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F28" w:rsidRDefault="00A23F28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AZS KU PO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F28" w:rsidRPr="00A23F28" w:rsidRDefault="00A23F28" w:rsidP="00A23F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Przygotowanie i udział drużyny piłki siatkowej mężczyzn AZS KU Po w rozgrywkach II Ligi PZPS w 2019r.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F28" w:rsidRDefault="00545028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31.12.2018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F28" w:rsidRDefault="00545028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201 200 zł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F28" w:rsidRDefault="00545028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156 200 zł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F28" w:rsidRDefault="00545028" w:rsidP="00C06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70 000 zł</w:t>
            </w:r>
          </w:p>
        </w:tc>
      </w:tr>
      <w:tr w:rsidR="006A55EE" w:rsidRPr="00B11D96" w:rsidTr="006A55E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EE" w:rsidRPr="00B11D96" w:rsidRDefault="006A55EE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EE" w:rsidRPr="00B11D96" w:rsidRDefault="006A55EE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lang w:eastAsia="pl-PL"/>
              </w:rPr>
              <w:t>RAZEM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EE" w:rsidRPr="00B11D96" w:rsidRDefault="00F11287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875</w:t>
            </w:r>
            <w:r w:rsidR="006A55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000 zł</w:t>
            </w:r>
          </w:p>
        </w:tc>
      </w:tr>
    </w:tbl>
    <w:p w:rsidR="00515BE8" w:rsidRDefault="00142519"/>
    <w:sectPr w:rsidR="00515BE8" w:rsidSect="00B11D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6"/>
    <w:rsid w:val="00063B89"/>
    <w:rsid w:val="00115A4F"/>
    <w:rsid w:val="00201298"/>
    <w:rsid w:val="00284443"/>
    <w:rsid w:val="00303B31"/>
    <w:rsid w:val="00376B86"/>
    <w:rsid w:val="00545028"/>
    <w:rsid w:val="006A55EE"/>
    <w:rsid w:val="006C74F6"/>
    <w:rsid w:val="008B0A94"/>
    <w:rsid w:val="00A23F28"/>
    <w:rsid w:val="00AA4DAD"/>
    <w:rsid w:val="00B11D96"/>
    <w:rsid w:val="00B84571"/>
    <w:rsid w:val="00BC350D"/>
    <w:rsid w:val="00C0617F"/>
    <w:rsid w:val="00D7561B"/>
    <w:rsid w:val="00DF57F5"/>
    <w:rsid w:val="00E06277"/>
    <w:rsid w:val="00E45014"/>
    <w:rsid w:val="00EB5EFC"/>
    <w:rsid w:val="00EE1302"/>
    <w:rsid w:val="00F11287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210CD-ADB4-42F1-9FFC-96B65779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Marta Marcjasz</cp:lastModifiedBy>
  <cp:revision>16</cp:revision>
  <cp:lastPrinted>2019-01-25T08:14:00Z</cp:lastPrinted>
  <dcterms:created xsi:type="dcterms:W3CDTF">2019-01-24T14:06:00Z</dcterms:created>
  <dcterms:modified xsi:type="dcterms:W3CDTF">2019-01-25T08:22:00Z</dcterms:modified>
</cp:coreProperties>
</file>