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E8" w:rsidRPr="00C137D0" w:rsidRDefault="004E390F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</w:t>
      </w:r>
      <w:r w:rsidR="00C137D0">
        <w:t xml:space="preserve">                                                      </w:t>
      </w:r>
      <w:r>
        <w:t xml:space="preserve"> </w:t>
      </w:r>
      <w:r w:rsidRPr="00C137D0">
        <w:rPr>
          <w:rFonts w:ascii="Times New Roman" w:hAnsi="Times New Roman" w:cs="Times New Roman"/>
          <w:b/>
          <w:sz w:val="24"/>
          <w:szCs w:val="24"/>
        </w:rPr>
        <w:t>Tabela II. Karta kąpieliska</w:t>
      </w:r>
    </w:p>
    <w:p w:rsidR="004E390F" w:rsidRPr="00DB6AFF" w:rsidRDefault="004E390F">
      <w:pPr>
        <w:rPr>
          <w:b/>
        </w:rPr>
      </w:pPr>
    </w:p>
    <w:tbl>
      <w:tblPr>
        <w:tblStyle w:val="Tabela-Siatka"/>
        <w:tblW w:w="14712" w:type="dxa"/>
        <w:tblLayout w:type="fixed"/>
        <w:tblLook w:val="04A0" w:firstRow="1" w:lastRow="0" w:firstColumn="1" w:lastColumn="0" w:noHBand="0" w:noVBand="1"/>
      </w:tblPr>
      <w:tblGrid>
        <w:gridCol w:w="516"/>
        <w:gridCol w:w="696"/>
        <w:gridCol w:w="2391"/>
        <w:gridCol w:w="1206"/>
        <w:gridCol w:w="1096"/>
        <w:gridCol w:w="1756"/>
        <w:gridCol w:w="1206"/>
        <w:gridCol w:w="1334"/>
        <w:gridCol w:w="1757"/>
        <w:gridCol w:w="1362"/>
        <w:gridCol w:w="1392"/>
      </w:tblGrid>
      <w:tr w:rsidR="00C137D0" w:rsidRPr="00DB6AFF" w:rsidTr="00455311">
        <w:tc>
          <w:tcPr>
            <w:tcW w:w="7661" w:type="dxa"/>
            <w:gridSpan w:val="6"/>
          </w:tcPr>
          <w:p w:rsidR="004E390F" w:rsidRPr="00DB6AFF" w:rsidRDefault="004E390F">
            <w:pPr>
              <w:rPr>
                <w:b/>
              </w:rPr>
            </w:pPr>
            <w:r w:rsidRPr="00DB6AFF">
              <w:rPr>
                <w:b/>
              </w:rPr>
              <w:t>Krajowy kod kąpieliska:</w:t>
            </w:r>
            <w:r w:rsidR="00DB6AFF" w:rsidRPr="00DB6AFF">
              <w:rPr>
                <w:b/>
              </w:rPr>
              <w:t xml:space="preserve"> </w:t>
            </w:r>
            <w:r w:rsidR="00DB6AFF" w:rsidRPr="00DB6AFF">
              <w:t>1661PKAP0007</w:t>
            </w:r>
          </w:p>
        </w:tc>
        <w:tc>
          <w:tcPr>
            <w:tcW w:w="7051" w:type="dxa"/>
            <w:gridSpan w:val="5"/>
          </w:tcPr>
          <w:p w:rsidR="004E390F" w:rsidRPr="00DB6AFF" w:rsidRDefault="004E390F">
            <w:pPr>
              <w:rPr>
                <w:b/>
              </w:rPr>
            </w:pPr>
            <w:r w:rsidRPr="00DB6AFF">
              <w:rPr>
                <w:b/>
              </w:rPr>
              <w:t>Nazwa i adres kąpieliska:</w:t>
            </w:r>
            <w:r w:rsidR="00DB6AFF" w:rsidRPr="00DB6AFF">
              <w:rPr>
                <w:b/>
              </w:rPr>
              <w:t xml:space="preserve"> </w:t>
            </w:r>
            <w:r w:rsidR="00DB6AFF" w:rsidRPr="00DB6AFF">
              <w:t>„Bolko”</w:t>
            </w:r>
          </w:p>
        </w:tc>
      </w:tr>
      <w:tr w:rsidR="0063163E" w:rsidTr="00455311">
        <w:trPr>
          <w:trHeight w:val="796"/>
        </w:trPr>
        <w:tc>
          <w:tcPr>
            <w:tcW w:w="516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96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391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Właściwy państwowy inspektor sanitarny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4058" w:type="dxa"/>
            <w:gridSpan w:val="3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Ocena bieżąca jakości wody</w:t>
            </w:r>
          </w:p>
        </w:tc>
        <w:tc>
          <w:tcPr>
            <w:tcW w:w="1206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Ocena sezonowa jakości wody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1334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Klasyfikacja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3)</w:t>
            </w:r>
          </w:p>
        </w:tc>
        <w:tc>
          <w:tcPr>
            <w:tcW w:w="3119" w:type="dxa"/>
            <w:gridSpan w:val="2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Zakaz kąpieli i zalecenia właściwego państwowego inspektora sanitarnego</w:t>
            </w:r>
          </w:p>
        </w:tc>
        <w:tc>
          <w:tcPr>
            <w:tcW w:w="1392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 xml:space="preserve"> Aktualizacja informacji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4)</w:t>
            </w:r>
          </w:p>
        </w:tc>
      </w:tr>
      <w:tr w:rsidR="0063163E" w:rsidTr="00455311">
        <w:trPr>
          <w:trHeight w:val="1544"/>
        </w:trPr>
        <w:tc>
          <w:tcPr>
            <w:tcW w:w="516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Data badania</w:t>
            </w:r>
          </w:p>
        </w:tc>
        <w:tc>
          <w:tcPr>
            <w:tcW w:w="1096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Wynik oceny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5)</w:t>
            </w:r>
          </w:p>
        </w:tc>
        <w:tc>
          <w:tcPr>
            <w:tcW w:w="1756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Przyczyna wydania oceny stwierdzającej nieprzydatność wody do kąpieli</w:t>
            </w:r>
          </w:p>
        </w:tc>
        <w:tc>
          <w:tcPr>
            <w:tcW w:w="1206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Zakaz kąpieli w danym sezonie kąpielowym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6)</w:t>
            </w:r>
          </w:p>
        </w:tc>
        <w:tc>
          <w:tcPr>
            <w:tcW w:w="1362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Zalecenia właściwego państwowego inspektora sanitarnego</w:t>
            </w:r>
          </w:p>
        </w:tc>
        <w:tc>
          <w:tcPr>
            <w:tcW w:w="1392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</w:tr>
      <w:tr w:rsidR="0063163E" w:rsidTr="00455311">
        <w:tc>
          <w:tcPr>
            <w:tcW w:w="516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6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91" w:type="dxa"/>
          </w:tcPr>
          <w:p w:rsidR="0063163E" w:rsidRDefault="0063163E" w:rsidP="00DB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Państwowy Powiatowy Inspektor Sanitarny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Opolu</w:t>
            </w:r>
          </w:p>
          <w:p w:rsidR="0063163E" w:rsidRDefault="0063163E" w:rsidP="00DB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</w:rPr>
              <w:t xml:space="preserve">45-018 Opole </w:t>
            </w:r>
            <w:r w:rsidRPr="00176EDE">
              <w:rPr>
                <w:rFonts w:ascii="Times New Roman" w:hAnsi="Times New Roman" w:cs="Times New Roman"/>
                <w:sz w:val="24"/>
                <w:szCs w:val="24"/>
              </w:rPr>
              <w:br/>
              <w:t>ul. Krakowska 51</w:t>
            </w:r>
          </w:p>
          <w:p w:rsidR="0063163E" w:rsidRPr="00176EDE" w:rsidRDefault="0063163E" w:rsidP="00DB6AFF">
            <w:pPr>
              <w:pStyle w:val="Stopka"/>
              <w:spacing w:before="10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tel. 77 44 28 500, </w:t>
            </w:r>
            <w:proofErr w:type="spellStart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fax</w:t>
            </w:r>
            <w:proofErr w:type="spellEnd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77 44 28 505</w:t>
            </w:r>
          </w:p>
          <w:p w:rsidR="0063163E" w:rsidRPr="00467F22" w:rsidRDefault="0063163E" w:rsidP="00DB6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t xml:space="preserve"> </w:t>
            </w:r>
            <w:hyperlink r:id="rId5" w:history="1">
              <w:r w:rsidRPr="00467F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t-IT" w:eastAsia="ar-SA"/>
                </w:rPr>
                <w:t>psse.opole@pis.gov.pl</w:t>
              </w:r>
            </w:hyperlink>
            <w:r w:rsidRPr="00467F2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   </w:t>
            </w:r>
            <w:r w:rsidRPr="00467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www.psseopole.pl</w:t>
            </w:r>
          </w:p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3163E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19.06.2018 </w:t>
            </w:r>
          </w:p>
          <w:p w:rsidR="0063163E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25.07.2018</w:t>
            </w:r>
          </w:p>
          <w:p w:rsidR="0063163E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14.08.2018 </w:t>
            </w:r>
          </w:p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Przydatna do kąpieli</w:t>
            </w:r>
          </w:p>
        </w:tc>
        <w:tc>
          <w:tcPr>
            <w:tcW w:w="1756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206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1334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Doskonała</w:t>
            </w:r>
          </w:p>
        </w:tc>
        <w:tc>
          <w:tcPr>
            <w:tcW w:w="1757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362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1392" w:type="dxa"/>
          </w:tcPr>
          <w:p w:rsidR="0063163E" w:rsidRPr="00C137D0" w:rsidRDefault="00455311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</w:tr>
      <w:tr w:rsidR="00455311" w:rsidTr="00455311">
        <w:tc>
          <w:tcPr>
            <w:tcW w:w="516" w:type="dxa"/>
          </w:tcPr>
          <w:p w:rsidR="00455311" w:rsidRPr="00DE38BC" w:rsidRDefault="00455311" w:rsidP="004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96" w:type="dxa"/>
          </w:tcPr>
          <w:p w:rsidR="00455311" w:rsidRPr="00DE38BC" w:rsidRDefault="00455311" w:rsidP="004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B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1" w:type="dxa"/>
          </w:tcPr>
          <w:p w:rsidR="00455311" w:rsidRDefault="00455311" w:rsidP="0063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Państwowy Powiatowy Inspektor Sanitarny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Opolu</w:t>
            </w:r>
          </w:p>
          <w:p w:rsidR="00455311" w:rsidRDefault="00455311" w:rsidP="0063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</w:rPr>
              <w:t xml:space="preserve">45-018 Opole </w:t>
            </w:r>
            <w:r w:rsidRPr="00176EDE">
              <w:rPr>
                <w:rFonts w:ascii="Times New Roman" w:hAnsi="Times New Roman" w:cs="Times New Roman"/>
                <w:sz w:val="24"/>
                <w:szCs w:val="24"/>
              </w:rPr>
              <w:br/>
              <w:t>ul. Krakowska 51</w:t>
            </w:r>
          </w:p>
          <w:p w:rsidR="00455311" w:rsidRPr="00176EDE" w:rsidRDefault="00455311" w:rsidP="0063163E">
            <w:pPr>
              <w:pStyle w:val="Stopka"/>
              <w:spacing w:before="10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tel. 77 44 28 500, </w:t>
            </w:r>
            <w:proofErr w:type="spellStart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fax</w:t>
            </w:r>
            <w:proofErr w:type="spellEnd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77 44 28 505</w:t>
            </w:r>
          </w:p>
          <w:p w:rsidR="00455311" w:rsidRPr="00467F22" w:rsidRDefault="00455311" w:rsidP="00631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lastRenderedPageBreak/>
              <w:t xml:space="preserve"> </w:t>
            </w:r>
            <w:hyperlink r:id="rId6" w:history="1">
              <w:r w:rsidRPr="00467F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t-IT" w:eastAsia="ar-SA"/>
                </w:rPr>
                <w:t>psse.opole@pis.gov.pl</w:t>
              </w:r>
            </w:hyperlink>
            <w:r w:rsidRPr="00467F2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   </w:t>
            </w:r>
            <w:r w:rsidRPr="00467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www.psseopole.pl</w:t>
            </w:r>
          </w:p>
          <w:p w:rsidR="00455311" w:rsidRDefault="00455311" w:rsidP="004E390F"/>
        </w:tc>
        <w:tc>
          <w:tcPr>
            <w:tcW w:w="1206" w:type="dxa"/>
          </w:tcPr>
          <w:p w:rsidR="00455311" w:rsidRDefault="009D1411" w:rsidP="004E390F">
            <w:pPr>
              <w:rPr>
                <w:rFonts w:ascii="Times New Roman" w:hAnsi="Times New Roman" w:cs="Times New Roman"/>
              </w:rPr>
            </w:pPr>
            <w:r w:rsidRPr="009D1411">
              <w:rPr>
                <w:rFonts w:ascii="Times New Roman" w:hAnsi="Times New Roman" w:cs="Times New Roman"/>
              </w:rPr>
              <w:lastRenderedPageBreak/>
              <w:t>18.06.2019</w:t>
            </w:r>
          </w:p>
          <w:p w:rsidR="009D1411" w:rsidRDefault="009D1411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09.07.2019</w:t>
            </w:r>
          </w:p>
          <w:p w:rsidR="009D1411" w:rsidRPr="009D1411" w:rsidRDefault="009D1411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</w:tc>
        <w:tc>
          <w:tcPr>
            <w:tcW w:w="1096" w:type="dxa"/>
          </w:tcPr>
          <w:p w:rsidR="00455311" w:rsidRPr="009D1411" w:rsidRDefault="009D1411" w:rsidP="004E390F">
            <w:pPr>
              <w:rPr>
                <w:rFonts w:ascii="Times New Roman" w:hAnsi="Times New Roman" w:cs="Times New Roman"/>
              </w:rPr>
            </w:pPr>
            <w:r w:rsidRPr="009D1411">
              <w:rPr>
                <w:rFonts w:ascii="Times New Roman" w:hAnsi="Times New Roman" w:cs="Times New Roman"/>
              </w:rPr>
              <w:t>Przydatna do kąpieli</w:t>
            </w:r>
          </w:p>
        </w:tc>
        <w:tc>
          <w:tcPr>
            <w:tcW w:w="1756" w:type="dxa"/>
          </w:tcPr>
          <w:p w:rsidR="00455311" w:rsidRDefault="0021256E" w:rsidP="004E390F">
            <w:r>
              <w:t>______________</w:t>
            </w:r>
            <w:bookmarkStart w:id="0" w:name="_GoBack"/>
            <w:bookmarkEnd w:id="0"/>
          </w:p>
        </w:tc>
        <w:tc>
          <w:tcPr>
            <w:tcW w:w="1206" w:type="dxa"/>
          </w:tcPr>
          <w:p w:rsidR="00455311" w:rsidRDefault="00455311" w:rsidP="004E390F"/>
        </w:tc>
        <w:tc>
          <w:tcPr>
            <w:tcW w:w="1334" w:type="dxa"/>
          </w:tcPr>
          <w:p w:rsidR="00455311" w:rsidRDefault="00455311" w:rsidP="004E390F"/>
        </w:tc>
        <w:tc>
          <w:tcPr>
            <w:tcW w:w="1757" w:type="dxa"/>
          </w:tcPr>
          <w:p w:rsidR="00455311" w:rsidRDefault="00455311" w:rsidP="004E390F"/>
        </w:tc>
        <w:tc>
          <w:tcPr>
            <w:tcW w:w="1362" w:type="dxa"/>
          </w:tcPr>
          <w:p w:rsidR="00455311" w:rsidRDefault="00455311" w:rsidP="004E390F"/>
        </w:tc>
        <w:tc>
          <w:tcPr>
            <w:tcW w:w="1392" w:type="dxa"/>
          </w:tcPr>
          <w:p w:rsidR="00455311" w:rsidRDefault="00455311" w:rsidP="004E390F"/>
        </w:tc>
      </w:tr>
      <w:tr w:rsidR="00DB6AFF" w:rsidTr="00455311">
        <w:tc>
          <w:tcPr>
            <w:tcW w:w="516" w:type="dxa"/>
          </w:tcPr>
          <w:p w:rsidR="004E390F" w:rsidRDefault="004E390F" w:rsidP="004E390F"/>
        </w:tc>
        <w:tc>
          <w:tcPr>
            <w:tcW w:w="696" w:type="dxa"/>
          </w:tcPr>
          <w:p w:rsidR="004E390F" w:rsidRDefault="004E390F" w:rsidP="004E390F"/>
        </w:tc>
        <w:tc>
          <w:tcPr>
            <w:tcW w:w="2391" w:type="dxa"/>
          </w:tcPr>
          <w:p w:rsidR="004E390F" w:rsidRDefault="004E390F" w:rsidP="004E390F"/>
        </w:tc>
        <w:tc>
          <w:tcPr>
            <w:tcW w:w="4058" w:type="dxa"/>
            <w:gridSpan w:val="3"/>
          </w:tcPr>
          <w:p w:rsidR="004E390F" w:rsidRDefault="004E390F" w:rsidP="004E390F"/>
        </w:tc>
        <w:tc>
          <w:tcPr>
            <w:tcW w:w="1206" w:type="dxa"/>
          </w:tcPr>
          <w:p w:rsidR="004E390F" w:rsidRDefault="004E390F" w:rsidP="004E390F"/>
        </w:tc>
        <w:tc>
          <w:tcPr>
            <w:tcW w:w="1334" w:type="dxa"/>
          </w:tcPr>
          <w:p w:rsidR="004E390F" w:rsidRDefault="004E390F" w:rsidP="004E390F"/>
        </w:tc>
        <w:tc>
          <w:tcPr>
            <w:tcW w:w="1757" w:type="dxa"/>
          </w:tcPr>
          <w:p w:rsidR="004E390F" w:rsidRDefault="004E390F" w:rsidP="004E390F"/>
        </w:tc>
        <w:tc>
          <w:tcPr>
            <w:tcW w:w="2754" w:type="dxa"/>
            <w:gridSpan w:val="2"/>
          </w:tcPr>
          <w:p w:rsidR="004E390F" w:rsidRDefault="004E390F" w:rsidP="004E390F"/>
        </w:tc>
      </w:tr>
      <w:tr w:rsidR="00DB6AFF" w:rsidTr="00455311">
        <w:tc>
          <w:tcPr>
            <w:tcW w:w="516" w:type="dxa"/>
          </w:tcPr>
          <w:p w:rsidR="004E390F" w:rsidRDefault="004E390F" w:rsidP="004E390F"/>
        </w:tc>
        <w:tc>
          <w:tcPr>
            <w:tcW w:w="696" w:type="dxa"/>
          </w:tcPr>
          <w:p w:rsidR="004E390F" w:rsidRDefault="004E390F" w:rsidP="004E390F"/>
        </w:tc>
        <w:tc>
          <w:tcPr>
            <w:tcW w:w="2391" w:type="dxa"/>
          </w:tcPr>
          <w:p w:rsidR="004E390F" w:rsidRDefault="004E390F" w:rsidP="004E390F"/>
        </w:tc>
        <w:tc>
          <w:tcPr>
            <w:tcW w:w="4058" w:type="dxa"/>
            <w:gridSpan w:val="3"/>
          </w:tcPr>
          <w:p w:rsidR="004E390F" w:rsidRDefault="004E390F" w:rsidP="004E390F"/>
        </w:tc>
        <w:tc>
          <w:tcPr>
            <w:tcW w:w="1206" w:type="dxa"/>
          </w:tcPr>
          <w:p w:rsidR="004E390F" w:rsidRDefault="004E390F" w:rsidP="004E390F"/>
        </w:tc>
        <w:tc>
          <w:tcPr>
            <w:tcW w:w="1334" w:type="dxa"/>
          </w:tcPr>
          <w:p w:rsidR="004E390F" w:rsidRDefault="004E390F" w:rsidP="004E390F"/>
        </w:tc>
        <w:tc>
          <w:tcPr>
            <w:tcW w:w="1757" w:type="dxa"/>
          </w:tcPr>
          <w:p w:rsidR="004E390F" w:rsidRDefault="004E390F" w:rsidP="004E390F"/>
        </w:tc>
        <w:tc>
          <w:tcPr>
            <w:tcW w:w="2754" w:type="dxa"/>
            <w:gridSpan w:val="2"/>
          </w:tcPr>
          <w:p w:rsidR="004E390F" w:rsidRDefault="004E390F" w:rsidP="004E390F"/>
        </w:tc>
      </w:tr>
      <w:tr w:rsidR="00DB6AFF" w:rsidTr="00455311">
        <w:tc>
          <w:tcPr>
            <w:tcW w:w="516" w:type="dxa"/>
          </w:tcPr>
          <w:p w:rsidR="004E390F" w:rsidRDefault="004E390F" w:rsidP="004E390F"/>
        </w:tc>
        <w:tc>
          <w:tcPr>
            <w:tcW w:w="696" w:type="dxa"/>
          </w:tcPr>
          <w:p w:rsidR="004E390F" w:rsidRDefault="004E390F" w:rsidP="004E390F"/>
        </w:tc>
        <w:tc>
          <w:tcPr>
            <w:tcW w:w="2391" w:type="dxa"/>
          </w:tcPr>
          <w:p w:rsidR="004E390F" w:rsidRDefault="004E390F" w:rsidP="004E390F"/>
        </w:tc>
        <w:tc>
          <w:tcPr>
            <w:tcW w:w="4058" w:type="dxa"/>
            <w:gridSpan w:val="3"/>
          </w:tcPr>
          <w:p w:rsidR="004E390F" w:rsidRDefault="004E390F" w:rsidP="004E390F"/>
        </w:tc>
        <w:tc>
          <w:tcPr>
            <w:tcW w:w="1206" w:type="dxa"/>
          </w:tcPr>
          <w:p w:rsidR="004E390F" w:rsidRDefault="004E390F" w:rsidP="004E390F"/>
        </w:tc>
        <w:tc>
          <w:tcPr>
            <w:tcW w:w="1334" w:type="dxa"/>
          </w:tcPr>
          <w:p w:rsidR="004E390F" w:rsidRDefault="004E390F" w:rsidP="004E390F"/>
        </w:tc>
        <w:tc>
          <w:tcPr>
            <w:tcW w:w="1757" w:type="dxa"/>
          </w:tcPr>
          <w:p w:rsidR="004E390F" w:rsidRDefault="004E390F" w:rsidP="004E390F"/>
        </w:tc>
        <w:tc>
          <w:tcPr>
            <w:tcW w:w="2754" w:type="dxa"/>
            <w:gridSpan w:val="2"/>
          </w:tcPr>
          <w:p w:rsidR="004E390F" w:rsidRDefault="004E390F" w:rsidP="004E390F"/>
        </w:tc>
      </w:tr>
      <w:tr w:rsidR="00DB6AFF" w:rsidTr="00455311">
        <w:tc>
          <w:tcPr>
            <w:tcW w:w="516" w:type="dxa"/>
          </w:tcPr>
          <w:p w:rsidR="004E390F" w:rsidRDefault="004E390F" w:rsidP="004E390F"/>
        </w:tc>
        <w:tc>
          <w:tcPr>
            <w:tcW w:w="696" w:type="dxa"/>
          </w:tcPr>
          <w:p w:rsidR="004E390F" w:rsidRDefault="004E390F" w:rsidP="004E390F"/>
        </w:tc>
        <w:tc>
          <w:tcPr>
            <w:tcW w:w="2391" w:type="dxa"/>
          </w:tcPr>
          <w:p w:rsidR="004E390F" w:rsidRDefault="004E390F" w:rsidP="004E390F"/>
        </w:tc>
        <w:tc>
          <w:tcPr>
            <w:tcW w:w="4058" w:type="dxa"/>
            <w:gridSpan w:val="3"/>
          </w:tcPr>
          <w:p w:rsidR="004E390F" w:rsidRDefault="004E390F" w:rsidP="004E390F"/>
        </w:tc>
        <w:tc>
          <w:tcPr>
            <w:tcW w:w="1206" w:type="dxa"/>
          </w:tcPr>
          <w:p w:rsidR="004E390F" w:rsidRDefault="004E390F" w:rsidP="004E390F"/>
        </w:tc>
        <w:tc>
          <w:tcPr>
            <w:tcW w:w="1334" w:type="dxa"/>
          </w:tcPr>
          <w:p w:rsidR="004E390F" w:rsidRDefault="004E390F" w:rsidP="004E390F"/>
        </w:tc>
        <w:tc>
          <w:tcPr>
            <w:tcW w:w="1757" w:type="dxa"/>
          </w:tcPr>
          <w:p w:rsidR="004E390F" w:rsidRDefault="004E390F" w:rsidP="004E390F"/>
        </w:tc>
        <w:tc>
          <w:tcPr>
            <w:tcW w:w="2754" w:type="dxa"/>
            <w:gridSpan w:val="2"/>
          </w:tcPr>
          <w:p w:rsidR="004E390F" w:rsidRDefault="004E390F" w:rsidP="004E390F"/>
        </w:tc>
      </w:tr>
    </w:tbl>
    <w:p w:rsidR="004E390F" w:rsidRDefault="004E390F"/>
    <w:p w:rsidR="00C137D0" w:rsidRDefault="00C137D0"/>
    <w:p w:rsidR="00C137D0" w:rsidRDefault="00C137D0"/>
    <w:p w:rsidR="00C137D0" w:rsidRDefault="00C13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</w:t>
      </w:r>
    </w:p>
    <w:p w:rsidR="00C137D0" w:rsidRPr="00F55312" w:rsidRDefault="00C137D0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nazwy, adresu oraz danych kontaktowych (telefon, adres poczty elektronicznej, strona internetowa) właściwego państwowego inspektora sanitarnego kontrolującego kąpielisko.</w:t>
      </w:r>
    </w:p>
    <w:p w:rsidR="00C137D0" w:rsidRPr="00F55312" w:rsidRDefault="00C137D0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daty wykonania oceny oraz dołączenie hiperłącza lub linku do dokumentu.</w:t>
      </w:r>
    </w:p>
    <w:p w:rsidR="00C137D0" w:rsidRPr="00F55312" w:rsidRDefault="00C137D0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 xml:space="preserve">Wynik klasyfikacji wody w kąpielisku. Zgodnie z art. 344 ust. 1 pkt 2 ustawy z dnia 20 lipca 2017 r. – Prawo wodne </w:t>
      </w:r>
      <w:r w:rsidR="00F55312" w:rsidRPr="00F55312">
        <w:rPr>
          <w:rFonts w:ascii="Times New Roman" w:hAnsi="Times New Roman" w:cs="Times New Roman"/>
          <w:i/>
        </w:rPr>
        <w:t>–</w:t>
      </w:r>
      <w:r w:rsidRPr="00F55312">
        <w:rPr>
          <w:rFonts w:ascii="Times New Roman" w:hAnsi="Times New Roman" w:cs="Times New Roman"/>
          <w:i/>
        </w:rPr>
        <w:t xml:space="preserve"> niedostateczna</w:t>
      </w:r>
      <w:r w:rsidR="00F55312" w:rsidRPr="00F55312">
        <w:rPr>
          <w:rFonts w:ascii="Times New Roman" w:hAnsi="Times New Roman" w:cs="Times New Roman"/>
          <w:i/>
        </w:rPr>
        <w:t>, dostateczna, dobra, doskonała.</w:t>
      </w:r>
    </w:p>
    <w:p w:rsidR="00F55312" w:rsidRPr="00F55312" w:rsidRDefault="00F55312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daty oraz czego dotyczy aktualizacja.</w:t>
      </w:r>
    </w:p>
    <w:p w:rsidR="00F55312" w:rsidRPr="00F55312" w:rsidRDefault="00F55312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Woda przydatna do kąpieli albo woda nieprzydatna do kąpieli.</w:t>
      </w:r>
    </w:p>
    <w:p w:rsidR="00F55312" w:rsidRPr="00F55312" w:rsidRDefault="00F55312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daty, czasu trwania, przyczyny.</w:t>
      </w:r>
    </w:p>
    <w:sectPr w:rsidR="00F55312" w:rsidRPr="00F55312" w:rsidSect="004E39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781"/>
    <w:multiLevelType w:val="hybridMultilevel"/>
    <w:tmpl w:val="DCAC6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0F"/>
    <w:rsid w:val="00115A4F"/>
    <w:rsid w:val="0021256E"/>
    <w:rsid w:val="00455311"/>
    <w:rsid w:val="004E390F"/>
    <w:rsid w:val="0063163E"/>
    <w:rsid w:val="009D1411"/>
    <w:rsid w:val="00AA4DAD"/>
    <w:rsid w:val="00B84571"/>
    <w:rsid w:val="00C137D0"/>
    <w:rsid w:val="00DB6AFF"/>
    <w:rsid w:val="00DE38BC"/>
    <w:rsid w:val="00F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3121"/>
  <w15:chartTrackingRefBased/>
  <w15:docId w15:val="{177E106C-9D16-4E48-A428-CC45996F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37D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DB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B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se.opole@pis.gov.pl" TargetMode="External"/><Relationship Id="rId5" Type="http://schemas.openxmlformats.org/officeDocument/2006/relationships/hyperlink" Target="mailto:psse.opole@p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Marcjasz</dc:creator>
  <cp:keywords/>
  <dc:description/>
  <cp:lastModifiedBy>Marta Marcjasz</cp:lastModifiedBy>
  <cp:revision>3</cp:revision>
  <dcterms:created xsi:type="dcterms:W3CDTF">2019-08-26T10:04:00Z</dcterms:created>
  <dcterms:modified xsi:type="dcterms:W3CDTF">2019-08-26T10:04:00Z</dcterms:modified>
</cp:coreProperties>
</file>