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E177A0" w:rsidRPr="00121089" w:rsidRDefault="00E177A0" w:rsidP="0012108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realizację przez organizacje pozarządowe i inne uprawnione podmioty w 2017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="00121089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121089" w:rsidRPr="001210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działalności wspomagającej rozwój gospodarczy, w tym rozwój przedsiębiorczości</w:t>
      </w:r>
      <w:bookmarkStart w:id="0" w:name="_GoBack"/>
      <w:bookmarkEnd w:id="0"/>
      <w:r w:rsidRPr="00E177A0">
        <w:rPr>
          <w:rFonts w:ascii="Times New Roman" w:eastAsia="Times New Roman" w:hAnsi="Times New Roman" w:cs="Times New Roman"/>
          <w:b/>
          <w:lang w:eastAsia="pl-PL"/>
        </w:rPr>
        <w:t>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3685"/>
        <w:gridCol w:w="1276"/>
        <w:gridCol w:w="2268"/>
        <w:gridCol w:w="1134"/>
        <w:gridCol w:w="1559"/>
        <w:gridCol w:w="1701"/>
      </w:tblGrid>
      <w:tr w:rsidR="009661BC" w:rsidRPr="00426F6C" w:rsidTr="00426F6C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685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27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26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559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9371F9" w:rsidRPr="00426F6C" w:rsidTr="00053B77">
        <w:tc>
          <w:tcPr>
            <w:tcW w:w="524" w:type="dxa"/>
            <w:vAlign w:val="center"/>
          </w:tcPr>
          <w:p w:rsidR="009371F9" w:rsidRPr="00426F6C" w:rsidRDefault="009371F9" w:rsidP="00C2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Laboratorium Zmiany</w:t>
            </w:r>
          </w:p>
        </w:tc>
        <w:tc>
          <w:tcPr>
            <w:tcW w:w="3685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Open Space na rzecz promocji dobrych praktyk transferu innowacji</w:t>
            </w:r>
          </w:p>
        </w:tc>
        <w:tc>
          <w:tcPr>
            <w:tcW w:w="1276" w:type="dxa"/>
          </w:tcPr>
          <w:p w:rsidR="009371F9" w:rsidRPr="00B70202" w:rsidRDefault="009371F9" w:rsidP="007B42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10 000,00</w:t>
            </w:r>
          </w:p>
        </w:tc>
        <w:tc>
          <w:tcPr>
            <w:tcW w:w="2268" w:type="dxa"/>
            <w:vAlign w:val="bottom"/>
          </w:tcPr>
          <w:p w:rsidR="009371F9" w:rsidRPr="00426F6C" w:rsidRDefault="009371F9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9371F9" w:rsidRPr="00B70202" w:rsidRDefault="009371F9" w:rsidP="00053B77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20,75</w:t>
            </w:r>
          </w:p>
        </w:tc>
        <w:tc>
          <w:tcPr>
            <w:tcW w:w="1559" w:type="dxa"/>
            <w:vAlign w:val="bottom"/>
          </w:tcPr>
          <w:p w:rsidR="009371F9" w:rsidRPr="00B70202" w:rsidRDefault="009371F9" w:rsidP="00053B77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7 000,00</w:t>
            </w:r>
          </w:p>
        </w:tc>
        <w:tc>
          <w:tcPr>
            <w:tcW w:w="1701" w:type="dxa"/>
            <w:vAlign w:val="center"/>
          </w:tcPr>
          <w:p w:rsidR="009371F9" w:rsidRPr="00426F6C" w:rsidRDefault="00053B77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1F9" w:rsidRPr="00426F6C" w:rsidTr="00053B77">
        <w:tc>
          <w:tcPr>
            <w:tcW w:w="524" w:type="dxa"/>
            <w:vAlign w:val="center"/>
          </w:tcPr>
          <w:p w:rsidR="009371F9" w:rsidRPr="00426F6C" w:rsidRDefault="009371F9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Oświecony</w:t>
            </w:r>
          </w:p>
        </w:tc>
        <w:tc>
          <w:tcPr>
            <w:tcW w:w="3685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5E5813">
              <w:rPr>
                <w:rFonts w:ascii="Times New Roman" w:hAnsi="Times New Roman"/>
                <w:color w:val="000000"/>
                <w:sz w:val="20"/>
              </w:rPr>
              <w:t xml:space="preserve">„Daj się oświecić – Audyt Energetyczny narzędziem optymalizacji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E5813">
              <w:rPr>
                <w:rFonts w:ascii="Times New Roman" w:hAnsi="Times New Roman"/>
                <w:color w:val="000000"/>
                <w:sz w:val="20"/>
              </w:rPr>
              <w:t>kosztów przedsiębiorstwa</w:t>
            </w:r>
            <w:r>
              <w:rPr>
                <w:rFonts w:ascii="Times New Roman" w:hAnsi="Times New Roman"/>
                <w:color w:val="000000"/>
                <w:sz w:val="20"/>
              </w:rPr>
              <w:t>”</w:t>
            </w:r>
          </w:p>
        </w:tc>
        <w:tc>
          <w:tcPr>
            <w:tcW w:w="1276" w:type="dxa"/>
          </w:tcPr>
          <w:p w:rsidR="009371F9" w:rsidRPr="00B70202" w:rsidRDefault="009371F9" w:rsidP="00053B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5 000,00</w:t>
            </w:r>
          </w:p>
        </w:tc>
        <w:tc>
          <w:tcPr>
            <w:tcW w:w="2268" w:type="dxa"/>
            <w:vAlign w:val="bottom"/>
          </w:tcPr>
          <w:p w:rsidR="009371F9" w:rsidRPr="00426F6C" w:rsidRDefault="009371F9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9371F9" w:rsidRPr="00B70202" w:rsidRDefault="009371F9" w:rsidP="00053B77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19,75</w:t>
            </w:r>
          </w:p>
        </w:tc>
        <w:tc>
          <w:tcPr>
            <w:tcW w:w="1559" w:type="dxa"/>
            <w:vAlign w:val="bottom"/>
          </w:tcPr>
          <w:p w:rsidR="009371F9" w:rsidRPr="00B70202" w:rsidRDefault="009371F9" w:rsidP="00053B77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5 000,00</w:t>
            </w:r>
          </w:p>
        </w:tc>
        <w:tc>
          <w:tcPr>
            <w:tcW w:w="1701" w:type="dxa"/>
            <w:vAlign w:val="center"/>
          </w:tcPr>
          <w:p w:rsidR="009371F9" w:rsidRPr="00426F6C" w:rsidRDefault="00053B77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71F9" w:rsidRDefault="009371F9" w:rsidP="009661B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 w:rsidP="009661B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4252"/>
        <w:gridCol w:w="2410"/>
        <w:gridCol w:w="3260"/>
        <w:gridCol w:w="1701"/>
      </w:tblGrid>
      <w:tr w:rsidR="009661BC" w:rsidRPr="00426F6C" w:rsidTr="009371F9">
        <w:tc>
          <w:tcPr>
            <w:tcW w:w="54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252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326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9371F9" w:rsidRPr="00426F6C" w:rsidTr="009371F9">
        <w:tc>
          <w:tcPr>
            <w:tcW w:w="541" w:type="dxa"/>
            <w:vAlign w:val="center"/>
          </w:tcPr>
          <w:p w:rsidR="009371F9" w:rsidRPr="00426F6C" w:rsidRDefault="009371F9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Fundacja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Mediatio</w:t>
            </w:r>
            <w:proofErr w:type="spellEnd"/>
          </w:p>
        </w:tc>
        <w:tc>
          <w:tcPr>
            <w:tcW w:w="4252" w:type="dxa"/>
          </w:tcPr>
          <w:p w:rsidR="009371F9" w:rsidRPr="00E0540E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 w:rsidRPr="00E0540E">
              <w:rPr>
                <w:rFonts w:ascii="Times New Roman" w:hAnsi="Times New Roman"/>
                <w:color w:val="000000"/>
                <w:sz w:val="20"/>
              </w:rPr>
              <w:t>Innowacja przez mediacje – nowy model rozwoju biznesu</w:t>
            </w:r>
          </w:p>
        </w:tc>
        <w:tc>
          <w:tcPr>
            <w:tcW w:w="2410" w:type="dxa"/>
          </w:tcPr>
          <w:p w:rsidR="009371F9" w:rsidRPr="00B70202" w:rsidRDefault="009371F9" w:rsidP="007B42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10 000,00</w:t>
            </w:r>
          </w:p>
        </w:tc>
        <w:tc>
          <w:tcPr>
            <w:tcW w:w="3260" w:type="dxa"/>
          </w:tcPr>
          <w:p w:rsidR="009371F9" w:rsidRPr="00426F6C" w:rsidRDefault="009371F9" w:rsidP="00E663B4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pozytywna</w:t>
            </w:r>
          </w:p>
        </w:tc>
        <w:tc>
          <w:tcPr>
            <w:tcW w:w="1701" w:type="dxa"/>
          </w:tcPr>
          <w:p w:rsidR="009371F9" w:rsidRPr="00B70202" w:rsidRDefault="009371F9" w:rsidP="007B420F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13,00</w:t>
            </w:r>
          </w:p>
        </w:tc>
      </w:tr>
      <w:tr w:rsidR="009371F9" w:rsidRPr="00426F6C" w:rsidTr="009371F9">
        <w:tc>
          <w:tcPr>
            <w:tcW w:w="541" w:type="dxa"/>
            <w:vAlign w:val="center"/>
          </w:tcPr>
          <w:p w:rsidR="009371F9" w:rsidRPr="00426F6C" w:rsidRDefault="009371F9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9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Laboratorium Zmiany</w:t>
            </w:r>
          </w:p>
        </w:tc>
        <w:tc>
          <w:tcPr>
            <w:tcW w:w="4252" w:type="dxa"/>
          </w:tcPr>
          <w:p w:rsidR="009371F9" w:rsidRPr="00B70202" w:rsidRDefault="009371F9" w:rsidP="007B42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Design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Thinking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dla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przedsiebiorczych</w:t>
            </w:r>
            <w:proofErr w:type="spellEnd"/>
          </w:p>
        </w:tc>
        <w:tc>
          <w:tcPr>
            <w:tcW w:w="2410" w:type="dxa"/>
          </w:tcPr>
          <w:p w:rsidR="009371F9" w:rsidRPr="00B70202" w:rsidRDefault="009371F9" w:rsidP="007B42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5 000,00</w:t>
            </w:r>
          </w:p>
        </w:tc>
        <w:tc>
          <w:tcPr>
            <w:tcW w:w="3260" w:type="dxa"/>
          </w:tcPr>
          <w:p w:rsidR="009371F9" w:rsidRPr="00426F6C" w:rsidRDefault="009371F9" w:rsidP="00E663B4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pozytywna</w:t>
            </w:r>
          </w:p>
        </w:tc>
        <w:tc>
          <w:tcPr>
            <w:tcW w:w="1701" w:type="dxa"/>
          </w:tcPr>
          <w:p w:rsidR="009371F9" w:rsidRPr="00B70202" w:rsidRDefault="009371F9" w:rsidP="007B420F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12,75</w:t>
            </w:r>
          </w:p>
        </w:tc>
      </w:tr>
    </w:tbl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8367B9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zawierały błędy formalne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5386"/>
        <w:gridCol w:w="5528"/>
      </w:tblGrid>
      <w:tr w:rsidR="00426F6C" w:rsidRPr="00426F6C" w:rsidTr="00071358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426F6C" w:rsidRPr="00426F6C" w:rsidTr="00BC58FD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426F6C" w:rsidRPr="00426F6C" w:rsidRDefault="009371F9" w:rsidP="009371F9">
            <w:pPr>
              <w:pStyle w:val="Bezodstpw4"/>
              <w:tabs>
                <w:tab w:val="center" w:pos="-36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:rsidR="00426F6C" w:rsidRPr="00426F6C" w:rsidRDefault="009371F9" w:rsidP="009371F9">
            <w:pPr>
              <w:pStyle w:val="Bezodstpw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426F6C" w:rsidRPr="00426F6C" w:rsidRDefault="009371F9" w:rsidP="009371F9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Karolina Balcer;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>77 44 61 570; e-mail Karolina.B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alcer@um.opole.pl</w:t>
      </w:r>
    </w:p>
    <w:sectPr w:rsidR="008367B9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121089"/>
    <w:rsid w:val="0031427D"/>
    <w:rsid w:val="00426F6C"/>
    <w:rsid w:val="00622B34"/>
    <w:rsid w:val="007C058E"/>
    <w:rsid w:val="008367B9"/>
    <w:rsid w:val="009371F9"/>
    <w:rsid w:val="009661BC"/>
    <w:rsid w:val="00B90BB1"/>
    <w:rsid w:val="00C25FEE"/>
    <w:rsid w:val="00CB71D7"/>
    <w:rsid w:val="00DA6969"/>
    <w:rsid w:val="00E177A0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9</cp:revision>
  <cp:lastPrinted>2017-03-31T07:40:00Z</cp:lastPrinted>
  <dcterms:created xsi:type="dcterms:W3CDTF">2017-03-30T06:03:00Z</dcterms:created>
  <dcterms:modified xsi:type="dcterms:W3CDTF">2017-05-09T08:35:00Z</dcterms:modified>
</cp:coreProperties>
</file>