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95F2" w14:textId="68073418" w:rsidR="00CC20E6" w:rsidRPr="00CC20E6" w:rsidRDefault="00CC20E6" w:rsidP="00CC20E6">
      <w:pPr>
        <w:spacing w:after="0" w:line="240" w:lineRule="auto"/>
        <w:ind w:left="4956" w:firstLine="708"/>
        <w:jc w:val="center"/>
        <w:rPr>
          <w:rFonts w:ascii="Times New Roman" w:eastAsia="MS Mincho" w:hAnsi="Times New Roman" w:cs="Times New Roman"/>
          <w:b/>
          <w:sz w:val="36"/>
          <w:szCs w:val="24"/>
          <w:lang w:eastAsia="pl-PL"/>
        </w:rPr>
      </w:pPr>
      <w:r w:rsidRPr="00CC20E6">
        <w:rPr>
          <w:rFonts w:ascii="Times New Roman" w:eastAsia="MS Mincho" w:hAnsi="Times New Roman" w:cs="Times New Roman"/>
          <w:b/>
          <w:sz w:val="36"/>
          <w:szCs w:val="24"/>
          <w:lang w:eastAsia="pl-PL"/>
        </w:rPr>
        <w:t>PROJEKT</w:t>
      </w:r>
    </w:p>
    <w:p w14:paraId="33FC1039" w14:textId="77777777" w:rsidR="00CC20E6" w:rsidRDefault="00CC20E6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1298CFAA" w14:textId="1499320A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UCHWAŁA NR</w:t>
      </w:r>
      <w:r w:rsidR="008962B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……………</w:t>
      </w:r>
    </w:p>
    <w:p w14:paraId="0B635EF7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RADY MIASTA OPOLA</w:t>
      </w:r>
    </w:p>
    <w:p w14:paraId="7E3EE8AB" w14:textId="5E00A52A" w:rsidR="00153A9C" w:rsidRPr="00902683" w:rsidRDefault="00153A9C" w:rsidP="00153A9C">
      <w:pPr>
        <w:tabs>
          <w:tab w:val="left" w:pos="126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z dnia</w:t>
      </w:r>
      <w:r w:rsidR="006B7092"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 ……………………….</w:t>
      </w:r>
    </w:p>
    <w:p w14:paraId="4E70D823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A20A5D5" w14:textId="12A08833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w sprawie określenia </w:t>
      </w:r>
      <w:r w:rsidR="00D63FB5"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zasad i trybu przeprowadzania konsultacji z mieszkańcami  miasta Opola</w:t>
      </w:r>
    </w:p>
    <w:p w14:paraId="3186C488" w14:textId="77777777" w:rsidR="00153A9C" w:rsidRPr="00902683" w:rsidRDefault="00153A9C" w:rsidP="00153A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A2E5B51" w14:textId="3A5ACFD3" w:rsidR="00153A9C" w:rsidRPr="00902683" w:rsidRDefault="00153A9C" w:rsidP="00BF3FDD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Na podstawie art. 5a ust. 2 ustawy z dnia 8 marca 1990 roku o samorządzie gminnym (</w:t>
      </w:r>
      <w:r w:rsidR="00BF3FDD" w:rsidRPr="00902683">
        <w:rPr>
          <w:rFonts w:ascii="Times New Roman" w:hAnsi="Times New Roman" w:cs="Times New Roman"/>
          <w:bCs/>
          <w:sz w:val="24"/>
          <w:szCs w:val="24"/>
        </w:rPr>
        <w:t xml:space="preserve">Dz. U. z </w:t>
      </w:r>
      <w:r w:rsidR="005A6B6E" w:rsidRPr="00902683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="00BF3FDD" w:rsidRPr="00902683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5A6B6E" w:rsidRPr="00902683">
        <w:rPr>
          <w:rFonts w:ascii="Times New Roman" w:hAnsi="Times New Roman" w:cs="Times New Roman"/>
          <w:bCs/>
          <w:sz w:val="24"/>
          <w:szCs w:val="24"/>
        </w:rPr>
        <w:t>1515</w:t>
      </w:r>
      <w:r w:rsidR="00BF3FDD" w:rsidRPr="00902683">
        <w:rPr>
          <w:rFonts w:ascii="Times New Roman" w:hAnsi="Times New Roman" w:cs="Times New Roman"/>
          <w:bCs/>
          <w:sz w:val="24"/>
          <w:szCs w:val="24"/>
        </w:rPr>
        <w:t xml:space="preserve">) - </w:t>
      </w:r>
      <w:r w:rsidRPr="0090268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uchwala się, co następuje:</w:t>
      </w:r>
    </w:p>
    <w:p w14:paraId="7F71F7F5" w14:textId="77777777" w:rsidR="00153A9C" w:rsidRPr="00902683" w:rsidRDefault="00153A9C" w:rsidP="00153A9C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5242616C" w14:textId="77777777" w:rsidR="00BF3FDD" w:rsidRPr="00902683" w:rsidRDefault="00BF3FDD" w:rsidP="00BF3FDD">
      <w:pPr>
        <w:pStyle w:val="Default"/>
      </w:pPr>
    </w:p>
    <w:p w14:paraId="57A049F8" w14:textId="3F05E663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Rozdział </w:t>
      </w:r>
      <w:r w:rsidR="00CC20E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1</w:t>
      </w:r>
    </w:p>
    <w:p w14:paraId="3B4291DA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Postanowienia ogólne</w:t>
      </w:r>
    </w:p>
    <w:p w14:paraId="2A946794" w14:textId="77777777" w:rsidR="00EA0CF3" w:rsidRPr="00902683" w:rsidRDefault="00EA0CF3" w:rsidP="00AA34FC">
      <w:pPr>
        <w:keepLines/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97D29" w14:textId="674F48F2" w:rsidR="00EA0CF3" w:rsidRPr="00C3036E" w:rsidRDefault="00EA0CF3" w:rsidP="00842741">
      <w:pPr>
        <w:pStyle w:val="Akapitzlist"/>
        <w:keepLines/>
        <w:numPr>
          <w:ilvl w:val="0"/>
          <w:numId w:val="16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C3036E">
        <w:rPr>
          <w:rFonts w:ascii="Times New Roman" w:hAnsi="Times New Roman" w:cs="Times New Roman"/>
          <w:sz w:val="24"/>
          <w:szCs w:val="24"/>
        </w:rPr>
        <w:t>Ilekroć w niniejszej uchwale jest mowa o:</w:t>
      </w:r>
    </w:p>
    <w:p w14:paraId="11A3FEBC" w14:textId="0A24FF6D" w:rsidR="00902683" w:rsidRPr="00902683" w:rsidRDefault="00902683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inicjatorach konsultacji – </w:t>
      </w:r>
      <w:r w:rsidRPr="00902683">
        <w:rPr>
          <w:rFonts w:ascii="Times New Roman" w:hAnsi="Times New Roman" w:cs="Times New Roman"/>
          <w:sz w:val="24"/>
          <w:szCs w:val="24"/>
        </w:rPr>
        <w:t xml:space="preserve">należy przez to rozumieć podmioty uprawnione do inicjowania konsultacji, </w:t>
      </w:r>
    </w:p>
    <w:p w14:paraId="685E9BF2" w14:textId="5B702DB7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>konsultacjach</w:t>
      </w:r>
      <w:r w:rsidRPr="00902683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konsultacje z mieszkańcami  miasta Opola,</w:t>
      </w:r>
    </w:p>
    <w:p w14:paraId="77285120" w14:textId="77777777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liście poparcia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listę poparcia wniosku o przeprowadzenie konsultacji,</w:t>
      </w:r>
    </w:p>
    <w:p w14:paraId="29750DAF" w14:textId="77777777" w:rsidR="00A020DA" w:rsidRPr="00902683" w:rsidRDefault="00A020DA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Miasto Opole,</w:t>
      </w:r>
    </w:p>
    <w:p w14:paraId="038C421A" w14:textId="2E4DBE41" w:rsidR="00A020DA" w:rsidRPr="00902683" w:rsidRDefault="00A020DA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>mieszkańcach</w:t>
      </w:r>
      <w:r w:rsidRPr="00902683">
        <w:rPr>
          <w:rFonts w:ascii="Times New Roman" w:hAnsi="Times New Roman" w:cs="Times New Roman"/>
          <w:sz w:val="24"/>
          <w:szCs w:val="24"/>
        </w:rPr>
        <w:t xml:space="preserve"> - należy przez to rozumieć osoby zamieszkujące w Opolu</w:t>
      </w:r>
      <w:r w:rsidR="00DF57B8" w:rsidRPr="00902683">
        <w:rPr>
          <w:rFonts w:ascii="Times New Roman" w:hAnsi="Times New Roman" w:cs="Times New Roman"/>
          <w:sz w:val="24"/>
          <w:szCs w:val="24"/>
        </w:rPr>
        <w:t>,</w:t>
      </w:r>
    </w:p>
    <w:p w14:paraId="20E69E27" w14:textId="27725D28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 w:rsidRPr="00902683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organizacje pozarządowe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inne uprawnione podmioty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 o których mowa w  art. 3 ust. 3 ustawy z dnia 24 kwietnia 2003r.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 działalności pożytku publicznego i o wolontariacie (tekst jednolity Dz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. U. z 2014r. poz. 1118 ze zm.),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 działające na terenie 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Miasta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3E1C9C82" w14:textId="77777777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planie konsultacji </w:t>
      </w:r>
      <w:r w:rsidRPr="00902683">
        <w:rPr>
          <w:rFonts w:ascii="Times New Roman" w:hAnsi="Times New Roman" w:cs="Times New Roman"/>
          <w:sz w:val="24"/>
          <w:szCs w:val="24"/>
        </w:rPr>
        <w:t xml:space="preserve">- należy przez to rozumieć roczny plan konsultacji, </w:t>
      </w:r>
    </w:p>
    <w:p w14:paraId="262358FD" w14:textId="77777777" w:rsidR="00A020DA" w:rsidRPr="00902683" w:rsidRDefault="00A020DA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Prezydenta Miasta Opola,</w:t>
      </w:r>
    </w:p>
    <w:p w14:paraId="112516C4" w14:textId="77777777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Radzie Miasta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Radę Miasta Opola,</w:t>
      </w:r>
    </w:p>
    <w:p w14:paraId="56E725CF" w14:textId="77777777" w:rsidR="00D84960" w:rsidRPr="00902683" w:rsidRDefault="00D84960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Radzie Konsultacji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Społeczną Radę Konsultacji,</w:t>
      </w:r>
    </w:p>
    <w:p w14:paraId="52F0F56C" w14:textId="75343440" w:rsidR="00A020DA" w:rsidRDefault="00A020DA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Urzędzie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Urząd Miasta Opola,</w:t>
      </w:r>
    </w:p>
    <w:p w14:paraId="7451205F" w14:textId="25BE76E2" w:rsidR="00CC20E6" w:rsidRPr="00902683" w:rsidRDefault="00CC20E6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władzach Miasta </w:t>
      </w:r>
      <w:r>
        <w:rPr>
          <w:rFonts w:ascii="Times New Roman" w:hAnsi="Times New Roman" w:cs="Times New Roman"/>
          <w:sz w:val="24"/>
          <w:szCs w:val="24"/>
        </w:rPr>
        <w:t>– należy przez to rozumieć Prezydenta Miasta Opola oraz Radę Miasta Opola</w:t>
      </w:r>
    </w:p>
    <w:p w14:paraId="12C64998" w14:textId="749B1044" w:rsidR="00F144CE" w:rsidRPr="00902683" w:rsidRDefault="00A020DA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>w</w:t>
      </w:r>
      <w:r w:rsidR="00F144CE" w:rsidRPr="00902683">
        <w:rPr>
          <w:rFonts w:ascii="Times New Roman" w:hAnsi="Times New Roman" w:cs="Times New Roman"/>
          <w:b/>
          <w:sz w:val="24"/>
          <w:szCs w:val="24"/>
        </w:rPr>
        <w:t xml:space="preserve">niosku </w:t>
      </w:r>
      <w:r w:rsidR="00F144CE" w:rsidRPr="00902683">
        <w:rPr>
          <w:rFonts w:ascii="Times New Roman" w:hAnsi="Times New Roman" w:cs="Times New Roman"/>
          <w:sz w:val="24"/>
          <w:szCs w:val="24"/>
        </w:rPr>
        <w:t xml:space="preserve">- należy przez to rozumieć wniosek </w:t>
      </w:r>
      <w:r w:rsidR="00DF57B8" w:rsidRPr="00902683">
        <w:rPr>
          <w:rFonts w:ascii="Times New Roman" w:hAnsi="Times New Roman" w:cs="Times New Roman"/>
          <w:sz w:val="24"/>
          <w:szCs w:val="24"/>
        </w:rPr>
        <w:t xml:space="preserve">podmiotów uprawnionych na podstawie niniejszej uchwały </w:t>
      </w:r>
      <w:r w:rsidR="00F144CE" w:rsidRPr="00902683">
        <w:rPr>
          <w:rFonts w:ascii="Times New Roman" w:hAnsi="Times New Roman" w:cs="Times New Roman"/>
          <w:sz w:val="24"/>
          <w:szCs w:val="24"/>
        </w:rPr>
        <w:t>o przeprowadzenie konsultacji,</w:t>
      </w:r>
    </w:p>
    <w:p w14:paraId="08CB872F" w14:textId="551E9C2D" w:rsidR="00902683" w:rsidRPr="00902683" w:rsidRDefault="00902683" w:rsidP="00842741">
      <w:pPr>
        <w:numPr>
          <w:ilvl w:val="1"/>
          <w:numId w:val="15"/>
        </w:numPr>
        <w:spacing w:before="120" w:after="12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683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902683">
        <w:rPr>
          <w:rFonts w:ascii="Times New Roman" w:hAnsi="Times New Roman" w:cs="Times New Roman"/>
          <w:sz w:val="24"/>
          <w:szCs w:val="24"/>
        </w:rPr>
        <w:t>- należy przez to rozumieć osoby reprezentujące inicjatorów konsultacji.</w:t>
      </w:r>
    </w:p>
    <w:p w14:paraId="1436BC85" w14:textId="77777777" w:rsidR="00153A9C" w:rsidRPr="00902683" w:rsidRDefault="00153A9C" w:rsidP="00D823BF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2EAE866" w14:textId="4D620053" w:rsidR="00153A9C" w:rsidRPr="00C3036E" w:rsidRDefault="00AF6DD1" w:rsidP="00842741">
      <w:pPr>
        <w:pStyle w:val="Akapitzlist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to otwarty proces dialogu władz </w:t>
      </w:r>
      <w:r w:rsidR="00EA0CF3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Miasta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 mieszkańcami, mający na celu </w:t>
      </w:r>
      <w:r w:rsidR="008550F8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podjęcie </w:t>
      </w:r>
      <w:r w:rsidR="00B01F4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przez władze Miasta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optymalnych decyzji w sprawach publicznych</w:t>
      </w:r>
      <w:r w:rsidR="00C52DE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wpływających na jakość życia mieszkańców.  </w:t>
      </w:r>
    </w:p>
    <w:p w14:paraId="58E25FBA" w14:textId="6C87AB8D" w:rsidR="00153A9C" w:rsidRPr="00285790" w:rsidRDefault="00153A9C" w:rsidP="0028579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Celem konsultacji jest ponadto:</w:t>
      </w:r>
    </w:p>
    <w:p w14:paraId="7F7F5821" w14:textId="74581ABD" w:rsidR="00153A9C" w:rsidRPr="00902683" w:rsidRDefault="00153A9C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kształtowanie poczucia współodpowiedzialności mieszkańców za </w:t>
      </w:r>
      <w:r w:rsidR="00A020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iasto poprzez włączeni</w:t>
      </w:r>
      <w:r w:rsidR="00AA5D58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e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ich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proces zarządzania </w:t>
      </w:r>
      <w:r w:rsidR="00A020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iastem,</w:t>
      </w:r>
    </w:p>
    <w:p w14:paraId="5364E9F7" w14:textId="629EE7EE" w:rsidR="00153A9C" w:rsidRPr="00902683" w:rsidRDefault="00153A9C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 xml:space="preserve">udoskonalanie współpracy władz 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iasta z mieszkańcami, </w:t>
      </w:r>
    </w:p>
    <w:p w14:paraId="61708BDC" w14:textId="103456AA" w:rsidR="00153A9C" w:rsidRPr="00902683" w:rsidRDefault="00153A9C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wzmacnianie i rozwijanie idei wspólnoty samorządowej </w:t>
      </w:r>
      <w:r w:rsidR="00A020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 Mieście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35B25CAD" w14:textId="2C5F9D8D" w:rsidR="00153A9C" w:rsidRPr="00902683" w:rsidRDefault="00673917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eliminowanie przyczyn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konfliktów,</w:t>
      </w:r>
    </w:p>
    <w:p w14:paraId="169A25F4" w14:textId="6B2BFEBD" w:rsidR="00153A9C" w:rsidRPr="00902683" w:rsidRDefault="00153A9C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maksymalizacja trafności procesów decyzyjnych,</w:t>
      </w:r>
    </w:p>
    <w:p w14:paraId="32AEB199" w14:textId="3761E900" w:rsidR="00153A9C" w:rsidRPr="00902683" w:rsidRDefault="00153A9C" w:rsidP="00842741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pozyskanie społecznego zrozumienia dla projektowanych rozwiązań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także zgłaszanych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przez mieszkańców.</w:t>
      </w:r>
    </w:p>
    <w:p w14:paraId="006A7153" w14:textId="77777777" w:rsidR="00153A9C" w:rsidRPr="00902683" w:rsidRDefault="00153A9C" w:rsidP="00285790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0D52994" w14:textId="77777777" w:rsidR="00285790" w:rsidRPr="00285790" w:rsidRDefault="00285790" w:rsidP="0084274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142F046" w14:textId="77777777" w:rsidR="00285790" w:rsidRPr="00285790" w:rsidRDefault="00285790" w:rsidP="0084274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E8A3A39" w14:textId="5CA8C2B8" w:rsidR="00153A9C" w:rsidRPr="00C3036E" w:rsidRDefault="00153A9C" w:rsidP="0084274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Konsultacje  przeprowadza się:</w:t>
      </w:r>
    </w:p>
    <w:p w14:paraId="67E8519B" w14:textId="77777777" w:rsidR="00153A9C" w:rsidRPr="00902683" w:rsidRDefault="00153A9C" w:rsidP="00842741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 przypadkach przewidzianych ustawą,</w:t>
      </w:r>
    </w:p>
    <w:p w14:paraId="568F95CA" w14:textId="0CC66015" w:rsidR="0014280E" w:rsidRPr="00902683" w:rsidRDefault="0014280E" w:rsidP="00842741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 sprawie aktualizacji niniejs</w:t>
      </w:r>
      <w:r w:rsidR="00D63FB5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 w:rsidR="00755CF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ych zasad i trybu przeprowadzania konsultacji,  </w:t>
      </w:r>
    </w:p>
    <w:p w14:paraId="5D724CE2" w14:textId="7146830B" w:rsidR="00153A9C" w:rsidRPr="00902683" w:rsidRDefault="00153A9C" w:rsidP="00842741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innych ważnych dla 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iasta sprawach.</w:t>
      </w:r>
    </w:p>
    <w:p w14:paraId="5248F100" w14:textId="77777777" w:rsidR="005A6B6E" w:rsidRPr="00902683" w:rsidRDefault="005A6B6E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35270E1" w14:textId="73676A4D" w:rsidR="005A6B6E" w:rsidRPr="00C3036E" w:rsidRDefault="005A6B6E" w:rsidP="00842741">
      <w:pPr>
        <w:pStyle w:val="Akapitzlist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niniejszej uchwały nie stosuje się do konsultacji, o których mowa w art.</w:t>
      </w:r>
      <w:r w:rsidR="00DF57B8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5  ustawy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 dnia 24 kwietnia 2003r. o działalności pożytku publicznego i o wolontariacie (Dz. U. z 2014r. poz. 1118 z</w:t>
      </w:r>
      <w:r w:rsidR="00B01F4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01F46">
        <w:rPr>
          <w:rFonts w:ascii="Times New Roman" w:eastAsia="MS Mincho" w:hAnsi="Times New Roman" w:cs="Times New Roman"/>
          <w:sz w:val="24"/>
          <w:szCs w:val="24"/>
          <w:lang w:eastAsia="pl-PL"/>
        </w:rPr>
        <w:t>późn</w:t>
      </w:r>
      <w:proofErr w:type="spellEnd"/>
      <w:r w:rsidR="00B01F46">
        <w:rPr>
          <w:rFonts w:ascii="Times New Roman" w:eastAsia="MS Mincho" w:hAnsi="Times New Roman" w:cs="Times New Roman"/>
          <w:sz w:val="24"/>
          <w:szCs w:val="24"/>
          <w:lang w:eastAsia="pl-PL"/>
        </w:rPr>
        <w:t>. zm.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).</w:t>
      </w:r>
    </w:p>
    <w:p w14:paraId="0E122E7B" w14:textId="77777777" w:rsidR="005A6B6E" w:rsidRPr="00285790" w:rsidRDefault="005A6B6E" w:rsidP="002857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A8DD742" w14:textId="436A3256" w:rsidR="005A6B6E" w:rsidRPr="00C3036E" w:rsidRDefault="005A6B6E" w:rsidP="00842741">
      <w:pPr>
        <w:pStyle w:val="Akapitzlist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uregulowania zasad i trybu przeprowadzania konsultacji w przepisach powszechnie obowiązujących w </w:t>
      </w:r>
      <w:r w:rsidR="00CA5926"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obszarze </w:t>
      </w:r>
      <w:r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objętym tymi przepisami, niniejszą uchwałę stosuje się w zakresie  nieuregulowanym w tych przepisach.  </w:t>
      </w:r>
    </w:p>
    <w:p w14:paraId="33F0F6FB" w14:textId="36FED942" w:rsidR="00153A9C" w:rsidRPr="00285790" w:rsidRDefault="00153A9C" w:rsidP="00285790">
      <w:pPr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  <w:lang w:eastAsia="pl-PL"/>
        </w:rPr>
      </w:pPr>
    </w:p>
    <w:p w14:paraId="3E3FD998" w14:textId="77777777" w:rsidR="00153A9C" w:rsidRPr="00C3036E" w:rsidRDefault="00153A9C" w:rsidP="0084274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Konsultacje przeprowadza się z uwzględnieniem następujących zasad:</w:t>
      </w:r>
    </w:p>
    <w:p w14:paraId="328B70F7" w14:textId="58FE57E6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dialogu, otwartości i dobrej wiary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konsultacje prowadzone są w duchu dialogu i partnerstwa;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strony wysłuchują się wzajemnie i 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wykazują wolę wzajemnego zrozumienia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;  </w:t>
      </w:r>
    </w:p>
    <w:p w14:paraId="2A7977EB" w14:textId="5EFB033E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powszechności i dostępności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 jako podstawy stworzenia warunków do inicjowania lub udziału w konsultacjach wszystkich mieszkańców zainteresowanych 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konsultowanym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problemem, jak i zainteresowanych wyrażeniem swojej opinii w sprawie;  </w:t>
      </w:r>
    </w:p>
    <w:p w14:paraId="10FA3117" w14:textId="7690BE73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rzetelności i przejrzystości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 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wszelkie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informacje </w:t>
      </w:r>
      <w:r w:rsidR="00673917">
        <w:rPr>
          <w:rFonts w:ascii="Times New Roman" w:eastAsia="MS Mincho" w:hAnsi="Times New Roman" w:cs="Times New Roman"/>
          <w:sz w:val="24"/>
          <w:szCs w:val="24"/>
          <w:lang w:eastAsia="pl-PL"/>
        </w:rPr>
        <w:t>dotyczące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powinny być powszechnie dostępne, nie tylko pod  względem zasięgu, ale i czytelności (jasność, zrozumiałość, rzete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lność i kompletność informacji),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postępowanie stron konsultacji sprzyja</w:t>
      </w:r>
      <w:r w:rsidR="00C52DE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ć ma </w:t>
      </w:r>
      <w:r w:rsidR="008A7B9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ich wiarygodności i wzajemnemu zaufaniu;  </w:t>
      </w:r>
    </w:p>
    <w:p w14:paraId="6939F41A" w14:textId="10C0E7BA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proofErr w:type="spellStart"/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responsywności</w:t>
      </w:r>
      <w:proofErr w:type="spellEnd"/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 </w:t>
      </w:r>
      <w:r w:rsidR="00CA592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każdemu, kto zgłosi opinię, należy się merytoryczna odpowiedź w rozsądnym terminie, nie </w:t>
      </w:r>
      <w:r w:rsidR="00E60E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wyłączając </w:t>
      </w:r>
      <w:r w:rsidR="00CA5926">
        <w:rPr>
          <w:rFonts w:ascii="Times New Roman" w:eastAsia="MS Mincho" w:hAnsi="Times New Roman" w:cs="Times New Roman"/>
          <w:sz w:val="24"/>
          <w:szCs w:val="24"/>
          <w:lang w:eastAsia="pl-PL"/>
        </w:rPr>
        <w:t>odpowiedzi zbiorczych;</w:t>
      </w:r>
    </w:p>
    <w:p w14:paraId="6F5684DA" w14:textId="1424E497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koordynacji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– konsultacje nie są działaniami spontanicznymi,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 przygotowywanymi 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 koordynowanymi przez Prezydenta; </w:t>
      </w:r>
    </w:p>
    <w:p w14:paraId="65337F40" w14:textId="3EF839E9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przewidywalności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 konsultacje przeprowadza</w:t>
      </w:r>
      <w:r w:rsidR="0050394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się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50394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zawsze na początku procesu decyzyjnego,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zgodnie z przyjętymi zasadami</w:t>
      </w:r>
      <w:r w:rsidR="0050394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w sposób zaplanowany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3A5B55C" w14:textId="71E44E60" w:rsidR="00153A9C" w:rsidRPr="00902683" w:rsidRDefault="00153A9C" w:rsidP="00842741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poszanowania interesu ogólnego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– </w:t>
      </w:r>
      <w:r w:rsidR="00570D67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ostateczne decyzje podejmowane w wyniku przeprowadzonych konsultacji powinny reprezentować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interes  publiczny</w:t>
      </w:r>
      <w:r w:rsidR="00570D67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dobro ogólne.</w:t>
      </w:r>
    </w:p>
    <w:p w14:paraId="1F6B3214" w14:textId="77777777" w:rsidR="00153A9C" w:rsidRPr="00902683" w:rsidRDefault="00153A9C" w:rsidP="00285790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A75FC09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B2DA3E2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37EB72F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864C1F6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EAE7A15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D315641" w14:textId="77777777" w:rsidR="00AF6DD1" w:rsidRPr="00AF6DD1" w:rsidRDefault="00AF6DD1" w:rsidP="008427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E6CFE4F" w14:textId="168E53CB" w:rsidR="00153A9C" w:rsidRPr="00C3036E" w:rsidRDefault="00AF6DD1" w:rsidP="00842741">
      <w:pPr>
        <w:pStyle w:val="Akapitzlist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Wynik konsultacji nie jest wiążący dla </w:t>
      </w:r>
      <w:r w:rsidR="00902683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władz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50394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iasta, chyba że ustawa stanowi inaczej.</w:t>
      </w:r>
    </w:p>
    <w:p w14:paraId="6664FCC1" w14:textId="3EF4EFF9" w:rsidR="00153A9C" w:rsidRPr="00C3036E" w:rsidRDefault="00B01F46" w:rsidP="00842741">
      <w:pPr>
        <w:pStyle w:val="Akapitzlist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Władze Miasta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podejmujące decyzję w przedmiocie konsultacji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kierują się opinią wyrażoną przez mieszkańców.  </w:t>
      </w:r>
    </w:p>
    <w:p w14:paraId="28EE15E5" w14:textId="77777777" w:rsidR="00153A9C" w:rsidRPr="00902683" w:rsidRDefault="00153A9C" w:rsidP="00285790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9A611A8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6D62615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5362119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F3AA33C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7CD6986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58B5A43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44FD6FD" w14:textId="77777777" w:rsidR="00C3036E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0CAB0E8" w14:textId="4E126F97" w:rsidR="00153A9C" w:rsidRPr="00C3036E" w:rsidRDefault="00153A9C" w:rsidP="00842741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uważa się za ważne bez względu na liczbę uczestniczących w nich mieszkańców, jeżeli były przeprowadzone zgodnie z niniejszą uchwałą. </w:t>
      </w:r>
    </w:p>
    <w:p w14:paraId="0AF18F66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016EABB" w14:textId="77777777" w:rsidR="00153A9C" w:rsidRDefault="00153A9C" w:rsidP="00153A9C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7766714E" w14:textId="77777777" w:rsidR="00CC20E6" w:rsidRDefault="00CC20E6" w:rsidP="00153A9C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3015AF74" w14:textId="77777777" w:rsidR="00CC20E6" w:rsidRDefault="00CC20E6" w:rsidP="00153A9C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4AF8C131" w14:textId="77777777" w:rsidR="00CC20E6" w:rsidRPr="00902683" w:rsidRDefault="00CC20E6" w:rsidP="00153A9C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3A380E5B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Rozdział 2</w:t>
      </w:r>
    </w:p>
    <w:p w14:paraId="138B8DCE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Społeczna Rada Konsultacji  </w:t>
      </w:r>
    </w:p>
    <w:p w14:paraId="3DF77C61" w14:textId="77777777" w:rsidR="00153A9C" w:rsidRPr="00902683" w:rsidRDefault="00153A9C" w:rsidP="00D823BF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A6B7140" w14:textId="48F2D641" w:rsidR="00153A9C" w:rsidRPr="00C3036E" w:rsidRDefault="00C3036E" w:rsidP="0084274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Prezydent powołuje w drodze zarządze</w:t>
      </w:r>
      <w:r w:rsidR="00F144CE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nia Społeczną Radę Konsultacji.</w:t>
      </w:r>
    </w:p>
    <w:p w14:paraId="66E4802F" w14:textId="05A451F9" w:rsidR="00153A9C" w:rsidRPr="00C3036E" w:rsidRDefault="00153A9C" w:rsidP="008427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skład Rady 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Konsultacji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wchodzą:</w:t>
      </w:r>
    </w:p>
    <w:p w14:paraId="67168667" w14:textId="77777777" w:rsidR="00153A9C" w:rsidRPr="00902683" w:rsidRDefault="00153A9C" w:rsidP="00842741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dwóch przedstawicieli Prezydenta,</w:t>
      </w:r>
    </w:p>
    <w:p w14:paraId="662F1CDE" w14:textId="77777777" w:rsidR="00153A9C" w:rsidRPr="00902683" w:rsidRDefault="00153A9C" w:rsidP="00842741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dwóch przedstawicieli rad dzielnic spośród osób wskazanych przez te rady,</w:t>
      </w:r>
    </w:p>
    <w:p w14:paraId="38736FBA" w14:textId="5B9C5E28" w:rsidR="00153A9C" w:rsidRPr="00902683" w:rsidRDefault="00153A9C" w:rsidP="00842741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dwóch przedstawicieli Rady Miasta, </w:t>
      </w:r>
    </w:p>
    <w:p w14:paraId="3F920ECF" w14:textId="35F8F3A0" w:rsidR="00153A9C" w:rsidRPr="00902683" w:rsidRDefault="008B1430" w:rsidP="00842741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trzech </w:t>
      </w:r>
      <w:r w:rsidR="00153A9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przedstawicieli </w:t>
      </w:r>
      <w:r w:rsidR="00E5659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Opolskiej </w:t>
      </w:r>
      <w:r w:rsidR="00153A9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Rady Działalności Pożytku Publicznego,</w:t>
      </w:r>
    </w:p>
    <w:p w14:paraId="614EE5AD" w14:textId="03E8542F" w:rsidR="00153A9C" w:rsidRPr="00902683" w:rsidRDefault="008B1430" w:rsidP="00842741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trzech</w:t>
      </w:r>
      <w:r w:rsidR="00080F5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przedstawicieli mieszkańców 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="00153A9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iasta wybranych w drodze losowania. </w:t>
      </w:r>
    </w:p>
    <w:p w14:paraId="2ACE0CD1" w14:textId="0B497E43" w:rsidR="00153A9C" w:rsidRPr="00C3036E" w:rsidRDefault="00153A9C" w:rsidP="00842741">
      <w:pPr>
        <w:pStyle w:val="Akapitzlist"/>
        <w:numPr>
          <w:ilvl w:val="0"/>
          <w:numId w:val="25"/>
        </w:numPr>
        <w:spacing w:after="0" w:line="240" w:lineRule="auto"/>
        <w:ind w:left="567" w:hanging="20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Tryb działania Rady 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Konsultacji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ustala w drodze odrębnego zarządzenia. </w:t>
      </w:r>
    </w:p>
    <w:p w14:paraId="37499B3B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C509372" w14:textId="77777777" w:rsidR="00153A9C" w:rsidRPr="00C3036E" w:rsidRDefault="00153A9C" w:rsidP="00842741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Zadania Rady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:</w:t>
      </w:r>
    </w:p>
    <w:p w14:paraId="0A353690" w14:textId="77777777" w:rsidR="00153A9C" w:rsidRPr="00902683" w:rsidRDefault="00153A9C" w:rsidP="00842741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aktywny udział w procesie planowania i realizacji poszczególnych procesów konsultacji,  </w:t>
      </w:r>
    </w:p>
    <w:p w14:paraId="367AE3FE" w14:textId="0CE49854" w:rsidR="00153A9C" w:rsidRPr="00902683" w:rsidRDefault="00153A9C" w:rsidP="00842741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inicjowanie kampanii informacyjnych oraz edukacyjnych z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zakresu konsultacji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23894B29" w14:textId="38B48FC7" w:rsidR="00153A9C" w:rsidRPr="00902683" w:rsidRDefault="00153A9C" w:rsidP="00842741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opiniowanie wniosków o przeprowadzenie konsultacji, </w:t>
      </w:r>
      <w:r w:rsidR="008B1430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7C49FDC1" w14:textId="1E24A21C" w:rsidR="007E0221" w:rsidRPr="00902683" w:rsidRDefault="00153A9C" w:rsidP="00842741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opiniowanie rocznych planów konsultacji</w:t>
      </w:r>
      <w:r w:rsidR="007E0221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raportów z ich realizacji</w:t>
      </w:r>
      <w:r w:rsidR="00F76C86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288A7536" w14:textId="6275DADF" w:rsidR="007E0221" w:rsidRPr="00902683" w:rsidRDefault="0050394F" w:rsidP="00842741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przygotowywanie propozycji</w:t>
      </w:r>
      <w:r w:rsidR="008B1430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7E0221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tematów do konsultacji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 oparciu</w:t>
      </w:r>
      <w:r w:rsidR="000757DA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 rozeznane potrzeby w Mieście</w:t>
      </w:r>
      <w:r w:rsidR="008B1430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="007E0221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8B1430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654EE768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F107479" w14:textId="68BB4214" w:rsidR="00153A9C" w:rsidRPr="00C3036E" w:rsidRDefault="00C3036E" w:rsidP="00842741">
      <w:pPr>
        <w:pStyle w:val="Akapitzlist"/>
        <w:numPr>
          <w:ilvl w:val="0"/>
          <w:numId w:val="24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Rada 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Konsultacji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może korzystać z głosu doradczego społecznego eksperta, specjalizującego się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w zagadnieniach partycypacji obywatelskiej, dialogu obywatelskiego lub konsultacji.</w:t>
      </w:r>
    </w:p>
    <w:p w14:paraId="55510AD1" w14:textId="0D569000" w:rsidR="00153A9C" w:rsidRPr="00C3036E" w:rsidRDefault="00153A9C" w:rsidP="00285790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Eksperci, o których mowa w ust. 1 powoływani są przez Prezydenta </w:t>
      </w:r>
      <w:r w:rsidR="0050394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drodze zarządzenia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lub Radę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</w:t>
      </w:r>
      <w:r w:rsidR="0050394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drodze uchwały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2118CAFF" w14:textId="77777777" w:rsidR="00153A9C" w:rsidRPr="00902683" w:rsidRDefault="00153A9C" w:rsidP="00153A9C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B4681D0" w14:textId="77777777" w:rsidR="00153A9C" w:rsidRPr="00902683" w:rsidRDefault="00153A9C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AEEC8ED" w14:textId="20A66646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Rozdział </w:t>
      </w:r>
      <w:r w:rsidR="00B01F4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3</w:t>
      </w:r>
    </w:p>
    <w:p w14:paraId="259F0710" w14:textId="037D66C3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Roczny plan konsultacji </w:t>
      </w:r>
    </w:p>
    <w:p w14:paraId="25348C55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BF8562B" w14:textId="0F24A931" w:rsidR="00153A9C" w:rsidRPr="00C3036E" w:rsidRDefault="00C3036E" w:rsidP="00CE3233">
      <w:pPr>
        <w:pStyle w:val="Akapitzlist"/>
        <w:numPr>
          <w:ilvl w:val="0"/>
          <w:numId w:val="24"/>
        </w:numPr>
        <w:tabs>
          <w:tab w:val="left" w:pos="491"/>
          <w:tab w:val="left" w:pos="993"/>
        </w:tabs>
        <w:spacing w:after="0" w:line="276" w:lineRule="auto"/>
        <w:ind w:left="0" w:firstLine="491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końca października danego roku Prezydent przygotowuje propozycje </w:t>
      </w:r>
      <w:r w:rsidR="00AA34F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wszystkich </w:t>
      </w:r>
      <w:r w:rsidR="00CE323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tematów konsultowanych </w:t>
      </w:r>
      <w:r w:rsidR="00AC21E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następny</w:t>
      </w:r>
      <w:r w:rsidR="00AC21E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="00073312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rok</w:t>
      </w:r>
      <w:r w:rsidR="00AC21E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u</w:t>
      </w:r>
      <w:r w:rsidR="00073312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kalendarzowy</w:t>
      </w:r>
      <w:r w:rsidR="00AC21E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="00CE323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310E9FCA" w14:textId="3F7A2669" w:rsidR="00153A9C" w:rsidRPr="00C3036E" w:rsidRDefault="00C3036E" w:rsidP="00CE32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2. </w:t>
      </w:r>
      <w:r w:rsidR="00153A9C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Propozycje, o których mowa w ust. </w:t>
      </w:r>
      <w:r w:rsidR="00AA5D58" w:rsidRPr="00C3036E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53A9C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 Prezydent </w:t>
      </w:r>
      <w:r w:rsidR="00CE3233">
        <w:rPr>
          <w:rFonts w:ascii="Times New Roman" w:hAnsi="Times New Roman" w:cs="Times New Roman"/>
          <w:sz w:val="24"/>
          <w:szCs w:val="24"/>
          <w:lang w:eastAsia="pl-PL"/>
        </w:rPr>
        <w:t xml:space="preserve">podaje do </w:t>
      </w:r>
      <w:r w:rsidR="00CE3233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publicznej wiadomości w oficjaln</w:t>
      </w:r>
      <w:r w:rsidR="00CE3233">
        <w:rPr>
          <w:rFonts w:ascii="Times New Roman" w:eastAsia="MS Mincho" w:hAnsi="Times New Roman" w:cs="Times New Roman"/>
          <w:sz w:val="24"/>
          <w:szCs w:val="24"/>
          <w:lang w:eastAsia="pl-PL"/>
        </w:rPr>
        <w:t>ym serwisie internetowym Urzędu oraz</w:t>
      </w:r>
      <w:r w:rsidR="00CE3233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hAnsi="Times New Roman" w:cs="Times New Roman"/>
          <w:sz w:val="24"/>
          <w:szCs w:val="24"/>
          <w:lang w:eastAsia="pl-PL"/>
        </w:rPr>
        <w:t>niezwłocznie kieruje do zaopiniowania Radzie</w:t>
      </w:r>
      <w:r w:rsidR="00E5659B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 Konsultacji</w:t>
      </w:r>
      <w:r w:rsidR="00153A9C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14:paraId="1914DF14" w14:textId="10F7B363" w:rsidR="00153A9C" w:rsidRPr="00C3036E" w:rsidRDefault="00153A9C" w:rsidP="00CE3233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Rada </w:t>
      </w:r>
      <w:r w:rsidR="00E5659B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Konsultacji 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przedstawia swoją opinię – na spotkaniu z Prezydentem, które odbywa się nie wcześniej niż 14 dni i nie później niż 30 dni od daty przedstawienia jej </w:t>
      </w:r>
      <w:r w:rsidR="00AC21ED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przez Prezydenta 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propozycji. Na spotkaniu Rada </w:t>
      </w:r>
      <w:r w:rsidR="00E5659B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Konsultacji 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>może także zgłaszać własne propozycje</w:t>
      </w:r>
      <w:r w:rsidR="00AA5D58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 tematów konsultacji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.  </w:t>
      </w:r>
    </w:p>
    <w:p w14:paraId="50BEBBCF" w14:textId="09A9A3DA" w:rsidR="00153A9C" w:rsidRDefault="00153A9C" w:rsidP="00CE3233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Opinia i propozycje Rady </w:t>
      </w:r>
      <w:r w:rsidR="00E5659B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Konsultacji 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nie są wiążące dla Prezydenta, wymagają jednak zajęcia </w:t>
      </w:r>
      <w:r w:rsidR="00AC21ED"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przez Prezydenta </w:t>
      </w:r>
      <w:r w:rsidRPr="00C3036E">
        <w:rPr>
          <w:rFonts w:ascii="Times New Roman" w:hAnsi="Times New Roman" w:cs="Times New Roman"/>
          <w:sz w:val="24"/>
          <w:szCs w:val="24"/>
          <w:lang w:eastAsia="pl-PL"/>
        </w:rPr>
        <w:t xml:space="preserve">stanowiska. </w:t>
      </w:r>
    </w:p>
    <w:p w14:paraId="3AC80633" w14:textId="68B84798" w:rsidR="00153A9C" w:rsidRDefault="00153A9C" w:rsidP="00CE3233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terminie 30 dni od daty spotkania, o którym mowa w ust. </w:t>
      </w:r>
      <w:r w:rsidR="00DF57B8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3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Prezydent sporządza </w:t>
      </w:r>
      <w:r w:rsidR="000D714F">
        <w:rPr>
          <w:rFonts w:ascii="Times New Roman" w:eastAsia="MS Mincho" w:hAnsi="Times New Roman" w:cs="Times New Roman"/>
          <w:sz w:val="24"/>
          <w:szCs w:val="24"/>
          <w:lang w:eastAsia="pl-PL"/>
        </w:rPr>
        <w:t>informację</w:t>
      </w:r>
      <w:r w:rsidR="002F75A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ze spotkania, w którym odnosi się do opinii i propozycji Rady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</w:t>
      </w:r>
      <w:r w:rsidR="00AC21E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8E1A57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uzasadniając swoje stanowisko w razie odrzucenia </w:t>
      </w:r>
      <w:r w:rsidR="00817427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propozycji </w:t>
      </w:r>
      <w:r w:rsidR="008E1A57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Rady</w:t>
      </w:r>
      <w:r w:rsidR="000D714F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</w:t>
      </w:r>
    </w:p>
    <w:p w14:paraId="036708C9" w14:textId="77777777" w:rsidR="00285790" w:rsidRPr="00285790" w:rsidRDefault="00285790" w:rsidP="00285790">
      <w:pPr>
        <w:pStyle w:val="Akapitzlist"/>
        <w:tabs>
          <w:tab w:val="left" w:pos="851"/>
        </w:tabs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BB208E4" w14:textId="59466B23" w:rsidR="000953EF" w:rsidRDefault="00166540" w:rsidP="00842741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1.</w:t>
      </w:r>
      <w:r w:rsidR="00FD08A3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0953EF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W oparciu o opinię i propozycje Rady Konsultacji, Prezydent opracowuje roczny plan konsultacji.</w:t>
      </w:r>
    </w:p>
    <w:p w14:paraId="080BE94D" w14:textId="77777777" w:rsidR="000953EF" w:rsidRPr="00166540" w:rsidRDefault="000953EF" w:rsidP="00842741">
      <w:pPr>
        <w:pStyle w:val="Akapitzlist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Plan konsultacji jest podstawowym narzędziem planowania konsultacji w Mieście.</w:t>
      </w:r>
    </w:p>
    <w:p w14:paraId="4C01D39D" w14:textId="54C3C8DA" w:rsidR="000953EF" w:rsidRPr="00166540" w:rsidRDefault="000953EF" w:rsidP="00842741">
      <w:pPr>
        <w:pStyle w:val="Akapitzlist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podaje do publicznej wiadomości plan konsultacji w Biuletynie Informacji Publicznej Urzędu, w oficjalnym serwisie internetowym oraz na tablicy ogłoszeń Urzędu oraz niezwłocznie przekazuje do wiadomości Rady Miasta i radom dzielnic. </w:t>
      </w:r>
    </w:p>
    <w:p w14:paraId="46E377C6" w14:textId="4FEDC86F" w:rsidR="000953EF" w:rsidRDefault="000953EF" w:rsidP="00CE3233">
      <w:pPr>
        <w:pStyle w:val="Akapitzlist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Podanie do publicznej wiadomości planu konsultacji następuje w terminie </w:t>
      </w:r>
      <w:r w:rsidRPr="00166540">
        <w:rPr>
          <w:rFonts w:ascii="Times New Roman" w:hAnsi="Times New Roman" w:cs="Times New Roman"/>
          <w:sz w:val="24"/>
          <w:szCs w:val="24"/>
          <w:lang w:eastAsia="pl-PL"/>
        </w:rPr>
        <w:t xml:space="preserve">30 dni od daty spotkania, o którym mowa w §12 </w:t>
      </w:r>
      <w:r w:rsidR="00285790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Pr="00166540">
        <w:rPr>
          <w:rFonts w:ascii="Times New Roman" w:hAnsi="Times New Roman" w:cs="Times New Roman"/>
          <w:sz w:val="24"/>
          <w:szCs w:val="24"/>
          <w:lang w:eastAsia="pl-PL"/>
        </w:rPr>
        <w:t xml:space="preserve"> 3 niniejszej uchwały.</w:t>
      </w:r>
    </w:p>
    <w:p w14:paraId="702F28F5" w14:textId="77777777" w:rsidR="00CE3233" w:rsidRPr="00CE3233" w:rsidRDefault="00CE3233" w:rsidP="00CE3233">
      <w:pPr>
        <w:pStyle w:val="Akapitzlist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76C065" w14:textId="04B58B6D" w:rsidR="000953EF" w:rsidRPr="00166540" w:rsidRDefault="00166540" w:rsidP="00CE3233">
      <w:pPr>
        <w:pStyle w:val="Akapitzlist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0953EF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 realizacji planu konsultacji za dany rok Prezydent sporządza </w:t>
      </w:r>
      <w:r w:rsidR="000D714F">
        <w:rPr>
          <w:rFonts w:ascii="Times New Roman" w:eastAsia="MS Mincho" w:hAnsi="Times New Roman" w:cs="Times New Roman"/>
          <w:sz w:val="24"/>
          <w:szCs w:val="24"/>
          <w:lang w:eastAsia="pl-PL"/>
        </w:rPr>
        <w:t>sprawozdanie</w:t>
      </w:r>
      <w:r w:rsidR="000953EF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przedstawia go do zaopiniowania Radzie Konsultacji.</w:t>
      </w:r>
      <w:r w:rsidR="002F75A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Paragraf 12 ust. 3-5 niniejszej uchwały stosuje się  odpowiednio. </w:t>
      </w:r>
    </w:p>
    <w:p w14:paraId="29BFB7E3" w14:textId="1E1BC745" w:rsidR="000953EF" w:rsidRPr="00166540" w:rsidRDefault="000953EF" w:rsidP="00842741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Raport wraz z opinią Rady Konsultacji podawany jest do publicznej wiadomości                                  w terminie i w sposób przewidziany w § 13 ust. 3-4 niniejszej uchwały.  </w:t>
      </w:r>
    </w:p>
    <w:p w14:paraId="6C116781" w14:textId="77777777" w:rsidR="0002139B" w:rsidRPr="00902683" w:rsidRDefault="0002139B" w:rsidP="000213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A3C1FC9" w14:textId="33226697" w:rsidR="00AA5D58" w:rsidRPr="00166540" w:rsidRDefault="00166540" w:rsidP="00842741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1. </w:t>
      </w:r>
      <w:r w:rsidR="00153A9C" w:rsidRPr="00166540">
        <w:rPr>
          <w:rFonts w:ascii="Times New Roman" w:hAnsi="Times New Roman" w:cs="Times New Roman"/>
          <w:sz w:val="24"/>
          <w:szCs w:val="24"/>
          <w:lang w:eastAsia="pl-PL"/>
        </w:rPr>
        <w:t xml:space="preserve">Konsultacje, </w:t>
      </w:r>
      <w:r w:rsidR="00AA5D58" w:rsidRPr="00166540">
        <w:rPr>
          <w:rFonts w:ascii="Times New Roman" w:hAnsi="Times New Roman" w:cs="Times New Roman"/>
          <w:sz w:val="24"/>
          <w:szCs w:val="24"/>
          <w:lang w:eastAsia="pl-PL"/>
        </w:rPr>
        <w:t>co do których decyzję o ich przeprowadzeniu podjęto w trakcie bieżącego roku kalendarzowego</w:t>
      </w:r>
      <w:r w:rsidR="00153A9C" w:rsidRPr="00166540">
        <w:rPr>
          <w:rFonts w:ascii="Times New Roman" w:hAnsi="Times New Roman" w:cs="Times New Roman"/>
          <w:sz w:val="24"/>
          <w:szCs w:val="24"/>
          <w:lang w:eastAsia="pl-PL"/>
        </w:rPr>
        <w:t xml:space="preserve"> są na bieżąco w</w:t>
      </w:r>
      <w:r w:rsidR="00AA5D58" w:rsidRPr="00166540">
        <w:rPr>
          <w:rFonts w:ascii="Times New Roman" w:hAnsi="Times New Roman" w:cs="Times New Roman"/>
          <w:sz w:val="24"/>
          <w:szCs w:val="24"/>
          <w:lang w:eastAsia="pl-PL"/>
        </w:rPr>
        <w:t>prowadzane do planu konsultacji.</w:t>
      </w:r>
    </w:p>
    <w:p w14:paraId="3F9C1DD0" w14:textId="272AF5DE" w:rsidR="00153A9C" w:rsidRPr="00166540" w:rsidRDefault="00AA5D58" w:rsidP="00842741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propozycji, o których mowa w ust. 1 stosuje się odpowiednio § </w:t>
      </w:r>
      <w:r w:rsidR="00DF57B8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12-1</w:t>
      </w:r>
      <w:r w:rsidR="00D916EE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4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niniejszej uchwały.   </w:t>
      </w:r>
    </w:p>
    <w:p w14:paraId="63308C74" w14:textId="77777777" w:rsidR="00153A9C" w:rsidRPr="00902683" w:rsidRDefault="00153A9C" w:rsidP="00153A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8891A73" w14:textId="7E420750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Rozdział </w:t>
      </w:r>
      <w:r w:rsidR="00B01F4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4</w:t>
      </w:r>
    </w:p>
    <w:p w14:paraId="1EC8A597" w14:textId="77777777" w:rsidR="00153A9C" w:rsidRPr="00902683" w:rsidRDefault="00153A9C" w:rsidP="00153A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Tryb inicjowania i przygotowania konsultacji  </w:t>
      </w:r>
    </w:p>
    <w:p w14:paraId="204E2232" w14:textId="77777777" w:rsidR="00153A9C" w:rsidRPr="00902683" w:rsidRDefault="00153A9C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807A546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16554C3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E82C25E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FEC79FC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FBAEFE3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7443475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0C0653C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1F6E968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34BC930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15966BD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437F755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4E7EC5C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E8407EF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F31D1EC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24A517D" w14:textId="77777777" w:rsidR="00166540" w:rsidRPr="00166540" w:rsidRDefault="00166540" w:rsidP="008427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477C0ED" w14:textId="3EA9706B" w:rsidR="0002139B" w:rsidRPr="00166540" w:rsidRDefault="00702CBB" w:rsidP="00285790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Konsultacje zarządza Prezydent w drodze zar</w:t>
      </w:r>
      <w:r w:rsidR="00E5659B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ządzenia lub Rada Miasta,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drodze uchwały, określając:</w:t>
      </w:r>
    </w:p>
    <w:p w14:paraId="3B9EC586" w14:textId="7B751D6C" w:rsidR="0002139B" w:rsidRPr="00902683" w:rsidRDefault="0002139B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cel i przedmiot konsultacji, </w:t>
      </w:r>
    </w:p>
    <w:p w14:paraId="7F50447E" w14:textId="151DDBF0" w:rsidR="0002139B" w:rsidRPr="00902683" w:rsidRDefault="0002139B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datę rozpoczęcia i zakończenia konsultacji,</w:t>
      </w:r>
    </w:p>
    <w:p w14:paraId="6A540739" w14:textId="5D30B71C" w:rsidR="0002139B" w:rsidRPr="00902683" w:rsidRDefault="0002139B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harmonogram konsultacji, </w:t>
      </w:r>
    </w:p>
    <w:p w14:paraId="501C9A4A" w14:textId="4C1BC77B" w:rsidR="0002139B" w:rsidRPr="00902683" w:rsidRDefault="0002139B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formy konsultacji,</w:t>
      </w:r>
    </w:p>
    <w:p w14:paraId="7F2F0EE3" w14:textId="51442929" w:rsidR="008557D2" w:rsidRPr="00902683" w:rsidRDefault="00DB6F26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termin i miejsce wyłożenia lub podania do publicznej wiadomości  materiałów                        </w:t>
      </w:r>
      <w:r w:rsidR="009E67D7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dotyczących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przedmiotu konsultacji</w:t>
      </w:r>
      <w:r w:rsidR="009E67D7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550C757A" w14:textId="45608498" w:rsidR="0002139B" w:rsidRPr="00902683" w:rsidRDefault="0002139B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uzasadnienie konsultacji, </w:t>
      </w:r>
    </w:p>
    <w:p w14:paraId="5A03B451" w14:textId="335856AC" w:rsidR="0002139B" w:rsidRPr="00902683" w:rsidRDefault="00DB6F26" w:rsidP="00842741">
      <w:pPr>
        <w:numPr>
          <w:ilvl w:val="3"/>
          <w:numId w:val="9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zasięg terenowy konsultacji. </w:t>
      </w:r>
    </w:p>
    <w:p w14:paraId="5795E445" w14:textId="71C13F33" w:rsidR="00DB6F26" w:rsidRDefault="00DB6F26" w:rsidP="00285790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Czas trwania konsultacji nie może być krótszy niż </w:t>
      </w:r>
      <w:r w:rsidR="004C6BB4">
        <w:rPr>
          <w:rFonts w:ascii="Times New Roman" w:eastAsia="MS Mincho" w:hAnsi="Times New Roman" w:cs="Times New Roman"/>
          <w:sz w:val="24"/>
          <w:szCs w:val="24"/>
          <w:lang w:eastAsia="pl-PL"/>
        </w:rPr>
        <w:t>14</w:t>
      </w:r>
      <w:bookmarkStart w:id="0" w:name="_GoBack"/>
      <w:bookmarkEnd w:id="0"/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dni. </w:t>
      </w:r>
    </w:p>
    <w:p w14:paraId="17E003A9" w14:textId="2AB4E735" w:rsidR="00DB6F26" w:rsidRDefault="00DB6F26" w:rsidP="00285790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Harmonogram konsultacji zawiera termin przeprowadzenia </w:t>
      </w:r>
      <w:r w:rsidR="008557D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akcji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informacyjnej 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dotyczącej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konsultacji.</w:t>
      </w:r>
    </w:p>
    <w:p w14:paraId="54A9B6BD" w14:textId="79169ABE" w:rsidR="00DB6F26" w:rsidRDefault="008557D2" w:rsidP="00285790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Akcja</w:t>
      </w:r>
      <w:r w:rsidR="00DB6F26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informacyjna nie może być rozpoczęta później niż 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</w:t>
      </w:r>
      <w:r w:rsidR="00DB6F26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10 dni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roboczych </w:t>
      </w:r>
      <w:r w:rsidR="00DB6F26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przed datą rozpoczęcia konsultacji.</w:t>
      </w:r>
    </w:p>
    <w:p w14:paraId="4B42FAB0" w14:textId="6D126E0C" w:rsidR="00153A9C" w:rsidRPr="00166540" w:rsidRDefault="00153A9C" w:rsidP="00285790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jest uprawniony do 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zarządzenia przeprowadzenia konsultacji,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 ile 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decyzja ta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nie został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zastrzeżon</w:t>
      </w:r>
      <w:r w:rsidR="001A0DE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do kompetencji Rady</w:t>
      </w:r>
      <w:r w:rsidR="00E5659B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Miasta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</w:t>
      </w:r>
    </w:p>
    <w:p w14:paraId="6398142B" w14:textId="77777777" w:rsidR="00153A9C" w:rsidRPr="00902683" w:rsidRDefault="00153A9C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42F0AE0" w14:textId="65174CF9" w:rsidR="00153A9C" w:rsidRPr="00166540" w:rsidRDefault="00285790" w:rsidP="00285790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hanging="153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przeprowadza się także z inicjatywy:  </w:t>
      </w:r>
    </w:p>
    <w:p w14:paraId="0BC10533" w14:textId="5479E05E" w:rsidR="00153A9C" w:rsidRPr="00902683" w:rsidRDefault="00153A9C" w:rsidP="0084274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grupy mieszkańców w liczbie co najmniej 120 osób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8557D2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06F1367E" w14:textId="63359B2E" w:rsidR="00153A9C" w:rsidRPr="00902683" w:rsidRDefault="00153A9C" w:rsidP="0084274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rad</w:t>
      </w:r>
      <w:r w:rsidR="00A00B8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y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dzielnic, w zakresie przedmiotu konsultacji dotyczącego terenu działania rady dzielnicy i na podstawie uchwały tej rady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6EC445C1" w14:textId="61352D1A" w:rsidR="009F222E" w:rsidRPr="00902683" w:rsidRDefault="00153A9C" w:rsidP="0084274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co najmniej </w:t>
      </w:r>
      <w:r w:rsidR="000944F9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3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organizacji w zakresie prowadzonej przez </w:t>
      </w:r>
      <w:r w:rsidR="00F144CE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nie</w:t>
      </w:r>
      <w:r w:rsidR="00E5659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działalności statutowej</w:t>
      </w:r>
      <w:r w:rsidR="00E5659B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zgodnej z  przedmiotem konsultacji. </w:t>
      </w:r>
    </w:p>
    <w:p w14:paraId="7AB4EFFA" w14:textId="77777777" w:rsidR="00153A9C" w:rsidRPr="00902683" w:rsidRDefault="00153A9C" w:rsidP="00153A9C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4707DE1" w14:textId="70896823" w:rsidR="00153A9C" w:rsidRPr="00166540" w:rsidRDefault="00A01CFA" w:rsidP="00285790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Podmioty wymienione w § </w:t>
      </w:r>
      <w:r w:rsidR="008557D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="00DF57B8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7</w:t>
      </w:r>
      <w:r w:rsidR="008557D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6B709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niniejszej uchwały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składają do Prezydenta wniosek </w:t>
      </w:r>
      <w:r w:rsid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o prz</w:t>
      </w:r>
      <w:r w:rsidR="00F144CE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eprowadzenie konsultacji.</w:t>
      </w:r>
    </w:p>
    <w:p w14:paraId="5A99FBDA" w14:textId="505359AD" w:rsidR="00153A9C" w:rsidRPr="00166540" w:rsidRDefault="00153A9C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Wniosek</w:t>
      </w:r>
      <w:r w:rsidR="000944F9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zawiera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: </w:t>
      </w:r>
    </w:p>
    <w:p w14:paraId="605FAF3D" w14:textId="45C2503A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dane kontaktowe do inicjatorów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51D29738" w14:textId="115E9474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proponowany przedmiot i cel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170013F1" w14:textId="519BF2B4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proponowany zasięg terenowy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7909BACC" w14:textId="268CC000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proponowany termin przeprowadzenia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550116F" w14:textId="4505E224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proponowane formy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6BB98366" w14:textId="4C3B1AFE" w:rsidR="00153A9C" w:rsidRPr="00902683" w:rsidRDefault="00153A9C" w:rsidP="00842741">
      <w:pPr>
        <w:numPr>
          <w:ilvl w:val="3"/>
          <w:numId w:val="12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uzasadnienie przeprowadzenia konsultacji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3713C8A9" w14:textId="690AC752" w:rsidR="001A0DE9" w:rsidRDefault="001A0DE9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Inicjatorzy konsultacji wybierają ze swojego grona reprezentantów, którzy </w:t>
      </w:r>
      <w:r w:rsidR="00D5067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 upoważnienia inicjatorów </w:t>
      </w:r>
      <w:r w:rsidR="00902683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konsultacji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działają w ich imieniu i podpisują wniosek.  </w:t>
      </w:r>
    </w:p>
    <w:p w14:paraId="3D696A13" w14:textId="23BC83D6" w:rsidR="0094549F" w:rsidRDefault="008557D2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wniosku </w:t>
      </w:r>
      <w:r w:rsidR="00A00B8B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składanego przez podmioty określone w § 17 pkt 3 niniejszej uchwały  dołącza się listę organizacji popierających wniosek.  </w:t>
      </w:r>
    </w:p>
    <w:p w14:paraId="63DD2B9A" w14:textId="4B7C9587" w:rsidR="008557D2" w:rsidRDefault="0094549F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Rad</w:t>
      </w:r>
      <w:r w:rsidR="00A00B8B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y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dzielnic i organizacj</w:t>
      </w:r>
      <w:r w:rsidR="00A00B8B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e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są reprezentowane na ogólnych zasadach prawnych. </w:t>
      </w:r>
      <w:r w:rsidR="008557D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7F00B63E" w14:textId="53CEF286" w:rsidR="00A00B8B" w:rsidRDefault="00A00B8B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Grupa mieszkańców, o której mowa w § 17 pkt 1 </w:t>
      </w:r>
      <w:r w:rsidR="006B7092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niniejszej uchwały </w:t>
      </w: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dołącza do wniosku listę poparcia.  </w:t>
      </w:r>
    </w:p>
    <w:p w14:paraId="13F14B1D" w14:textId="79287FA8" w:rsidR="00A00B8B" w:rsidRPr="00166540" w:rsidRDefault="00A00B8B" w:rsidP="00285790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Lista poparcia  powinna zawierać:</w:t>
      </w:r>
    </w:p>
    <w:p w14:paraId="2ADB51AE" w14:textId="00B594E3" w:rsidR="00A00B8B" w:rsidRPr="00902683" w:rsidRDefault="00A00B8B" w:rsidP="00842741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imię i nazwisko osoby udzielającej poparcia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3AD95841" w14:textId="7433F232" w:rsidR="00A00B8B" w:rsidRPr="00902683" w:rsidRDefault="00A00B8B" w:rsidP="00842741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adres zamieszkania (ulica, nr domu, nr mieszkania)</w:t>
      </w:r>
      <w:r w:rsidR="00166540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3F1B7980" w14:textId="77777777" w:rsidR="00A00B8B" w:rsidRPr="00902683" w:rsidRDefault="00A00B8B" w:rsidP="00842741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własnoręczny podpis.</w:t>
      </w:r>
    </w:p>
    <w:p w14:paraId="21B64E23" w14:textId="77777777" w:rsidR="00A00B8B" w:rsidRPr="00902683" w:rsidRDefault="00A00B8B" w:rsidP="00A00B8B">
      <w:pPr>
        <w:spacing w:after="0" w:line="240" w:lineRule="auto"/>
        <w:ind w:left="78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01C21CB" w14:textId="1CB1BFC9" w:rsidR="00153A9C" w:rsidRPr="00166540" w:rsidRDefault="00A01CFA" w:rsidP="00285790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sytuacji, gdy wniosek zawiera </w:t>
      </w:r>
      <w:r w:rsidR="006B470D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>braki</w:t>
      </w:r>
      <w:r w:rsidR="00153A9C" w:rsidRPr="0016654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formalne, Prezydent pisemnie wzywa Wnioskodawcę do uzupełnienia braków formalnych, wyznaczając 14-dniowy termin, licząc od daty otrzymania wezwania. </w:t>
      </w:r>
    </w:p>
    <w:p w14:paraId="12495073" w14:textId="13281C78" w:rsidR="00153A9C" w:rsidRPr="00842741" w:rsidRDefault="00153A9C" w:rsidP="00842741">
      <w:pPr>
        <w:pStyle w:val="Akapitzlist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Bezskuteczny upływ terminu, o którym mowa w ust. </w:t>
      </w:r>
      <w:r w:rsidR="00A00B8B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powoduje pozostawienie wniosku bez rozpoznania. </w:t>
      </w:r>
    </w:p>
    <w:p w14:paraId="74A97BA1" w14:textId="77777777" w:rsidR="00153A9C" w:rsidRPr="00902683" w:rsidRDefault="00153A9C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644E211" w14:textId="437D9592" w:rsidR="00153A9C" w:rsidRPr="00842741" w:rsidRDefault="00285790" w:rsidP="00285790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 złożeniem wniosku </w:t>
      </w:r>
      <w:r w:rsidR="000944F9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inicjatorzy </w:t>
      </w:r>
      <w:r w:rsidR="000944F9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konsultacji </w:t>
      </w:r>
      <w:r w:rsidR="00153A9C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mają możliwość uzyskania od Prezydenta bieżącej informacji o planach konsultacyjnych innych niż wskazane w planie konsultacji, informacji o możliwości załatwienia swojej sprawy w inny sposób niż poprzez złożenie wniosku</w:t>
      </w:r>
      <w:r w:rsidR="000944F9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391CA5B9" w14:textId="77777777" w:rsidR="00153A9C" w:rsidRPr="00902683" w:rsidRDefault="00153A9C" w:rsidP="00842741">
      <w:pPr>
        <w:tabs>
          <w:tab w:val="left" w:pos="851"/>
        </w:tabs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B0E89E5" w14:textId="604922EA" w:rsidR="00153A9C" w:rsidRPr="00285790" w:rsidRDefault="00153A9C" w:rsidP="00285790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Prawidłowo złożony wniosek zostaje podany w terminie 7 dnia od daty jego wpływu lub </w:t>
      </w:r>
      <w:r w:rsidR="00A00B8B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daty </w:t>
      </w: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uzupełnienia braków formalnych do publicznej wiadomości w oficjalnym serwisie internetowym Urzędu.  </w:t>
      </w:r>
    </w:p>
    <w:p w14:paraId="17CCC7F2" w14:textId="77777777" w:rsidR="00153A9C" w:rsidRPr="00902683" w:rsidRDefault="00153A9C" w:rsidP="00842741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BC39FA7" w14:textId="0FA8B58E" w:rsidR="00153A9C" w:rsidRPr="00285790" w:rsidRDefault="00153A9C" w:rsidP="00285790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Prezydent nie uwzględnia wniosku, gdy konsultacje we wnioskowanym przedmioc</w:t>
      </w:r>
      <w:r w:rsidR="00A00B8B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ie odbyły się </w:t>
      </w: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lub trwają, chyba że wystąpiły inne okoliczności uzasadniające jego rozpatrzenie.  </w:t>
      </w:r>
    </w:p>
    <w:p w14:paraId="3AD08F47" w14:textId="77777777" w:rsidR="00153A9C" w:rsidRPr="00902683" w:rsidRDefault="00153A9C" w:rsidP="00153A9C">
      <w:pPr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DA76677" w14:textId="2F9BB3C2" w:rsidR="00153A9C" w:rsidRPr="00285790" w:rsidRDefault="00285790" w:rsidP="00285790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W terminie 30 dni od daty prawidłowo złożonego</w:t>
      </w:r>
      <w:r w:rsidR="0014280E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wniosku Prezydent zawiadamia </w:t>
      </w:r>
      <w:r w:rsidR="00DC7FB2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pisemnie </w:t>
      </w:r>
      <w:r w:rsidR="00153A9C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wnioskodawcę o sposobie jego rozpatrzenia.</w:t>
      </w:r>
    </w:p>
    <w:p w14:paraId="7A12D412" w14:textId="76B60A35" w:rsidR="00153A9C" w:rsidRDefault="00153A9C" w:rsidP="0028579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Prezydent wyrażając zgodę na przeprowadzenie konsultacji na wniosek wydaje w tym zakresie zarządzenie, o którym mowa w § 1</w:t>
      </w:r>
      <w:r w:rsidR="00A00B8B"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>6</w:t>
      </w: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ust. 1 niniejszej uchwały. </w:t>
      </w:r>
    </w:p>
    <w:p w14:paraId="3F5EA582" w14:textId="77777777" w:rsidR="00153A9C" w:rsidRPr="00285790" w:rsidRDefault="00153A9C" w:rsidP="0028579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2857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przypadku odmowy przeprowadzenia konsultacji Prezydent pisemnie uzasadnia swoje stanowisko, kierując je do Wnioskodawcy.  </w:t>
      </w:r>
    </w:p>
    <w:p w14:paraId="4B4B4A12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31BAEDB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89F45D3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E9064D8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6C35BF8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1A80E52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395DB0F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7AFF8E3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D3AAA27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EE0ED63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7366E68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4A69BD0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987E51B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DF9453D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7905DAC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BF785EB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CF553A4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DBA3F30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6C528AE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17CA187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148FE92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252568C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F0DB13A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4C5CAF4" w14:textId="77777777" w:rsidR="00842741" w:rsidRPr="00842741" w:rsidRDefault="00842741" w:rsidP="0084274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265810A" w14:textId="66623298" w:rsidR="00153A9C" w:rsidRPr="00C3036E" w:rsidRDefault="00153A9C" w:rsidP="00285790">
      <w:pPr>
        <w:pStyle w:val="Akapitzlist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Poprawnie złożony wniosek</w:t>
      </w:r>
      <w:r w:rsidR="000944F9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oraz zarządzenie Prezydenta</w:t>
      </w:r>
      <w:r w:rsidR="006B470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0944F9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sprawie konsultacji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wraz z uzasadnieniem podawane są do publicznej wiadomości co najmniej poprzez publikację w oficjalnym serwisie internetowym Urzędu.  </w:t>
      </w:r>
    </w:p>
    <w:p w14:paraId="3BD1D2CF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B912DFB" w14:textId="0BEB6377" w:rsidR="00153A9C" w:rsidRPr="00C3036E" w:rsidRDefault="00A01CFA" w:rsidP="00285790">
      <w:pPr>
        <w:pStyle w:val="Akapitzlist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Prezydent lub Rada</w:t>
      </w:r>
      <w:r w:rsidR="00E5659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Miasta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, podejmując decyzj</w:t>
      </w:r>
      <w:r w:rsidR="00A00B8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ę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 przeprowadzeniu konsultacji,  dokonują wyboru formy konsultacji w zależności od potr</w:t>
      </w:r>
      <w:r w:rsidR="00A00B8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zeb i zaistniałych okoliczności</w:t>
      </w:r>
      <w:r w:rsidR="001B7486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A00B8B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kierując się efektywnością konsultacji.</w:t>
      </w:r>
      <w:r w:rsidR="00570D67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formy powinien uwzględniać koszty </w:t>
      </w:r>
      <w:r w:rsidR="00153A9C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konsultacji, wagę przedmiotu konsultacji w kontekście interesu publicznego, opinię Rady </w:t>
      </w:r>
      <w:r w:rsidR="009B4BFA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153A9C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możliwość powiązania wydarzeń konsultacyjnych z życiem </w:t>
      </w:r>
      <w:r w:rsidR="000757DA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53A9C" w:rsidRPr="00C30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iasta, biorąc pod uwagę inne procesy dialogu obywatelskiego i inne wydarzenia Miasta. </w:t>
      </w:r>
    </w:p>
    <w:p w14:paraId="0B9DEDC6" w14:textId="6731AA0F" w:rsidR="00153A9C" w:rsidRDefault="00153A9C" w:rsidP="00412592">
      <w:pPr>
        <w:pStyle w:val="Akapitzlist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Przy wyborze formy</w:t>
      </w:r>
      <w:r w:rsidR="007C70A3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i </w:t>
      </w:r>
      <w:r w:rsidR="001170F0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terminu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 </w:t>
      </w:r>
      <w:r w:rsidR="00191E7F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inicjowanych na wniosek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</w:t>
      </w:r>
      <w:r w:rsidR="00191E7F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bierze pod uwagę propozycje 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wnioskodawców.  </w:t>
      </w:r>
    </w:p>
    <w:p w14:paraId="44B77482" w14:textId="77777777" w:rsidR="00153A9C" w:rsidRPr="00412592" w:rsidRDefault="00153A9C" w:rsidP="00412592">
      <w:pPr>
        <w:pStyle w:val="Akapitzlist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Zasad ustalonych w ust. 1 i 2 nie stosuje się, gdy przepisy powszechnie obowiązujące wskazują obligatoryjne formy prowadzeni</w:t>
      </w:r>
      <w:r w:rsidR="0058091E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konsultacji.    </w:t>
      </w:r>
    </w:p>
    <w:p w14:paraId="760B8B16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90010A9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0B24AA3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A1C7357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97788F5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D20F007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274BB73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E3C03D4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570F5AD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D527234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93B5053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FBA4159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138BF6C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1407287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EDFBF66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276793E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9816ED4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EACBE3F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78577DB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2605C3D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EA24DAC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53A6D12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BCE2F58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1F9E703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DDD9955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29BCFAB" w14:textId="77777777" w:rsidR="00842741" w:rsidRPr="00842741" w:rsidRDefault="00842741" w:rsidP="00842741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3E3B46B" w14:textId="33158601" w:rsidR="00153A9C" w:rsidRPr="00C3036E" w:rsidRDefault="00A01CFA" w:rsidP="00412592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Ogłoszenie o przeprowadzeniu konsultacji oraz niezbędne materiały informacyjne dotyczące przedmiotu konsultacji podaje się do publicznej wiadomości w </w:t>
      </w:r>
      <w:r w:rsid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terminie </w:t>
      </w:r>
      <w:r w:rsidR="00412592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7 dni od daty podpisania zarządzenia lub podjęcia uchwały,  o których mowa w § 16 ust. 1 niniejszej uchwały</w:t>
      </w:r>
      <w:r w:rsid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chyba że przepisy stanowią inaczej.  </w:t>
      </w:r>
    </w:p>
    <w:p w14:paraId="190BAABF" w14:textId="03F85291" w:rsidR="00902683" w:rsidRPr="00412592" w:rsidRDefault="00153A9C" w:rsidP="00412592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Jeżeli przepisy powszechnie obowiązujące nie określają zakresu informacji </w:t>
      </w:r>
      <w:r w:rsidR="00191E7F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ogłoszeniu</w:t>
      </w:r>
      <w:r w:rsidR="00191E7F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 konsultacjach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powinno ono zawierać informacje określone w § </w:t>
      </w:r>
      <w:r w:rsidR="001170F0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="00DF57B8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6</w:t>
      </w:r>
      <w:r w:rsidR="001170F0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>ust. 1</w:t>
      </w:r>
      <w:r w:rsidR="00902683"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niniejszej uchwały</w:t>
      </w:r>
      <w:r w:rsidRP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779AE08B" w14:textId="444538A8" w:rsidR="00153A9C" w:rsidRPr="00412592" w:rsidRDefault="00153A9C" w:rsidP="00412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B0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02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przeprowadzania konsultacji</w:t>
      </w:r>
    </w:p>
    <w:p w14:paraId="0BA52E1C" w14:textId="2B6060E3" w:rsidR="00153A9C" w:rsidRPr="00C3036E" w:rsidRDefault="00A01CFA" w:rsidP="00412592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mogą być przeprowadzane </w:t>
      </w:r>
      <w:r w:rsidR="0041259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szczególności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formach: </w:t>
      </w:r>
    </w:p>
    <w:p w14:paraId="5AE69427" w14:textId="33272A57" w:rsidR="00153A9C" w:rsidRPr="00902683" w:rsidRDefault="00191E7F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ebat publicznych, 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umożliwiających wymianę opinii i argumentów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5ACE8DE8" w14:textId="603BE4D5" w:rsidR="00153A9C" w:rsidRPr="00902683" w:rsidRDefault="00D5037D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warsztatów dla mieszkańców z udziałem przedstawicieli Prezydenta umożliwiających mieszkańcom zdobycie wiedzy na temat konsultowanego przedsięwzięcia i sformułowania rozwiązań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4126F325" w14:textId="046CC078" w:rsidR="00153A9C" w:rsidRPr="00902683" w:rsidRDefault="00153A9C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badań 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ankietowych lub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sondażowych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E4AA192" w14:textId="0FCCE303" w:rsidR="00153A9C" w:rsidRPr="00902683" w:rsidRDefault="00153A9C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dyżurów i punktów konsultacyjnych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60250A52" w14:textId="74C6A3A1" w:rsidR="00153A9C" w:rsidRPr="00902683" w:rsidRDefault="00153A9C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zamieszczanie  zagadnień do konsultacji w oficjalnym serwisie internetowym Urzędu 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połączonego z możliwością pisemnego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tym elektronicznego </w:t>
      </w:r>
      <w:r w:rsidR="00771246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przekazywania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opinii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7BF20C02" w14:textId="6EE29FC7" w:rsidR="00153A9C" w:rsidRPr="00902683" w:rsidRDefault="00153A9C" w:rsidP="00412592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innych form zapewniających możliwość przekazania </w:t>
      </w:r>
      <w:r w:rsidR="008F4EE5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lub </w:t>
      </w:r>
      <w:r w:rsidR="00D5037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wymianę</w:t>
      </w:r>
      <w:r w:rsidR="006B470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opinii</w:t>
      </w:r>
      <w:r w:rsidR="006B470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6B470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6E0484BA" w14:textId="0380590B" w:rsidR="009C1BB9" w:rsidRDefault="009C1BB9" w:rsidP="00412592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Aby umożliwić mieszkańcom przygotowanie się do konsultacji, w oficjalnym serwisie internetowym Urzędu, mogą być podawane do publicznej wiadomości  materi</w:t>
      </w:r>
      <w:r w:rsidR="002F75A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ały dot. przedmiotu konsultacji, a w trakcie konsultacji </w:t>
      </w:r>
      <w:r w:rsidR="002F75AC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stanowiska zainteresowanych stron</w:t>
      </w:r>
      <w:r w:rsidR="002F75AC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5ED2F40A" w14:textId="360560CB" w:rsidR="00153A9C" w:rsidRPr="00842741" w:rsidRDefault="00153A9C" w:rsidP="00412592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przeprowadzane są w </w:t>
      </w:r>
      <w:r w:rsidR="008F4EE5"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 </w:t>
      </w:r>
      <w:r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formach, </w:t>
      </w: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chyba że przepisy powszechnie obowiązującego prawa stanowią inaczej.</w:t>
      </w:r>
    </w:p>
    <w:p w14:paraId="4F78EF4F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D81809D" w14:textId="5001ACDF" w:rsidR="00153A9C" w:rsidRPr="00C3036E" w:rsidRDefault="00A01CFA" w:rsidP="00412592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Informacja o terminie i miejscu </w:t>
      </w:r>
      <w:r w:rsidR="00771246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spotkań,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o których mowa w § </w:t>
      </w:r>
      <w:r w:rsidR="008F4EE5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2</w:t>
      </w:r>
      <w:r w:rsidR="00DF57B8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7</w:t>
      </w:r>
      <w:r w:rsidR="008F4EE5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ust. 1 pkt 1, 2,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4 </w:t>
      </w:r>
      <w:r w:rsidR="00902683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niniejszej uchwały 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 wyprzedzeniem co najmniej 14-dniowym,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jest 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podawana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publicznej wiadomości co najmniej w oficjalnym serwisie internetowym Urzędu oraz 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jest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przes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y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łan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do co najmniej trzech lokalnych środków 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masowego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przekazu</w:t>
      </w:r>
      <w:r w:rsidR="00191E7F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0A0F65DA" w14:textId="54F22F13" w:rsidR="00153A9C" w:rsidRDefault="00191E7F" w:rsidP="00412592">
      <w:pPr>
        <w:pStyle w:val="Akapitzlist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</w:t>
      </w:r>
      <w:r w:rsidR="00771246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powinny odbywać się w </w:t>
      </w:r>
      <w:r w:rsidR="006E1739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czasie umożliwiającym udział w </w:t>
      </w: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nich</w:t>
      </w:r>
      <w:r w:rsidR="006E1739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jak największej liczby mieszkańców </w:t>
      </w:r>
      <w:r w:rsidR="00E979B7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 w miejscach  </w:t>
      </w:r>
      <w:r w:rsidR="00771246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łatwo dostępnych  dla wszystkich mieszkańców</w:t>
      </w: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771246"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ze szczególnym uwzględnieniem potrzeb osób niepełnosprawnych. </w:t>
      </w:r>
    </w:p>
    <w:p w14:paraId="6A04D09B" w14:textId="77777777" w:rsidR="00842741" w:rsidRPr="00842741" w:rsidRDefault="00842741" w:rsidP="00842741">
      <w:pPr>
        <w:pStyle w:val="Akapitzlist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BC3190A" w14:textId="77777777" w:rsidR="00153A9C" w:rsidRPr="00C3036E" w:rsidRDefault="00153A9C" w:rsidP="00412592">
      <w:pPr>
        <w:pStyle w:val="Akapitzlist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konsultacjach, o ile zachodzi taka potrzeba, możliwy jest udział ekspertów zewnętrznych. Pełnią  oni rolę doradczą dla uczestników konsultacji. </w:t>
      </w:r>
    </w:p>
    <w:p w14:paraId="7A438B40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C42134F" w14:textId="73CD92B3" w:rsidR="00153A9C" w:rsidRPr="00C3036E" w:rsidRDefault="00153A9C" w:rsidP="00412592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może powierzyć przeprowadzenie konsultacji </w:t>
      </w:r>
      <w:r w:rsidR="00AA34F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podmiotom zewnętrznym, zgodnie z powszechnie obowiązującymi przepisami prawnymi.  </w:t>
      </w:r>
    </w:p>
    <w:p w14:paraId="1F800D84" w14:textId="77777777" w:rsidR="00A01CFA" w:rsidRDefault="00A01CFA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A5F8D3E" w14:textId="50407D46" w:rsidR="00153A9C" w:rsidRPr="00C3036E" w:rsidRDefault="00AA34FC" w:rsidP="00AA34FC">
      <w:pPr>
        <w:pStyle w:val="Akapitzlist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W ramach konsultacji Prezydent może zorganizować warsztaty edukacyjne, mające na celu upowszechnienie zasad i trybu konsultacji oraz zapoznanie z możliwymi</w:t>
      </w:r>
      <w:r w:rsidR="000757DA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formami konsultacji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0EBA4A1C" w14:textId="77777777" w:rsidR="00153A9C" w:rsidRPr="00902683" w:rsidRDefault="00153A9C" w:rsidP="00C3036E">
      <w:pPr>
        <w:spacing w:after="0" w:line="240" w:lineRule="auto"/>
        <w:ind w:left="786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BB9CBB2" w14:textId="365872B8" w:rsidR="00153A9C" w:rsidRPr="00C3036E" w:rsidRDefault="00AA34FC" w:rsidP="00AA34FC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A01CF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spotkaniach i warsztatach bezpośrednio informowana jest Rada Miasta i rady dzielnic. </w:t>
      </w:r>
    </w:p>
    <w:p w14:paraId="38CC324E" w14:textId="77777777" w:rsidR="00153A9C" w:rsidRPr="00842741" w:rsidRDefault="00153A9C" w:rsidP="00842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CB2BCCC" w14:textId="13A5AFDC" w:rsidR="00153A9C" w:rsidRPr="00C3036E" w:rsidRDefault="00AA34FC" w:rsidP="00AA34FC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Nie można organizować kilku konsultacji w tym samym przedmiocie. Wnioski kilku wnioskodawców, jeżeli dotyczą jednego przedmiotu podlegają </w:t>
      </w:r>
      <w:r w:rsidR="009C1BB9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połączeniu</w:t>
      </w:r>
      <w:r w:rsidR="009C1BB9" w:rsidRPr="00902683">
        <w:rPr>
          <w:rStyle w:val="Odwoaniedokomentarza"/>
        </w:rPr>
        <w:t xml:space="preserve">, </w:t>
      </w:r>
      <w:r w:rsidR="009C1BB9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 uzgodnieniu z wnioskodawcami, 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 konsultowane są tylko raz. </w:t>
      </w:r>
    </w:p>
    <w:p w14:paraId="44A3DCE8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D5E8267" w14:textId="72261008" w:rsidR="00153A9C" w:rsidRPr="00C3036E" w:rsidRDefault="00A01CFA" w:rsidP="00AA34FC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zapewnia jak najszerszy dostęp do informacji o przedmiocie konsultacji, wykorzystując w tym celu wszelkie dostępne kanały komunikacji ze społecznością lokalną.  </w:t>
      </w:r>
    </w:p>
    <w:p w14:paraId="0DBD8642" w14:textId="77777777" w:rsidR="00153A9C" w:rsidRPr="00902683" w:rsidRDefault="00153A9C" w:rsidP="00AA34FC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Materiały informacyjne dotyczące przedmiotu konsultacji powinny być dostępne zarówno w formie papierowej i elektronicznej, posiadać stałą identyfikację graficzną, powinny być czytelne i wykorzystywać możliwie najwięcej </w:t>
      </w:r>
      <w:proofErr w:type="spellStart"/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ikonografiki</w:t>
      </w:r>
      <w:proofErr w:type="spellEnd"/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14:paraId="7CC6E151" w14:textId="77777777" w:rsidR="00153A9C" w:rsidRPr="00902683" w:rsidRDefault="00153A9C" w:rsidP="00C3036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80DBB96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F385151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32171F6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E3FC1FE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DE89D6A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E8C6C37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2448E1E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B26CF37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55B7EBA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B7DFFAD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108E4B5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1225219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802DCF4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AA66369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50C14FFF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4564C44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CDD5691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82ABE62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ED4B293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FB10E43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500C38E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DA0D152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0882FF43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985B8FD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72A1862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17DFEADD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F9EAC65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92DA09A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1FF36AE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46C29655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620C9F34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1C1F1CA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356F14B0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2C2BB4DB" w14:textId="77777777" w:rsidR="00673917" w:rsidRPr="00673917" w:rsidRDefault="00673917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vanish/>
          <w:sz w:val="24"/>
          <w:szCs w:val="24"/>
          <w:lang w:eastAsia="pl-PL"/>
        </w:rPr>
      </w:pPr>
    </w:p>
    <w:p w14:paraId="74BEE3FF" w14:textId="01797936" w:rsidR="00153A9C" w:rsidRPr="00C3036E" w:rsidRDefault="00153A9C" w:rsidP="00AA34FC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Akcja informacyjna dotycząca przedmiotu konsultacji powinna być prowadzona                                         z wykorzystaniem możliwie wielu kanałów informacyjnych, jednak nie mniej niż sześciu spośród niżej wymienionych:</w:t>
      </w:r>
    </w:p>
    <w:p w14:paraId="5A3DAC57" w14:textId="4235D9CB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Biuletyn Informacji Publicznej</w:t>
      </w:r>
      <w:r w:rsidR="00D84960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Urzędu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0B096571" w14:textId="0AD7DB31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oficjalny serwis internetowy Urzędu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2855FBE" w14:textId="33252532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tablica ogłoszeń Urzędu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51B6BEA2" w14:textId="233BBCB9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ogłoszenia w minimum trzech lokalnych środkach </w:t>
      </w:r>
      <w:r w:rsidR="00191E7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masowego przekazu,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tym poprzez ogłoszenia płatne, a także </w:t>
      </w:r>
      <w:r w:rsidR="00191E7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przekazanie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informacji prasowych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6ABC390C" w14:textId="02542EF2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spotkania informacyjne na terenie </w:t>
      </w:r>
      <w:r w:rsidR="00191E7F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Miasta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51E57D4A" w14:textId="0D52BEDC" w:rsidR="00153A9C" w:rsidRPr="005C45E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przekazywanie informacji Radzie Miasta i radom dzielnic</w:t>
      </w:r>
      <w:r w:rsidR="00842741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6C046A5B" w14:textId="0E847123" w:rsidR="00153A9C" w:rsidRPr="005C45E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kampanie informacyjne </w:t>
      </w:r>
      <w:r w:rsidR="00191E7F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portalach </w:t>
      </w: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społecznościow</w:t>
      </w:r>
      <w:r w:rsidR="00191E7F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ych</w:t>
      </w:r>
      <w:proofErr w:type="spellEnd"/>
      <w:r w:rsidR="00842741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071032C" w14:textId="549D8FF0" w:rsidR="00153A9C" w:rsidRPr="005C45E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proofErr w:type="spellStart"/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newsletter</w:t>
      </w:r>
      <w:proofErr w:type="spellEnd"/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elektroniczny Urzędu</w:t>
      </w:r>
      <w:r w:rsidR="00842741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0A9367DC" w14:textId="2E8B0D0B" w:rsidR="00153A9C" w:rsidRPr="005C45E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system SMS</w:t>
      </w:r>
      <w:r w:rsidR="00842741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5404113A" w14:textId="7B4B0FD8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plakaty i ulotki, pozostałe materiały promocy</w:t>
      </w:r>
      <w:r w:rsidR="00191E7F"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jne rozmieszczone w dostępnych i często </w:t>
      </w:r>
      <w:r w:rsidRPr="005C45EC">
        <w:rPr>
          <w:rFonts w:ascii="Times New Roman" w:eastAsia="MS Mincho" w:hAnsi="Times New Roman" w:cs="Times New Roman"/>
          <w:sz w:val="24"/>
          <w:szCs w:val="24"/>
          <w:lang w:eastAsia="pl-PL"/>
        </w:rPr>
        <w:t>uczęszczanych przez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mieszkańców miejscach użyteczności publicznej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="00C7741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EF384C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3B15CD27" w14:textId="1F5E07D2" w:rsidR="00153A9C" w:rsidRPr="00902683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bezpośrednie przesłanie informacji do </w:t>
      </w:r>
      <w:r w:rsidR="00DC30AE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organizacji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4E6C22B0" w14:textId="4F6AD9CB" w:rsidR="00153A9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powiadomienie Opolskiej Rady Działalności Pożytku Publicznego, Młodzieżowej Rady Miasta O</w:t>
      </w:r>
      <w:r w:rsidR="006B470D"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pola oraz dyrektorów miejskich </w:t>
      </w:r>
      <w:r w:rsidRPr="00902683">
        <w:rPr>
          <w:rFonts w:ascii="Times New Roman" w:eastAsia="MS Mincho" w:hAnsi="Times New Roman" w:cs="Times New Roman"/>
          <w:sz w:val="24"/>
          <w:szCs w:val="24"/>
          <w:lang w:eastAsia="pl-PL"/>
        </w:rPr>
        <w:t>jednostek organizacyjnych, Radę Seniorów, Kluby Seniorów i Uniwersytet III Wieku</w:t>
      </w:r>
      <w:r w:rsidR="00842741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257BABC1" w14:textId="0CF5DE5A" w:rsidR="00153A9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informowanie podczas wydarzeń </w:t>
      </w:r>
      <w:r w:rsidR="000757DA"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organizowanych w Mieście</w:t>
      </w:r>
      <w:r w:rsidR="00842741"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  <w:r w:rsidR="000757DA"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1478E195" w14:textId="2DE40269" w:rsidR="00153A9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informowanie w środkach komunikacji miejskiej</w:t>
      </w:r>
      <w:r w:rsidR="00842741"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7C72DC21" w14:textId="0E7D04DC" w:rsidR="00153A9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informowanie poprzez spółdzielnie i wspólnoty mieszkaniowe</w:t>
      </w:r>
      <w:r w:rsidR="00842741"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>;</w:t>
      </w:r>
    </w:p>
    <w:p w14:paraId="5D73D75F" w14:textId="77777777" w:rsidR="00153A9C" w:rsidRPr="00AA34FC" w:rsidRDefault="00153A9C" w:rsidP="00AA34FC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inne formy dostosowane do przedmiotu i przyjętych form konsultacji. </w:t>
      </w:r>
    </w:p>
    <w:p w14:paraId="495F8A4C" w14:textId="77777777" w:rsidR="00153A9C" w:rsidRPr="00902683" w:rsidRDefault="00153A9C" w:rsidP="0084274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149581A" w14:textId="697FE440" w:rsidR="00153A9C" w:rsidRPr="00C3036E" w:rsidRDefault="00153A9C" w:rsidP="00AA34FC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Prezydent zapewnia właściwe warunki do przeprowadzenia konsultacji, w zależności od formy w jakiej zostały zaplanowane. Zapewnia m</w:t>
      </w:r>
      <w:r w:rsidR="000757DA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iędzy innymi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pomieszczenia, pełny i łatwy dostęp do dokumentów i informacji objętych konsultacjami, opiekę </w:t>
      </w:r>
      <w:r w:rsidR="006B470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organizacyjną </w:t>
      </w:r>
      <w:r w:rsidR="00DF57B8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i merytoryczną</w:t>
      </w:r>
      <w:r w:rsidR="006B470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w tym bezstronny sposób </w:t>
      </w:r>
      <w:r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prowadzenia spotkań i dyskusji w trakcie konsultacji. </w:t>
      </w:r>
    </w:p>
    <w:p w14:paraId="08F00E6D" w14:textId="77777777" w:rsidR="00153A9C" w:rsidRPr="00902683" w:rsidRDefault="00153A9C" w:rsidP="008427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6629A3" w14:textId="77777777" w:rsidR="00153A9C" w:rsidRPr="00C3036E" w:rsidRDefault="00153A9C" w:rsidP="00AA34FC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Spotkania konsultacyjne mogą być rejestrowane audiowizualnie lub nagrywane.  </w:t>
      </w:r>
    </w:p>
    <w:p w14:paraId="31E94C74" w14:textId="77777777" w:rsidR="00153A9C" w:rsidRPr="00902683" w:rsidRDefault="00153A9C" w:rsidP="0084274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E26BB81" w14:textId="09F50916" w:rsidR="00153A9C" w:rsidRPr="00C3036E" w:rsidRDefault="00A01CFA" w:rsidP="00AA34FC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Konsultacje przeprowadzone nie</w:t>
      </w:r>
      <w:r w:rsidR="00AA34FC"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 w:rsidR="00153A9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godnie z niniejszą uchwałą mogą być przez Prezydenta unieważnione.</w:t>
      </w:r>
    </w:p>
    <w:p w14:paraId="0EF43B01" w14:textId="79AC4FC2" w:rsidR="00153A9C" w:rsidRPr="00AA34FC" w:rsidRDefault="00153A9C" w:rsidP="00AA34FC">
      <w:pPr>
        <w:pStyle w:val="Akapitzlist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A34FC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 xml:space="preserve">Unieważnienie nie może nastąpić później niż po upływie 10 dni od daty powzięcia wiadomości o nieprawidłowościach. </w:t>
      </w:r>
    </w:p>
    <w:p w14:paraId="4A88417F" w14:textId="77777777" w:rsidR="00153A9C" w:rsidRPr="00842741" w:rsidRDefault="00153A9C" w:rsidP="00AA34FC">
      <w:pPr>
        <w:pStyle w:val="Akapitzlist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Ponowne konsultacje Prezydent może zarządzić nie wcześniej niż po upływie                          1 miesiąca od daty  unieważnienia. </w:t>
      </w:r>
    </w:p>
    <w:p w14:paraId="0D695149" w14:textId="77777777" w:rsidR="00F76C86" w:rsidRPr="00902683" w:rsidRDefault="00F76C86" w:rsidP="00153A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511AC78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F8C51E1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3F61E34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BDB5BE5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FD9EF26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C5E173C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086E631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63010AD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DFA7477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3F34331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536F3B4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3BC7109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6EE3233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5B17583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D43EC41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2EDFC8D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4B5CC50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2384F3E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F4B8268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EEDAB36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359FEAB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F05D7EE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64D3FDD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B2B1070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A5F98EB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7897CA9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29EFEC7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2F702B3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2748171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A42943F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F07B26F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3A23182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BA0E486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F65963D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5840614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0F44A6B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214C415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8987167" w14:textId="77777777" w:rsidR="00430CC3" w:rsidRPr="00430CC3" w:rsidRDefault="00430CC3" w:rsidP="00430CC3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373C5AF" w14:textId="21B35A35" w:rsidR="00430CC3" w:rsidRPr="00430CC3" w:rsidRDefault="00430CC3" w:rsidP="00430CC3">
      <w:pPr>
        <w:pStyle w:val="Akapitzlist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C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związane z przeprowadzaniem konsultacji pokrywane są z budżetu Miasta.</w:t>
      </w:r>
    </w:p>
    <w:p w14:paraId="5501AB37" w14:textId="1B22F0B6" w:rsidR="00153A9C" w:rsidRPr="00902683" w:rsidRDefault="00153A9C" w:rsidP="00AA3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B0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02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Raport z konsultacji </w:t>
      </w:r>
    </w:p>
    <w:p w14:paraId="12AE29F2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59005A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0AE774F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6B4E801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8A11EBD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7E65DE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E9493B8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59A39F2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509E7EC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C680985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838DB1B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737C35B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232500B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17D88B6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1C34C3C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0FBD93C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4177549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FAEC14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E05BB5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C927737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A907130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A5E1BE1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3D3C891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7B31E03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212F1C5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32CF801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FD95DC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8AD5A05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2801E8D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1F96261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C91FD4D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9E0A7B9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EA924F4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FB18C0C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152A0315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D18E0FE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7167C9E0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05C5F9E5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F06FC0E" w14:textId="77777777" w:rsidR="00430CC3" w:rsidRPr="00430CC3" w:rsidRDefault="00430CC3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3C12461B" w14:textId="17107FE4" w:rsidR="00153A9C" w:rsidRPr="00C3036E" w:rsidRDefault="00153A9C" w:rsidP="00AA34FC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przeprowadzonych konsultacji Prezydent sporządza raport, zawierający co najmniej:</w:t>
      </w:r>
    </w:p>
    <w:p w14:paraId="24184D95" w14:textId="2F11785A" w:rsidR="00153A9C" w:rsidRPr="00902683" w:rsidRDefault="00D84960" w:rsidP="00842741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2F5849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nformację o </w:t>
      </w:r>
      <w:r w:rsidR="00153A9C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</w:t>
      </w:r>
      <w:r w:rsidR="002F5849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="00153A9C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podmio</w:t>
      </w:r>
      <w:r w:rsidR="002F5849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</w:t>
      </w:r>
      <w:r w:rsidR="00153A9C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przeprowadzający</w:t>
      </w:r>
      <w:r w:rsidR="002F5849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153A9C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konsultacje</w:t>
      </w:r>
      <w:r w:rsidR="00842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3650373" w14:textId="3B67763D" w:rsidR="00153A9C" w:rsidRPr="00902683" w:rsidRDefault="00153A9C" w:rsidP="00842741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relację z przeprowadzonej akcji informacyjnej</w:t>
      </w:r>
      <w:r w:rsidR="00842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5424710" w14:textId="4753EF72" w:rsidR="00153A9C" w:rsidRPr="00902683" w:rsidRDefault="00153A9C" w:rsidP="00842741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informację o przebiegu konsultacji</w:t>
      </w:r>
      <w:r w:rsidR="00842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AAD2D6B" w14:textId="30C6FDE8" w:rsidR="00153A9C" w:rsidRPr="00902683" w:rsidRDefault="00153A9C" w:rsidP="00842741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informację o zebranych opiniach i rekomendacjach mieszkańców</w:t>
      </w:r>
      <w:r w:rsidR="00842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DC82243" w14:textId="7FCD9B14" w:rsidR="00153A9C" w:rsidRPr="00842741" w:rsidRDefault="00153A9C" w:rsidP="00842741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informację o sposobie ustosunkowania się Prezydenta do zebranych opinii wraz </w:t>
      </w:r>
      <w:r w:rsidR="000757DA"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 w:rsidRPr="00902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uzasadnieniem w przypadku uwag odrzuconych, przy czym nie wyklucza się odpowiedzi zbiorczych.</w:t>
      </w:r>
    </w:p>
    <w:p w14:paraId="41D746F2" w14:textId="004FBC74" w:rsidR="00153A9C" w:rsidRPr="00C3036E" w:rsidRDefault="00A01CFA" w:rsidP="00AA34FC">
      <w:pPr>
        <w:pStyle w:val="Akapitzlist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1. </w:t>
      </w:r>
      <w:r w:rsidR="00153A9C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Raport z konsultacji podawany jest do publicznej wiadomości w Biuletynie Informacji Publicznej Urzędu</w:t>
      </w:r>
      <w:r w:rsidR="004A1D7D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="004A1D7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oficjalnym serwisie internetowym Urzędu oraz poprzez przesłanie co najmniej </w:t>
      </w:r>
      <w:r w:rsidR="00D84960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</w:t>
      </w:r>
      <w:r w:rsidR="004A1D7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trzech lokalnych środków </w:t>
      </w:r>
      <w:r w:rsidR="002F75AC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masow</w:t>
      </w:r>
      <w:r w:rsidR="002F75A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ego </w:t>
      </w:r>
      <w:r w:rsidR="004A1D7D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przekazu</w:t>
      </w:r>
      <w:r w:rsidR="00D84960" w:rsidRPr="00C3036E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4A1D7D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153A9C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w terminie 30 dni od </w:t>
      </w:r>
      <w:r w:rsidR="002F5732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daty </w:t>
      </w:r>
      <w:r w:rsidR="00153A9C" w:rsidRPr="00C3036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zakończenia konsultacji. </w:t>
      </w:r>
    </w:p>
    <w:p w14:paraId="7B7144D2" w14:textId="0D9D53D5" w:rsidR="00E60E3C" w:rsidRPr="002F75AC" w:rsidRDefault="00153A9C" w:rsidP="00CE3233">
      <w:pPr>
        <w:pStyle w:val="Akapitzlist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 tym czasie raport zostanie przesłany drogą elektroniczną osobom, które wyrażą tak</w:t>
      </w:r>
      <w:r w:rsidR="000757DA"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ą </w:t>
      </w: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chęć podczas konsultacji, zostawiając jed</w:t>
      </w:r>
      <w:r w:rsidR="009B4BFA"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nocześnie dane kontaktowe oraz R</w:t>
      </w: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adzie Miasta, radom dzielnic, </w:t>
      </w:r>
      <w:r w:rsidR="009B4BFA"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Radzie</w:t>
      </w: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Konsultacji, Młodzieżowej </w:t>
      </w:r>
      <w:r w:rsidR="009B4BFA"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Radzie Miasta, R</w:t>
      </w: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adzie Seniorów oraz </w:t>
      </w:r>
      <w:r w:rsidR="009B4BFA"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Opolskiej </w:t>
      </w:r>
      <w:r w:rsidRPr="008427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Radzie Działalności Pożytku Publicznego. </w:t>
      </w:r>
    </w:p>
    <w:p w14:paraId="54D9C562" w14:textId="77777777" w:rsidR="002F75AC" w:rsidRPr="00CE3233" w:rsidRDefault="002F75AC" w:rsidP="002F75A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048C" w14:textId="77777777" w:rsidR="002F75AC" w:rsidRDefault="002F75AC" w:rsidP="002F75AC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C3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Prezydent zapewnia warunki ewaluacji zasad i trybu przeprowadzania konsultacji                                        w celu  doskonalenia  reguł dialogu władz z mieszkańcami. W procesie ewaluacji możliwy jest udział  mieszkańców i organizacji pozarządowych, a w szczególności Rady Konsultacji.</w:t>
      </w:r>
    </w:p>
    <w:p w14:paraId="23CB245C" w14:textId="77777777" w:rsidR="002F75AC" w:rsidRPr="00842741" w:rsidRDefault="002F75AC" w:rsidP="002F75AC">
      <w:pPr>
        <w:pStyle w:val="Akapitzlist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33EAB6C" w14:textId="77777777" w:rsidR="002F75AC" w:rsidRPr="00842741" w:rsidRDefault="002F75AC" w:rsidP="002F75AC">
      <w:pPr>
        <w:pStyle w:val="Akapitzlist"/>
        <w:numPr>
          <w:ilvl w:val="1"/>
          <w:numId w:val="8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56432B72" w14:textId="77777777" w:rsidR="002F75AC" w:rsidRPr="00842741" w:rsidRDefault="002F75AC" w:rsidP="002F75AC">
      <w:pPr>
        <w:pStyle w:val="Akapitzlist"/>
        <w:numPr>
          <w:ilvl w:val="2"/>
          <w:numId w:val="8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69E68CC1" w14:textId="77777777" w:rsidR="002F75AC" w:rsidRPr="00842741" w:rsidRDefault="002F75AC" w:rsidP="002F75AC">
      <w:pPr>
        <w:pStyle w:val="Akapitzlist"/>
        <w:numPr>
          <w:ilvl w:val="3"/>
          <w:numId w:val="8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4CB2A7DF" w14:textId="77777777" w:rsidR="002F75AC" w:rsidRPr="00842741" w:rsidRDefault="002F75AC" w:rsidP="002F75AC">
      <w:pPr>
        <w:pStyle w:val="Akapitzlist"/>
        <w:numPr>
          <w:ilvl w:val="3"/>
          <w:numId w:val="8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14:paraId="263AB7BD" w14:textId="3BC81256" w:rsidR="002F75AC" w:rsidRPr="00CC20E6" w:rsidRDefault="002F75AC" w:rsidP="00430CC3">
      <w:pPr>
        <w:pStyle w:val="Akapitzlist"/>
        <w:numPr>
          <w:ilvl w:val="0"/>
          <w:numId w:val="37"/>
        </w:numPr>
        <w:tabs>
          <w:tab w:val="left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i tryb przeprowadzania konsultacji przyjęte w niniejszej uchwale podlegają aktualizacji raz na cztery lata. W tym celu Prezydent konsultuje się z Radą Konsultacji. </w:t>
      </w:r>
    </w:p>
    <w:p w14:paraId="073AF539" w14:textId="1190DA25" w:rsidR="00153A9C" w:rsidRPr="00AA34FC" w:rsidRDefault="00153A9C" w:rsidP="00CC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B01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02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 w14:paraId="5EF7D9F4" w14:textId="77777777" w:rsidR="00430CC3" w:rsidRPr="00430CC3" w:rsidRDefault="00430CC3" w:rsidP="00CC20E6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14:paraId="44862464" w14:textId="77777777" w:rsidR="00430CC3" w:rsidRPr="00430CC3" w:rsidRDefault="00430CC3" w:rsidP="00CC20E6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14:paraId="46FA0F61" w14:textId="77777777" w:rsidR="00430CC3" w:rsidRPr="00430CC3" w:rsidRDefault="00430CC3" w:rsidP="00CC20E6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14:paraId="1DC66BDF" w14:textId="692EE452" w:rsidR="00842741" w:rsidRPr="00CC20E6" w:rsidRDefault="00842741" w:rsidP="00CC20E6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84F2EF" w14:textId="739AD024" w:rsidR="00153A9C" w:rsidRPr="00430CC3" w:rsidRDefault="00153A9C" w:rsidP="00CC20E6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2741">
        <w:rPr>
          <w:rFonts w:ascii="Times New Roman" w:eastAsia="MS Mincho" w:hAnsi="Times New Roman" w:cs="Times New Roman"/>
          <w:sz w:val="24"/>
          <w:szCs w:val="24"/>
          <w:lang w:eastAsia="pl-PL"/>
        </w:rPr>
        <w:t>Wykonanie uchwały powierza się Prezydentowi.</w:t>
      </w:r>
    </w:p>
    <w:p w14:paraId="0C3EA8F6" w14:textId="77777777" w:rsidR="00430CC3" w:rsidRPr="00430CC3" w:rsidRDefault="00430CC3" w:rsidP="00430CC3">
      <w:pPr>
        <w:pStyle w:val="Akapitzlist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21C2B1" w14:textId="26CA0FB7" w:rsidR="00430CC3" w:rsidRPr="00430CC3" w:rsidRDefault="00430CC3" w:rsidP="00480967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0C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uchwała nr </w:t>
      </w:r>
      <w:r w:rsidR="00480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XLI/424/2004 Rady Miasta Opola  z dnia 29 grudnia 2004r. w sprawie zasad i trybu przeprowadzania konsultacji z mieszkańcami miasta Opola (Dz.</w:t>
      </w:r>
      <w:r w:rsidR="00D50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0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Urz. Wojew. Opolskiego </w:t>
      </w:r>
      <w:r w:rsidR="00E11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2005r. </w:t>
      </w:r>
      <w:r w:rsidR="00480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E11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80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E11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52</w:t>
      </w:r>
      <w:r w:rsidR="00480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14:paraId="60251DEE" w14:textId="77777777" w:rsidR="00842741" w:rsidRPr="00842741" w:rsidRDefault="00842741" w:rsidP="0084274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2FCD8C" w14:textId="77777777" w:rsidR="00842741" w:rsidRPr="00842741" w:rsidRDefault="00153A9C" w:rsidP="00AA34FC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 ogłoszeniu w Dzienniku Urzędowym Województwa Opolskiego.  </w:t>
      </w:r>
    </w:p>
    <w:p w14:paraId="111A84C6" w14:textId="4BED55CA" w:rsidR="00153A9C" w:rsidRPr="00842741" w:rsidRDefault="00153A9C" w:rsidP="0084274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3032E2" w14:textId="78F487AE" w:rsidR="00153A9C" w:rsidRPr="00153A9C" w:rsidRDefault="00153A9C" w:rsidP="00430CC3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>Uchwała wchodzi w życie po upływie 14 dni od d</w:t>
      </w:r>
      <w:r w:rsidR="00DC4532"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>nia</w:t>
      </w:r>
      <w:r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30CC3"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jej </w:t>
      </w:r>
      <w:r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>ogłoszenia</w:t>
      </w:r>
      <w:r w:rsidR="00430CC3" w:rsidRPr="00430CC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 </w:t>
      </w:r>
      <w:r w:rsidR="00430CC3" w:rsidRPr="00842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Urzędowym Województwa Opolskiego.  </w:t>
      </w:r>
    </w:p>
    <w:p w14:paraId="7925BFEF" w14:textId="77777777" w:rsidR="000B25ED" w:rsidRDefault="000B25ED"/>
    <w:sectPr w:rsidR="000B25ED" w:rsidSect="004A1D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AA04" w14:textId="77777777" w:rsidR="00942009" w:rsidRDefault="00942009">
      <w:pPr>
        <w:spacing w:after="0" w:line="240" w:lineRule="auto"/>
      </w:pPr>
      <w:r>
        <w:separator/>
      </w:r>
    </w:p>
  </w:endnote>
  <w:endnote w:type="continuationSeparator" w:id="0">
    <w:p w14:paraId="7B5F51FC" w14:textId="77777777" w:rsidR="00942009" w:rsidRDefault="0094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96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80DAE6" w14:textId="77777777" w:rsidR="004A1D7D" w:rsidRDefault="004A1D7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BB4" w:rsidRPr="004C6BB4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D5A67E4" w14:textId="77777777" w:rsidR="004A1D7D" w:rsidRDefault="004A1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B3CE" w14:textId="77777777" w:rsidR="00942009" w:rsidRDefault="00942009">
      <w:pPr>
        <w:spacing w:after="0" w:line="240" w:lineRule="auto"/>
      </w:pPr>
      <w:r>
        <w:separator/>
      </w:r>
    </w:p>
  </w:footnote>
  <w:footnote w:type="continuationSeparator" w:id="0">
    <w:p w14:paraId="1295C537" w14:textId="77777777" w:rsidR="00942009" w:rsidRDefault="0094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A45"/>
    <w:multiLevelType w:val="hybridMultilevel"/>
    <w:tmpl w:val="55C60456"/>
    <w:lvl w:ilvl="0" w:tplc="3F4A54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D4A"/>
    <w:multiLevelType w:val="hybridMultilevel"/>
    <w:tmpl w:val="8016572C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0D5"/>
    <w:multiLevelType w:val="hybridMultilevel"/>
    <w:tmpl w:val="9124BAC8"/>
    <w:lvl w:ilvl="0" w:tplc="5CBAD6BE">
      <w:start w:val="1"/>
      <w:numFmt w:val="decimal"/>
      <w:lvlText w:val="§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CC3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133A"/>
    <w:multiLevelType w:val="hybridMultilevel"/>
    <w:tmpl w:val="0156A9F4"/>
    <w:lvl w:ilvl="0" w:tplc="86BA2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1376"/>
    <w:multiLevelType w:val="hybridMultilevel"/>
    <w:tmpl w:val="A3F6A15A"/>
    <w:lvl w:ilvl="0" w:tplc="962EF0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D58"/>
    <w:multiLevelType w:val="hybridMultilevel"/>
    <w:tmpl w:val="7B6ECF84"/>
    <w:lvl w:ilvl="0" w:tplc="960E386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571B7"/>
    <w:multiLevelType w:val="hybridMultilevel"/>
    <w:tmpl w:val="D1066314"/>
    <w:lvl w:ilvl="0" w:tplc="06625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8443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204"/>
    <w:multiLevelType w:val="hybridMultilevel"/>
    <w:tmpl w:val="2BEEB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B6FC7"/>
    <w:multiLevelType w:val="hybridMultilevel"/>
    <w:tmpl w:val="067C3998"/>
    <w:lvl w:ilvl="0" w:tplc="D73A697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1480EE4"/>
    <w:multiLevelType w:val="hybridMultilevel"/>
    <w:tmpl w:val="84AE9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0A3"/>
    <w:multiLevelType w:val="hybridMultilevel"/>
    <w:tmpl w:val="D4CE9892"/>
    <w:lvl w:ilvl="0" w:tplc="32A8E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3D10"/>
    <w:multiLevelType w:val="hybridMultilevel"/>
    <w:tmpl w:val="62A258E8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7DC0"/>
    <w:multiLevelType w:val="hybridMultilevel"/>
    <w:tmpl w:val="1F5A2FD0"/>
    <w:lvl w:ilvl="0" w:tplc="2520C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1F08"/>
    <w:multiLevelType w:val="hybridMultilevel"/>
    <w:tmpl w:val="201064E0"/>
    <w:lvl w:ilvl="0" w:tplc="5A32911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F1B1F"/>
    <w:multiLevelType w:val="hybridMultilevel"/>
    <w:tmpl w:val="76368066"/>
    <w:lvl w:ilvl="0" w:tplc="88C6883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C20"/>
    <w:multiLevelType w:val="hybridMultilevel"/>
    <w:tmpl w:val="B97EB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54E"/>
    <w:multiLevelType w:val="hybridMultilevel"/>
    <w:tmpl w:val="95426BDE"/>
    <w:lvl w:ilvl="0" w:tplc="0DC21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6668"/>
    <w:multiLevelType w:val="hybridMultilevel"/>
    <w:tmpl w:val="F20ECC10"/>
    <w:lvl w:ilvl="0" w:tplc="88DA87D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1301C"/>
    <w:multiLevelType w:val="hybridMultilevel"/>
    <w:tmpl w:val="F1EA262A"/>
    <w:lvl w:ilvl="0" w:tplc="86B6894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7BC1"/>
    <w:multiLevelType w:val="hybridMultilevel"/>
    <w:tmpl w:val="DC5A02BC"/>
    <w:lvl w:ilvl="0" w:tplc="C2688C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6AAA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3C64"/>
    <w:multiLevelType w:val="hybridMultilevel"/>
    <w:tmpl w:val="4D8E9C28"/>
    <w:lvl w:ilvl="0" w:tplc="1FE61C1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1AB3"/>
    <w:multiLevelType w:val="hybridMultilevel"/>
    <w:tmpl w:val="7CF8D6B8"/>
    <w:lvl w:ilvl="0" w:tplc="8E4218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957E1"/>
    <w:multiLevelType w:val="hybridMultilevel"/>
    <w:tmpl w:val="2B0CF91C"/>
    <w:lvl w:ilvl="0" w:tplc="FD2C17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20B"/>
    <w:multiLevelType w:val="hybridMultilevel"/>
    <w:tmpl w:val="9DEE49FE"/>
    <w:lvl w:ilvl="0" w:tplc="17DEEA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B1BD4"/>
    <w:multiLevelType w:val="hybridMultilevel"/>
    <w:tmpl w:val="704A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5C4"/>
    <w:multiLevelType w:val="hybridMultilevel"/>
    <w:tmpl w:val="D682B3CE"/>
    <w:lvl w:ilvl="0" w:tplc="3C448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4685F"/>
    <w:multiLevelType w:val="hybridMultilevel"/>
    <w:tmpl w:val="30EADCE0"/>
    <w:lvl w:ilvl="0" w:tplc="E1D8DD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B8634A"/>
    <w:multiLevelType w:val="hybridMultilevel"/>
    <w:tmpl w:val="84AE9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E2172"/>
    <w:multiLevelType w:val="hybridMultilevel"/>
    <w:tmpl w:val="AF3E483C"/>
    <w:lvl w:ilvl="0" w:tplc="372E2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520BC"/>
    <w:multiLevelType w:val="hybridMultilevel"/>
    <w:tmpl w:val="C5EC6BF0"/>
    <w:lvl w:ilvl="0" w:tplc="68F0380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01D02"/>
    <w:multiLevelType w:val="hybridMultilevel"/>
    <w:tmpl w:val="BD60C6CA"/>
    <w:lvl w:ilvl="0" w:tplc="C2688C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0871"/>
    <w:multiLevelType w:val="hybridMultilevel"/>
    <w:tmpl w:val="BCBC14C0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73E33"/>
    <w:multiLevelType w:val="hybridMultilevel"/>
    <w:tmpl w:val="F6084EDE"/>
    <w:lvl w:ilvl="0" w:tplc="B7DE5D3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B2F05"/>
    <w:multiLevelType w:val="hybridMultilevel"/>
    <w:tmpl w:val="E214CE80"/>
    <w:lvl w:ilvl="0" w:tplc="B3FA14A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B34F5"/>
    <w:multiLevelType w:val="hybridMultilevel"/>
    <w:tmpl w:val="C8D64DC8"/>
    <w:lvl w:ilvl="0" w:tplc="7C58E2A2">
      <w:start w:val="1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41003"/>
    <w:multiLevelType w:val="hybridMultilevel"/>
    <w:tmpl w:val="61848748"/>
    <w:lvl w:ilvl="0" w:tplc="6C7A2522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67761"/>
    <w:multiLevelType w:val="hybridMultilevel"/>
    <w:tmpl w:val="1A5EE552"/>
    <w:lvl w:ilvl="0" w:tplc="53FAFF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868D0"/>
    <w:multiLevelType w:val="hybridMultilevel"/>
    <w:tmpl w:val="8F645324"/>
    <w:lvl w:ilvl="0" w:tplc="1E4821E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07581"/>
    <w:multiLevelType w:val="hybridMultilevel"/>
    <w:tmpl w:val="CC22F3EA"/>
    <w:lvl w:ilvl="0" w:tplc="68F26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8E7"/>
    <w:multiLevelType w:val="hybridMultilevel"/>
    <w:tmpl w:val="F23EFD3C"/>
    <w:lvl w:ilvl="0" w:tplc="0FC2E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41F9B"/>
    <w:multiLevelType w:val="hybridMultilevel"/>
    <w:tmpl w:val="FB42C506"/>
    <w:lvl w:ilvl="0" w:tplc="165E616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342E"/>
    <w:multiLevelType w:val="hybridMultilevel"/>
    <w:tmpl w:val="AA945A6E"/>
    <w:lvl w:ilvl="0" w:tplc="DA5448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77AEA"/>
    <w:multiLevelType w:val="hybridMultilevel"/>
    <w:tmpl w:val="8A7E7D22"/>
    <w:lvl w:ilvl="0" w:tplc="E348000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02C8D"/>
    <w:multiLevelType w:val="hybridMultilevel"/>
    <w:tmpl w:val="B9347534"/>
    <w:lvl w:ilvl="0" w:tplc="E7C4C6E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"/>
  </w:num>
  <w:num w:numId="5">
    <w:abstractNumId w:val="24"/>
  </w:num>
  <w:num w:numId="6">
    <w:abstractNumId w:val="26"/>
  </w:num>
  <w:num w:numId="7">
    <w:abstractNumId w:val="25"/>
  </w:num>
  <w:num w:numId="8">
    <w:abstractNumId w:val="2"/>
  </w:num>
  <w:num w:numId="9">
    <w:abstractNumId w:val="19"/>
  </w:num>
  <w:num w:numId="10">
    <w:abstractNumId w:val="9"/>
  </w:num>
  <w:num w:numId="11">
    <w:abstractNumId w:val="27"/>
  </w:num>
  <w:num w:numId="12">
    <w:abstractNumId w:val="6"/>
  </w:num>
  <w:num w:numId="13">
    <w:abstractNumId w:val="38"/>
  </w:num>
  <w:num w:numId="14">
    <w:abstractNumId w:val="35"/>
  </w:num>
  <w:num w:numId="15">
    <w:abstractNumId w:val="7"/>
  </w:num>
  <w:num w:numId="16">
    <w:abstractNumId w:val="33"/>
  </w:num>
  <w:num w:numId="17">
    <w:abstractNumId w:val="20"/>
  </w:num>
  <w:num w:numId="18">
    <w:abstractNumId w:val="5"/>
  </w:num>
  <w:num w:numId="19">
    <w:abstractNumId w:val="29"/>
  </w:num>
  <w:num w:numId="20">
    <w:abstractNumId w:val="18"/>
  </w:num>
  <w:num w:numId="21">
    <w:abstractNumId w:val="43"/>
  </w:num>
  <w:num w:numId="22">
    <w:abstractNumId w:val="13"/>
  </w:num>
  <w:num w:numId="23">
    <w:abstractNumId w:val="22"/>
  </w:num>
  <w:num w:numId="24">
    <w:abstractNumId w:val="34"/>
  </w:num>
  <w:num w:numId="25">
    <w:abstractNumId w:val="4"/>
  </w:num>
  <w:num w:numId="26">
    <w:abstractNumId w:val="28"/>
  </w:num>
  <w:num w:numId="27">
    <w:abstractNumId w:val="10"/>
  </w:num>
  <w:num w:numId="28">
    <w:abstractNumId w:val="12"/>
  </w:num>
  <w:num w:numId="29">
    <w:abstractNumId w:val="16"/>
  </w:num>
  <w:num w:numId="30">
    <w:abstractNumId w:val="42"/>
  </w:num>
  <w:num w:numId="31">
    <w:abstractNumId w:val="36"/>
  </w:num>
  <w:num w:numId="32">
    <w:abstractNumId w:val="11"/>
  </w:num>
  <w:num w:numId="33">
    <w:abstractNumId w:val="0"/>
  </w:num>
  <w:num w:numId="34">
    <w:abstractNumId w:val="32"/>
  </w:num>
  <w:num w:numId="35">
    <w:abstractNumId w:val="17"/>
  </w:num>
  <w:num w:numId="36">
    <w:abstractNumId w:val="8"/>
  </w:num>
  <w:num w:numId="37">
    <w:abstractNumId w:val="31"/>
  </w:num>
  <w:num w:numId="38">
    <w:abstractNumId w:val="14"/>
  </w:num>
  <w:num w:numId="39">
    <w:abstractNumId w:val="1"/>
  </w:num>
  <w:num w:numId="40">
    <w:abstractNumId w:val="15"/>
  </w:num>
  <w:num w:numId="41">
    <w:abstractNumId w:val="21"/>
  </w:num>
  <w:num w:numId="42">
    <w:abstractNumId w:val="41"/>
  </w:num>
  <w:num w:numId="43">
    <w:abstractNumId w:val="37"/>
  </w:num>
  <w:num w:numId="44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A2"/>
    <w:rsid w:val="0002139B"/>
    <w:rsid w:val="000354EE"/>
    <w:rsid w:val="000548A2"/>
    <w:rsid w:val="00073312"/>
    <w:rsid w:val="000757DA"/>
    <w:rsid w:val="00080F5F"/>
    <w:rsid w:val="000944F9"/>
    <w:rsid w:val="000953EF"/>
    <w:rsid w:val="000B25ED"/>
    <w:rsid w:val="000D714F"/>
    <w:rsid w:val="001170F0"/>
    <w:rsid w:val="0014280E"/>
    <w:rsid w:val="00153A9C"/>
    <w:rsid w:val="00166540"/>
    <w:rsid w:val="00191E7F"/>
    <w:rsid w:val="001A0DE9"/>
    <w:rsid w:val="001B7486"/>
    <w:rsid w:val="00285790"/>
    <w:rsid w:val="002F5732"/>
    <w:rsid w:val="002F5849"/>
    <w:rsid w:val="002F75AC"/>
    <w:rsid w:val="0032781F"/>
    <w:rsid w:val="0037797C"/>
    <w:rsid w:val="00412592"/>
    <w:rsid w:val="0042608C"/>
    <w:rsid w:val="00430CC3"/>
    <w:rsid w:val="0044422D"/>
    <w:rsid w:val="00480967"/>
    <w:rsid w:val="004A1D7D"/>
    <w:rsid w:val="004C6BB4"/>
    <w:rsid w:val="0050394F"/>
    <w:rsid w:val="00505364"/>
    <w:rsid w:val="00570D67"/>
    <w:rsid w:val="0058091E"/>
    <w:rsid w:val="005A6B6E"/>
    <w:rsid w:val="005C45EC"/>
    <w:rsid w:val="00673917"/>
    <w:rsid w:val="006802CD"/>
    <w:rsid w:val="00692C21"/>
    <w:rsid w:val="006B470D"/>
    <w:rsid w:val="006B7092"/>
    <w:rsid w:val="006E1739"/>
    <w:rsid w:val="00702CBB"/>
    <w:rsid w:val="00755CFD"/>
    <w:rsid w:val="00771246"/>
    <w:rsid w:val="00793C6E"/>
    <w:rsid w:val="007C70A3"/>
    <w:rsid w:val="007E0221"/>
    <w:rsid w:val="00817427"/>
    <w:rsid w:val="008277A2"/>
    <w:rsid w:val="00842741"/>
    <w:rsid w:val="008550F8"/>
    <w:rsid w:val="008557D2"/>
    <w:rsid w:val="008962B1"/>
    <w:rsid w:val="008A7B99"/>
    <w:rsid w:val="008B1430"/>
    <w:rsid w:val="008E1A57"/>
    <w:rsid w:val="008F4EE5"/>
    <w:rsid w:val="00902683"/>
    <w:rsid w:val="00942009"/>
    <w:rsid w:val="0094549F"/>
    <w:rsid w:val="009B4BFA"/>
    <w:rsid w:val="009C1BB9"/>
    <w:rsid w:val="009E67D7"/>
    <w:rsid w:val="009F222E"/>
    <w:rsid w:val="00A00B8B"/>
    <w:rsid w:val="00A01CFA"/>
    <w:rsid w:val="00A020DA"/>
    <w:rsid w:val="00A0726A"/>
    <w:rsid w:val="00A27E01"/>
    <w:rsid w:val="00A378A1"/>
    <w:rsid w:val="00AA34FC"/>
    <w:rsid w:val="00AA5D58"/>
    <w:rsid w:val="00AC21ED"/>
    <w:rsid w:val="00AF6DD1"/>
    <w:rsid w:val="00B01F46"/>
    <w:rsid w:val="00B813A8"/>
    <w:rsid w:val="00BF3FDD"/>
    <w:rsid w:val="00C169CD"/>
    <w:rsid w:val="00C3036E"/>
    <w:rsid w:val="00C52DEB"/>
    <w:rsid w:val="00C7741D"/>
    <w:rsid w:val="00CA5926"/>
    <w:rsid w:val="00CC20E6"/>
    <w:rsid w:val="00CD7004"/>
    <w:rsid w:val="00CE3233"/>
    <w:rsid w:val="00D445E6"/>
    <w:rsid w:val="00D5037D"/>
    <w:rsid w:val="00D50678"/>
    <w:rsid w:val="00D63FB5"/>
    <w:rsid w:val="00D823BF"/>
    <w:rsid w:val="00D84960"/>
    <w:rsid w:val="00D916EE"/>
    <w:rsid w:val="00DB6F26"/>
    <w:rsid w:val="00DC30AE"/>
    <w:rsid w:val="00DC4532"/>
    <w:rsid w:val="00DC7FB2"/>
    <w:rsid w:val="00DD3B47"/>
    <w:rsid w:val="00DF57B8"/>
    <w:rsid w:val="00E11474"/>
    <w:rsid w:val="00E5659B"/>
    <w:rsid w:val="00E60E3C"/>
    <w:rsid w:val="00E979B7"/>
    <w:rsid w:val="00EA0CF3"/>
    <w:rsid w:val="00EF384C"/>
    <w:rsid w:val="00F144CE"/>
    <w:rsid w:val="00F76C86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E0C6"/>
  <w15:docId w15:val="{20DA1834-E06A-4B5C-B8E8-7326A7EE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3A9C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A9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80E"/>
    <w:pPr>
      <w:ind w:left="720"/>
      <w:contextualSpacing/>
    </w:pPr>
  </w:style>
  <w:style w:type="paragraph" w:customStyle="1" w:styleId="Default">
    <w:name w:val="Default"/>
    <w:rsid w:val="00BF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22E"/>
    <w:rPr>
      <w:color w:val="0000FF"/>
      <w:u w:val="single"/>
    </w:rPr>
  </w:style>
  <w:style w:type="paragraph" w:styleId="Poprawka">
    <w:name w:val="Revision"/>
    <w:hidden/>
    <w:uiPriority w:val="99"/>
    <w:semiHidden/>
    <w:rsid w:val="005A6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8666-464B-4968-88F5-FACB283B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2924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24</cp:revision>
  <cp:lastPrinted>2015-11-19T09:13:00Z</cp:lastPrinted>
  <dcterms:created xsi:type="dcterms:W3CDTF">2015-10-20T07:23:00Z</dcterms:created>
  <dcterms:modified xsi:type="dcterms:W3CDTF">2015-11-20T08:01:00Z</dcterms:modified>
</cp:coreProperties>
</file>