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E955B7">
        <w:rPr>
          <w:rFonts w:ascii="Tahoma" w:hAnsi="Tahoma" w:cs="Tahoma"/>
          <w:sz w:val="20"/>
          <w:szCs w:val="20"/>
        </w:rPr>
        <w:t>31.07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1E7277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MZLK.2420.20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133D3" w:rsidRDefault="009133D3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10E3" w:rsidRDefault="00504BF6" w:rsidP="006210E3">
      <w:pPr>
        <w:pStyle w:val="Nagwek"/>
        <w:ind w:left="851" w:hanging="851"/>
        <w:rPr>
          <w:i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>
        <w:rPr>
          <w:rFonts w:ascii="Tahoma" w:hAnsi="Tahoma" w:cs="Tahoma"/>
          <w:i/>
          <w:sz w:val="20"/>
          <w:szCs w:val="20"/>
          <w:u w:val="single"/>
        </w:rPr>
        <w:t>Przetargu nieograniczonego na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roboty budowlane polegające na </w:t>
      </w:r>
      <w:r w:rsidR="00B030F9">
        <w:rPr>
          <w:rFonts w:ascii="Tahoma" w:hAnsi="Tahoma" w:cs="Tahoma"/>
          <w:i/>
          <w:sz w:val="20"/>
          <w:szCs w:val="20"/>
          <w:u w:val="single"/>
        </w:rPr>
        <w:t>remoncie dachów w </w:t>
      </w:r>
      <w:r w:rsidR="00765785">
        <w:rPr>
          <w:rFonts w:ascii="Tahoma" w:hAnsi="Tahoma" w:cs="Tahoma"/>
          <w:i/>
          <w:sz w:val="20"/>
          <w:szCs w:val="20"/>
          <w:u w:val="single"/>
        </w:rPr>
        <w:t xml:space="preserve">budynkach komunalnych </w:t>
      </w:r>
      <w:r w:rsidRPr="00504BF6">
        <w:rPr>
          <w:rFonts w:ascii="Tahoma" w:hAnsi="Tahoma" w:cs="Tahoma"/>
          <w:i/>
          <w:sz w:val="20"/>
          <w:szCs w:val="20"/>
          <w:u w:val="single"/>
        </w:rPr>
        <w:t>na terenie Gminy Opole</w:t>
      </w:r>
      <w:r w:rsidR="00765785">
        <w:rPr>
          <w:rFonts w:ascii="Tahoma" w:hAnsi="Tahoma" w:cs="Tahoma"/>
          <w:i/>
          <w:sz w:val="20"/>
          <w:szCs w:val="20"/>
          <w:u w:val="single"/>
        </w:rPr>
        <w:t>.</w:t>
      </w:r>
    </w:p>
    <w:p w:rsidR="00504BF6" w:rsidRDefault="00504BF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B86C45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Działając</w:t>
      </w:r>
      <w:r w:rsidR="00302F74">
        <w:rPr>
          <w:rFonts w:ascii="Tahoma" w:hAnsi="Tahoma" w:cs="Tahoma"/>
          <w:sz w:val="20"/>
          <w:szCs w:val="20"/>
        </w:rPr>
        <w:t xml:space="preserve"> na podstawie art. 38 ust. 2 </w:t>
      </w:r>
      <w:r w:rsidRPr="007C4D3F">
        <w:rPr>
          <w:rFonts w:ascii="Tahoma" w:hAnsi="Tahoma" w:cs="Tahoma"/>
          <w:sz w:val="20"/>
          <w:szCs w:val="20"/>
        </w:rPr>
        <w:t xml:space="preserve">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>Zamawiający przekazuje treść zapyta</w:t>
      </w:r>
      <w:r w:rsidR="00302F74">
        <w:rPr>
          <w:rFonts w:ascii="Tahoma" w:hAnsi="Tahoma" w:cs="Tahoma"/>
          <w:sz w:val="20"/>
          <w:szCs w:val="20"/>
        </w:rPr>
        <w:t>nia, jakie wpłynęło w dniu 30</w:t>
      </w:r>
      <w:r w:rsidRPr="007C4D3F">
        <w:rPr>
          <w:rFonts w:ascii="Tahoma" w:hAnsi="Tahoma" w:cs="Tahoma"/>
          <w:sz w:val="20"/>
          <w:szCs w:val="20"/>
        </w:rPr>
        <w:t>.07.2014 r. od Wykonawcy w sprawie wyjaśnienia treści specyfikacji istotnych warunków zamówien</w:t>
      </w:r>
      <w:r>
        <w:rPr>
          <w:rFonts w:ascii="Tahoma" w:hAnsi="Tahoma" w:cs="Tahoma"/>
          <w:sz w:val="20"/>
          <w:szCs w:val="20"/>
        </w:rPr>
        <w:t>ia (SIWZ</w:t>
      </w:r>
      <w:r w:rsidRPr="007C4D3F">
        <w:rPr>
          <w:rFonts w:ascii="Tahoma" w:hAnsi="Tahoma" w:cs="Tahoma"/>
          <w:sz w:val="20"/>
          <w:szCs w:val="20"/>
        </w:rPr>
        <w:t>), wr</w:t>
      </w:r>
      <w:r w:rsidR="00302F74">
        <w:rPr>
          <w:rFonts w:ascii="Tahoma" w:hAnsi="Tahoma" w:cs="Tahoma"/>
          <w:sz w:val="20"/>
          <w:szCs w:val="20"/>
        </w:rPr>
        <w:t>az z wyjaśnieniem Zamawiającego.</w:t>
      </w:r>
    </w:p>
    <w:p w:rsidR="006210E3" w:rsidRPr="00854053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504BF6" w:rsidRDefault="00504BF6" w:rsidP="00504BF6">
      <w:pPr>
        <w:jc w:val="left"/>
        <w:rPr>
          <w:rFonts w:ascii="Tahoma" w:hAnsi="Tahoma" w:cs="Tahoma"/>
          <w:b/>
          <w:sz w:val="20"/>
          <w:szCs w:val="20"/>
        </w:rPr>
      </w:pPr>
      <w:r w:rsidRPr="00765785">
        <w:rPr>
          <w:rFonts w:ascii="Tahoma" w:hAnsi="Tahoma" w:cs="Tahoma"/>
          <w:b/>
          <w:sz w:val="20"/>
          <w:szCs w:val="20"/>
        </w:rPr>
        <w:t>Pytanie 1</w:t>
      </w:r>
    </w:p>
    <w:p w:rsidR="00CC5189" w:rsidRPr="00E955B7" w:rsidRDefault="00E955B7" w:rsidP="00F87972">
      <w:pPr>
        <w:jc w:val="left"/>
        <w:rPr>
          <w:rFonts w:ascii="Tahoma" w:hAnsi="Tahoma" w:cs="Tahoma"/>
          <w:b/>
          <w:sz w:val="20"/>
          <w:szCs w:val="20"/>
          <w:u w:val="single"/>
        </w:rPr>
      </w:pPr>
      <w:r w:rsidRPr="00E955B7">
        <w:rPr>
          <w:rFonts w:ascii="Tahoma" w:hAnsi="Tahoma" w:cs="Tahoma"/>
          <w:sz w:val="20"/>
          <w:szCs w:val="20"/>
        </w:rPr>
        <w:t xml:space="preserve">Czy </w:t>
      </w:r>
      <w:r w:rsidRPr="00E955B7">
        <w:rPr>
          <w:rFonts w:ascii="Tahoma" w:hAnsi="Tahoma" w:cs="Tahoma"/>
          <w:sz w:val="20"/>
          <w:szCs w:val="20"/>
        </w:rPr>
        <w:t xml:space="preserve"> </w:t>
      </w:r>
      <w:r w:rsidRPr="00E955B7">
        <w:rPr>
          <w:rFonts w:ascii="Tahoma" w:hAnsi="Tahoma" w:cs="Tahoma"/>
          <w:sz w:val="20"/>
          <w:szCs w:val="20"/>
        </w:rPr>
        <w:t>Zamawiający zgodnie z art. 24 ust. 1a</w:t>
      </w:r>
      <w:r w:rsidRPr="00E955B7">
        <w:rPr>
          <w:rFonts w:ascii="Tahoma" w:hAnsi="Tahoma" w:cs="Tahoma"/>
          <w:sz w:val="20"/>
          <w:szCs w:val="20"/>
        </w:rPr>
        <w:br/>
      </w:r>
      <w:r w:rsidRPr="00E955B7">
        <w:rPr>
          <w:rStyle w:val="Uwydatnienie"/>
          <w:rFonts w:ascii="Tahoma" w:hAnsi="Tahoma" w:cs="Tahoma"/>
          <w:sz w:val="20"/>
          <w:szCs w:val="20"/>
        </w:rPr>
        <w:t>wykluczy z postępowania wykonawców, z którymi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umowy?</w:t>
      </w:r>
      <w:r w:rsidRPr="00E955B7">
        <w:rPr>
          <w:rFonts w:ascii="Tahoma" w:hAnsi="Tahoma" w:cs="Tahoma"/>
          <w:sz w:val="20"/>
          <w:szCs w:val="20"/>
        </w:rPr>
        <w:br/>
      </w:r>
      <w:r w:rsidRPr="00E955B7">
        <w:rPr>
          <w:rFonts w:ascii="Tahoma" w:hAnsi="Tahoma" w:cs="Tahoma"/>
          <w:sz w:val="20"/>
          <w:szCs w:val="20"/>
        </w:rPr>
        <w:br/>
        <w:t>Z załączonego do specyfikacji oświadczenia -zał. 5 wynika , że Zamawiający nie wykluczy Wykonawców, o których mowa powyżej.</w:t>
      </w:r>
      <w:r w:rsidRPr="00E955B7">
        <w:rPr>
          <w:rFonts w:ascii="Tahoma" w:hAnsi="Tahoma" w:cs="Tahoma"/>
          <w:sz w:val="20"/>
          <w:szCs w:val="20"/>
        </w:rPr>
        <w:br/>
      </w:r>
      <w:r w:rsidRPr="00E955B7">
        <w:rPr>
          <w:rFonts w:ascii="Tahoma" w:hAnsi="Tahoma" w:cs="Tahoma"/>
          <w:sz w:val="20"/>
          <w:szCs w:val="20"/>
        </w:rPr>
        <w:br/>
      </w:r>
      <w:r w:rsidR="001E7277" w:rsidRPr="00E955B7">
        <w:rPr>
          <w:rFonts w:ascii="Tahoma" w:hAnsi="Tahoma" w:cs="Tahoma"/>
          <w:b/>
          <w:sz w:val="20"/>
          <w:szCs w:val="20"/>
          <w:u w:val="single"/>
        </w:rPr>
        <w:t>Odpowiedź</w:t>
      </w:r>
    </w:p>
    <w:p w:rsidR="00E955B7" w:rsidRDefault="00E955B7" w:rsidP="00E955B7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eastAsiaTheme="minorHAnsi" w:hAnsi="Tahoma" w:cs="Tahoma"/>
          <w:bCs/>
          <w:sz w:val="20"/>
          <w:szCs w:val="20"/>
        </w:rPr>
        <w:t>Zamawiają</w:t>
      </w:r>
      <w:r w:rsidRPr="00E955B7">
        <w:rPr>
          <w:rFonts w:ascii="Tahoma" w:eastAsiaTheme="minorHAnsi" w:hAnsi="Tahoma" w:cs="Tahoma"/>
          <w:bCs/>
          <w:sz w:val="20"/>
          <w:szCs w:val="20"/>
        </w:rPr>
        <w:t xml:space="preserve">cy </w:t>
      </w:r>
      <w:r>
        <w:rPr>
          <w:rFonts w:ascii="Tahoma" w:eastAsiaTheme="minorHAnsi" w:hAnsi="Tahoma" w:cs="Tahoma"/>
          <w:bCs/>
          <w:sz w:val="20"/>
          <w:szCs w:val="20"/>
        </w:rPr>
        <w:t xml:space="preserve">zgodnie z obowiązującymi przepisami zobowiązany jest do wykluczenia Wykonawcy, jeżeli zachodzi co najmniej jedna okoliczność wymieniona w  </w:t>
      </w:r>
      <w:r>
        <w:rPr>
          <w:rFonts w:ascii="Tahoma" w:eastAsiaTheme="minorHAnsi" w:hAnsi="Tahoma" w:cs="Tahoma"/>
          <w:bCs/>
          <w:sz w:val="20"/>
          <w:szCs w:val="20"/>
        </w:rPr>
        <w:t>art. 24 ust 1 (w tym równie</w:t>
      </w:r>
      <w:r w:rsidR="00106CBF">
        <w:rPr>
          <w:rFonts w:ascii="Tahoma" w:eastAsiaTheme="minorHAnsi" w:hAnsi="Tahoma" w:cs="Tahoma"/>
          <w:bCs/>
          <w:sz w:val="20"/>
          <w:szCs w:val="20"/>
        </w:rPr>
        <w:t>ż pkt</w:t>
      </w:r>
      <w:r>
        <w:rPr>
          <w:rFonts w:ascii="Tahoma" w:eastAsiaTheme="minorHAnsi" w:hAnsi="Tahoma" w:cs="Tahoma"/>
          <w:bCs/>
          <w:sz w:val="20"/>
          <w:szCs w:val="20"/>
        </w:rPr>
        <w:t xml:space="preserve"> 1a)</w:t>
      </w:r>
      <w:r w:rsidR="00106CBF">
        <w:rPr>
          <w:rFonts w:ascii="Tahoma" w:eastAsiaTheme="minorHAnsi" w:hAnsi="Tahoma" w:cs="Tahoma"/>
          <w:bCs/>
          <w:sz w:val="20"/>
          <w:szCs w:val="20"/>
        </w:rPr>
        <w:t xml:space="preserve"> i </w:t>
      </w:r>
      <w:bookmarkStart w:id="0" w:name="_GoBack"/>
      <w:bookmarkEnd w:id="0"/>
      <w:r>
        <w:rPr>
          <w:rFonts w:ascii="Tahoma" w:eastAsiaTheme="minorHAnsi" w:hAnsi="Tahoma" w:cs="Tahoma"/>
          <w:bCs/>
          <w:sz w:val="20"/>
          <w:szCs w:val="20"/>
        </w:rPr>
        <w:t xml:space="preserve">2 </w:t>
      </w:r>
      <w:r w:rsidR="00106CBF">
        <w:rPr>
          <w:rFonts w:ascii="Tahoma" w:eastAsiaTheme="minorHAnsi" w:hAnsi="Tahoma" w:cs="Tahoma"/>
          <w:bCs/>
          <w:sz w:val="20"/>
          <w:szCs w:val="20"/>
        </w:rPr>
        <w:t> </w:t>
      </w:r>
      <w:r>
        <w:rPr>
          <w:rFonts w:ascii="Tahoma" w:eastAsiaTheme="minorHAnsi" w:hAnsi="Tahoma" w:cs="Tahoma"/>
          <w:bCs/>
          <w:sz w:val="20"/>
          <w:szCs w:val="20"/>
        </w:rPr>
        <w:t>ustawy Prawo zamówień publicznych.</w:t>
      </w:r>
    </w:p>
    <w:p w:rsidR="00E955B7" w:rsidRDefault="00E955B7" w:rsidP="00E955B7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eastAsiaTheme="minorHAnsi" w:hAnsi="Tahoma" w:cs="Tahoma"/>
          <w:bCs/>
          <w:sz w:val="20"/>
          <w:szCs w:val="20"/>
        </w:rPr>
        <w:t>Wykonawca składając oświadczenie przygotowane w oparciu o załącznik nr 5 do SIWZ potwierdza, iż nie zachodzą okoliczności do jego wykluczenia na podstawie art. 24 ust 1</w:t>
      </w:r>
      <w:r w:rsidR="009133D3">
        <w:rPr>
          <w:rFonts w:ascii="Tahoma" w:eastAsiaTheme="minorHAnsi" w:hAnsi="Tahoma" w:cs="Tahoma"/>
          <w:bCs/>
          <w:sz w:val="20"/>
          <w:szCs w:val="20"/>
        </w:rPr>
        <w:t xml:space="preserve"> </w:t>
      </w:r>
      <w:r w:rsidR="009133D3">
        <w:rPr>
          <w:rFonts w:ascii="Tahoma" w:eastAsiaTheme="minorHAnsi" w:hAnsi="Tahoma" w:cs="Tahoma"/>
          <w:bCs/>
          <w:sz w:val="20"/>
          <w:szCs w:val="20"/>
        </w:rPr>
        <w:t>(w tym równie</w:t>
      </w:r>
      <w:r w:rsidR="00106CBF">
        <w:rPr>
          <w:rFonts w:ascii="Tahoma" w:eastAsiaTheme="minorHAnsi" w:hAnsi="Tahoma" w:cs="Tahoma"/>
          <w:bCs/>
          <w:sz w:val="20"/>
          <w:szCs w:val="20"/>
        </w:rPr>
        <w:t>ż pkt</w:t>
      </w:r>
      <w:r w:rsidR="009133D3">
        <w:rPr>
          <w:rFonts w:ascii="Tahoma" w:eastAsiaTheme="minorHAnsi" w:hAnsi="Tahoma" w:cs="Tahoma"/>
          <w:bCs/>
          <w:sz w:val="20"/>
          <w:szCs w:val="20"/>
        </w:rPr>
        <w:t xml:space="preserve"> 1a)</w:t>
      </w:r>
      <w:r>
        <w:rPr>
          <w:rFonts w:ascii="Tahoma" w:eastAsiaTheme="minorHAnsi" w:hAnsi="Tahoma" w:cs="Tahoma"/>
          <w:bCs/>
          <w:sz w:val="20"/>
          <w:szCs w:val="20"/>
        </w:rPr>
        <w:t>. Zamawiający w zakresie pozostałych okoliczności sam weryfikuje czy zachodzą przesłanki ust</w:t>
      </w:r>
      <w:r w:rsidR="009133D3">
        <w:rPr>
          <w:rFonts w:ascii="Tahoma" w:eastAsiaTheme="minorHAnsi" w:hAnsi="Tahoma" w:cs="Tahoma"/>
          <w:bCs/>
          <w:sz w:val="20"/>
          <w:szCs w:val="20"/>
        </w:rPr>
        <w:t>awowe do Wykluczenia Wykonawcy.</w:t>
      </w:r>
    </w:p>
    <w:p w:rsidR="00C93E57" w:rsidRPr="00E955B7" w:rsidRDefault="00C93E57" w:rsidP="006210E3">
      <w:pPr>
        <w:pStyle w:val="NormalnyWeb"/>
        <w:spacing w:before="0" w:beforeAutospacing="0" w:after="0" w:afterAutospacing="0"/>
        <w:ind w:left="5670"/>
        <w:rPr>
          <w:rFonts w:ascii="Tahoma" w:hAnsi="Tahoma" w:cs="Tahoma"/>
          <w:i/>
          <w:color w:val="000000"/>
          <w:sz w:val="20"/>
          <w:szCs w:val="20"/>
        </w:rPr>
      </w:pPr>
    </w:p>
    <w:sectPr w:rsidR="00C93E57" w:rsidRPr="00E955B7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F0" w:rsidRDefault="009C7EF0" w:rsidP="00504BF6">
      <w:r>
        <w:separator/>
      </w:r>
    </w:p>
  </w:endnote>
  <w:endnote w:type="continuationSeparator" w:id="0">
    <w:p w:rsidR="009C7EF0" w:rsidRDefault="009C7EF0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4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633EE" w:rsidRPr="00E633EE" w:rsidRDefault="00E633EE" w:rsidP="00E633EE">
        <w:pPr>
          <w:pStyle w:val="Stopka"/>
          <w:jc w:val="center"/>
          <w:rPr>
            <w:sz w:val="20"/>
            <w:szCs w:val="20"/>
          </w:rPr>
        </w:pPr>
        <w:r w:rsidRPr="00E633EE">
          <w:rPr>
            <w:sz w:val="20"/>
            <w:szCs w:val="20"/>
          </w:rPr>
          <w:fldChar w:fldCharType="begin"/>
        </w:r>
        <w:r w:rsidRPr="00E633EE">
          <w:rPr>
            <w:sz w:val="20"/>
            <w:szCs w:val="20"/>
          </w:rPr>
          <w:instrText>PAGE   \* MERGEFORMAT</w:instrText>
        </w:r>
        <w:r w:rsidRPr="00E633EE">
          <w:rPr>
            <w:sz w:val="20"/>
            <w:szCs w:val="20"/>
          </w:rPr>
          <w:fldChar w:fldCharType="separate"/>
        </w:r>
        <w:r w:rsidR="00302F74">
          <w:rPr>
            <w:noProof/>
            <w:sz w:val="20"/>
            <w:szCs w:val="20"/>
          </w:rPr>
          <w:t>3</w:t>
        </w:r>
        <w:r w:rsidRPr="00E633EE">
          <w:rPr>
            <w:sz w:val="20"/>
            <w:szCs w:val="20"/>
          </w:rPr>
          <w:fldChar w:fldCharType="end"/>
        </w:r>
      </w:p>
    </w:sdtContent>
  </w:sdt>
  <w:p w:rsidR="008E2AE3" w:rsidRDefault="009C7E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9C7EF0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F0" w:rsidRDefault="009C7EF0" w:rsidP="00504BF6">
      <w:r>
        <w:separator/>
      </w:r>
    </w:p>
  </w:footnote>
  <w:footnote w:type="continuationSeparator" w:id="0">
    <w:p w:rsidR="009C7EF0" w:rsidRDefault="009C7EF0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3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60216"/>
    <w:rsid w:val="000650AE"/>
    <w:rsid w:val="00081CFB"/>
    <w:rsid w:val="00106CBF"/>
    <w:rsid w:val="001336DF"/>
    <w:rsid w:val="001844AF"/>
    <w:rsid w:val="001E7277"/>
    <w:rsid w:val="001F62B9"/>
    <w:rsid w:val="00225EC8"/>
    <w:rsid w:val="00234ED8"/>
    <w:rsid w:val="00255EB9"/>
    <w:rsid w:val="00286525"/>
    <w:rsid w:val="00302F74"/>
    <w:rsid w:val="00341F58"/>
    <w:rsid w:val="003D44FA"/>
    <w:rsid w:val="00426844"/>
    <w:rsid w:val="00443D81"/>
    <w:rsid w:val="004E7D2A"/>
    <w:rsid w:val="00504BF6"/>
    <w:rsid w:val="00573DE2"/>
    <w:rsid w:val="00613032"/>
    <w:rsid w:val="006210E3"/>
    <w:rsid w:val="006325E5"/>
    <w:rsid w:val="00686A19"/>
    <w:rsid w:val="007274CB"/>
    <w:rsid w:val="00735C36"/>
    <w:rsid w:val="00736639"/>
    <w:rsid w:val="00757D09"/>
    <w:rsid w:val="00765785"/>
    <w:rsid w:val="007C2278"/>
    <w:rsid w:val="007C4D3F"/>
    <w:rsid w:val="007E1FB3"/>
    <w:rsid w:val="008266D7"/>
    <w:rsid w:val="00854053"/>
    <w:rsid w:val="0085455E"/>
    <w:rsid w:val="009133D3"/>
    <w:rsid w:val="009800C7"/>
    <w:rsid w:val="00983B6C"/>
    <w:rsid w:val="009C7EF0"/>
    <w:rsid w:val="009F3918"/>
    <w:rsid w:val="00AC5D91"/>
    <w:rsid w:val="00AD0E4B"/>
    <w:rsid w:val="00AF354F"/>
    <w:rsid w:val="00B030F9"/>
    <w:rsid w:val="00C31F61"/>
    <w:rsid w:val="00C93E57"/>
    <w:rsid w:val="00CC5189"/>
    <w:rsid w:val="00DE2DCC"/>
    <w:rsid w:val="00E215C3"/>
    <w:rsid w:val="00E26852"/>
    <w:rsid w:val="00E3386A"/>
    <w:rsid w:val="00E633EE"/>
    <w:rsid w:val="00E955B7"/>
    <w:rsid w:val="00F87972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02F74"/>
    <w:rPr>
      <w:b/>
      <w:bCs/>
    </w:rPr>
  </w:style>
  <w:style w:type="character" w:styleId="Uwydatnienie">
    <w:name w:val="Emphasis"/>
    <w:basedOn w:val="Domylnaczcionkaakapitu"/>
    <w:uiPriority w:val="20"/>
    <w:qFormat/>
    <w:rsid w:val="00302F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02F74"/>
    <w:rPr>
      <w:b/>
      <w:bCs/>
    </w:rPr>
  </w:style>
  <w:style w:type="character" w:styleId="Uwydatnienie">
    <w:name w:val="Emphasis"/>
    <w:basedOn w:val="Domylnaczcionkaakapitu"/>
    <w:uiPriority w:val="20"/>
    <w:qFormat/>
    <w:rsid w:val="00302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1A8F-4A68-4C58-BDC2-4E933B73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Pater</dc:creator>
  <cp:lastModifiedBy>Beata Kłopotowska</cp:lastModifiedBy>
  <cp:revision>4</cp:revision>
  <cp:lastPrinted>2014-07-31T11:40:00Z</cp:lastPrinted>
  <dcterms:created xsi:type="dcterms:W3CDTF">2014-07-31T11:22:00Z</dcterms:created>
  <dcterms:modified xsi:type="dcterms:W3CDTF">2014-07-31T11:42:00Z</dcterms:modified>
</cp:coreProperties>
</file>