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B" w:rsidRDefault="006401FB" w:rsidP="006401FB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Rozstrzygnięcie otwartego konkursu ofert na wspieranie realizacji w 2013 roku organizacjom pozarządowym i innym uprawnionym podmiotom zada</w:t>
      </w:r>
      <w:r>
        <w:rPr>
          <w:rFonts w:ascii="Times New Roman" w:hAnsi="Times New Roman"/>
          <w:b/>
          <w:bCs/>
          <w:szCs w:val="24"/>
        </w:rPr>
        <w:t>ń publicznych z zakresu nauki, edukacji, oświaty i wychowania/</w:t>
      </w:r>
    </w:p>
    <w:p w:rsidR="006401FB" w:rsidRDefault="006401FB" w:rsidP="006401FB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401FB" w:rsidRDefault="006401FB" w:rsidP="006401FB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401FB" w:rsidRPr="006401FB" w:rsidRDefault="006401FB" w:rsidP="006401FB">
      <w:pPr>
        <w:spacing w:line="360" w:lineRule="auto"/>
        <w:ind w:right="-108"/>
        <w:rPr>
          <w:b/>
          <w:szCs w:val="24"/>
        </w:rPr>
      </w:pPr>
    </w:p>
    <w:tbl>
      <w:tblPr>
        <w:tblW w:w="13935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607"/>
        <w:gridCol w:w="5244"/>
        <w:gridCol w:w="3544"/>
      </w:tblGrid>
      <w:tr w:rsidR="006401FB" w:rsidRPr="006401FB" w:rsidTr="006401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oferenta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Przyznana kwota dotacji</w:t>
            </w:r>
          </w:p>
        </w:tc>
      </w:tr>
      <w:tr w:rsidR="006401FB" w:rsidRPr="006401FB" w:rsidTr="006401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1FB" w:rsidRPr="006401FB" w:rsidRDefault="006401FB" w:rsidP="006401F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Z </w:t>
            </w: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401FB">
              <w:rPr>
                <w:rFonts w:ascii="Times New Roman" w:hAnsi="Times New Roman"/>
                <w:bCs/>
                <w:sz w:val="24"/>
                <w:szCs w:val="24"/>
              </w:rPr>
              <w:t>Polskie Towarzystwo Historyczne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</w:rPr>
              <w:t>Powstanie styczniowe: motywy – walka – dziedzictwo.</w:t>
            </w:r>
          </w:p>
          <w:p w:rsidR="006401FB" w:rsidRP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3.500</w:t>
            </w:r>
          </w:p>
        </w:tc>
      </w:tr>
      <w:tr w:rsidR="006401FB" w:rsidRPr="006401FB" w:rsidTr="006401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1FB" w:rsidRPr="006401FB" w:rsidRDefault="006401FB" w:rsidP="006401F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>Polskie Towarzystwo Historyczne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>Od KEN do MEN. Edukacja młodzieży jest jedynym dla państwa ciągłego uszczęśliwiania warunkiem. Rzecz o instytucjach, ludziach i programach polskiej oświaty w 240 rocznicę utworzenia Komisji  Edukacji Narodowej.</w:t>
            </w:r>
          </w:p>
          <w:p w:rsidR="006401FB" w:rsidRP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2.000</w:t>
            </w:r>
          </w:p>
        </w:tc>
      </w:tr>
      <w:tr w:rsidR="006401FB" w:rsidRPr="006401FB" w:rsidTr="006401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1FB" w:rsidRPr="006401FB" w:rsidRDefault="006401FB" w:rsidP="006401F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>Polskie Towarzystwo Historyczne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>Poniatowski i inni. W historycznej pamięci kryje się wielka siła. Studia o polskiej polityce, dydaktyce i edukacji historycznej XIX wieku i XX wieku.</w:t>
            </w:r>
          </w:p>
          <w:p w:rsidR="006401FB" w:rsidRP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2.500</w:t>
            </w:r>
          </w:p>
        </w:tc>
      </w:tr>
      <w:tr w:rsidR="006401FB" w:rsidRPr="006401FB" w:rsidTr="006401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1FB" w:rsidRPr="006401FB" w:rsidRDefault="006401FB" w:rsidP="006401F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 xml:space="preserve">Fundacja </w:t>
            </w:r>
            <w:proofErr w:type="spellStart"/>
            <w:r w:rsidRPr="006401FB">
              <w:rPr>
                <w:rFonts w:ascii="Times New Roman" w:hAnsi="Times New Roman"/>
                <w:sz w:val="24"/>
                <w:szCs w:val="24"/>
              </w:rPr>
              <w:t>Prodeste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</w:rPr>
              <w:t>Dziecko z autyzmem w świecie literatury polskiej.</w:t>
            </w:r>
          </w:p>
          <w:p w:rsidR="006401FB" w:rsidRP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4.000</w:t>
            </w:r>
          </w:p>
        </w:tc>
      </w:tr>
      <w:tr w:rsidR="006401FB" w:rsidRPr="006401FB" w:rsidTr="006401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1FB" w:rsidRPr="006401FB" w:rsidRDefault="006401FB" w:rsidP="006401FB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>Stowarzyszenie Ludzi Aktywnych „Horyzonty”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01FB">
              <w:rPr>
                <w:rFonts w:ascii="Times New Roman" w:hAnsi="Times New Roman"/>
                <w:sz w:val="24"/>
                <w:szCs w:val="24"/>
              </w:rPr>
              <w:t xml:space="preserve">Wydanie drugiego numeru „Rocznika Collegium Nobilium </w:t>
            </w:r>
            <w:proofErr w:type="spellStart"/>
            <w:r w:rsidRPr="006401FB">
              <w:rPr>
                <w:rFonts w:ascii="Times New Roman" w:hAnsi="Times New Roman"/>
                <w:sz w:val="24"/>
                <w:szCs w:val="24"/>
              </w:rPr>
              <w:t>Opoliense</w:t>
            </w:r>
            <w:proofErr w:type="spellEnd"/>
            <w:r w:rsidRPr="006401FB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6401FB" w:rsidRPr="006401FB" w:rsidRDefault="006401FB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FB" w:rsidRPr="006401FB" w:rsidRDefault="006401FB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01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3.000</w:t>
            </w:r>
          </w:p>
        </w:tc>
      </w:tr>
    </w:tbl>
    <w:p w:rsidR="006401FB" w:rsidRPr="006401FB" w:rsidRDefault="006401FB" w:rsidP="006401FB">
      <w:pPr>
        <w:spacing w:line="360" w:lineRule="auto"/>
        <w:ind w:left="360" w:hanging="360"/>
        <w:rPr>
          <w:rFonts w:ascii="Times New Roman" w:hAnsi="Times New Roman"/>
          <w:szCs w:val="24"/>
        </w:rPr>
      </w:pPr>
    </w:p>
    <w:p w:rsidR="006401FB" w:rsidRPr="006401FB" w:rsidRDefault="006401FB" w:rsidP="006401FB">
      <w:pPr>
        <w:spacing w:line="360" w:lineRule="auto"/>
        <w:ind w:left="360" w:hanging="360"/>
        <w:rPr>
          <w:rFonts w:ascii="Times New Roman" w:hAnsi="Times New Roman"/>
          <w:b/>
          <w:szCs w:val="24"/>
          <w:u w:val="single"/>
        </w:rPr>
      </w:pPr>
      <w:r w:rsidRPr="006401FB">
        <w:rPr>
          <w:rFonts w:ascii="Times New Roman" w:hAnsi="Times New Roman"/>
          <w:b/>
          <w:szCs w:val="24"/>
          <w:u w:val="single"/>
        </w:rPr>
        <w:t>Łączna kwota przyznanych dotacji : 15.000,00</w:t>
      </w:r>
    </w:p>
    <w:p w:rsidR="006401FB" w:rsidRPr="006401FB" w:rsidRDefault="006401FB">
      <w:pPr>
        <w:rPr>
          <w:szCs w:val="24"/>
        </w:rPr>
      </w:pPr>
    </w:p>
    <w:sectPr w:rsidR="006401FB" w:rsidRPr="006401FB" w:rsidSect="006401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D9"/>
    <w:rsid w:val="006401FB"/>
    <w:rsid w:val="00B55CD0"/>
    <w:rsid w:val="00C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401FB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BodyText2">
    <w:name w:val="Body Text 2"/>
    <w:basedOn w:val="Normalny"/>
    <w:rsid w:val="006401FB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styleId="Bezodstpw">
    <w:name w:val="No Spacing"/>
    <w:uiPriority w:val="99"/>
    <w:qFormat/>
    <w:rsid w:val="006401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1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401FB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BodyText2">
    <w:name w:val="Body Text 2"/>
    <w:basedOn w:val="Normalny"/>
    <w:rsid w:val="006401FB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styleId="Bezodstpw">
    <w:name w:val="No Spacing"/>
    <w:uiPriority w:val="99"/>
    <w:qFormat/>
    <w:rsid w:val="006401F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2013-03-11T11:19:00Z</dcterms:created>
  <dcterms:modified xsi:type="dcterms:W3CDTF">2013-03-11T11:25:00Z</dcterms:modified>
</cp:coreProperties>
</file>