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E2" w:rsidRPr="002D7366" w:rsidRDefault="007E0DE2" w:rsidP="007E0DE2">
      <w:pPr>
        <w:keepNext/>
        <w:tabs>
          <w:tab w:val="left" w:pos="708"/>
        </w:tabs>
        <w:jc w:val="right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 w:rsidRPr="002D7366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do Zarządzenia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17/</w:t>
      </w:r>
      <w:r w:rsidRPr="002D7366">
        <w:rPr>
          <w:rFonts w:ascii="Times New Roman" w:eastAsia="Times New Roman" w:hAnsi="Times New Roman"/>
          <w:color w:val="0D0D0D"/>
          <w:sz w:val="20"/>
          <w:szCs w:val="20"/>
          <w:lang w:eastAsia="pl-PL"/>
        </w:rPr>
        <w:t>2012</w:t>
      </w:r>
    </w:p>
    <w:p w:rsidR="007E0DE2" w:rsidRDefault="007E0DE2" w:rsidP="007E0DE2">
      <w:pPr>
        <w:keepNext/>
        <w:tabs>
          <w:tab w:val="left" w:pos="708"/>
        </w:tabs>
        <w:ind w:left="4536"/>
        <w:jc w:val="right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Dyrektora Miejskiej Biblioteki Publicznej</w:t>
      </w:r>
    </w:p>
    <w:p w:rsidR="007E0DE2" w:rsidRPr="002D7366" w:rsidRDefault="007E0DE2" w:rsidP="007E0DE2">
      <w:pPr>
        <w:keepNext/>
        <w:tabs>
          <w:tab w:val="left" w:pos="708"/>
        </w:tabs>
        <w:ind w:left="4536"/>
        <w:jc w:val="right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im. Jana Pawła II </w:t>
      </w:r>
      <w:r w:rsidRPr="002D7366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28.10.</w:t>
      </w:r>
      <w:r w:rsidRPr="002D7366">
        <w:rPr>
          <w:rFonts w:ascii="Times New Roman" w:eastAsia="Times New Roman" w:hAnsi="Times New Roman"/>
          <w:color w:val="0D0D0D"/>
          <w:sz w:val="20"/>
          <w:szCs w:val="20"/>
          <w:lang w:eastAsia="pl-PL"/>
        </w:rPr>
        <w:t>2012 r.</w:t>
      </w:r>
    </w:p>
    <w:p w:rsidR="007E0DE2" w:rsidRDefault="007E0DE2" w:rsidP="007E0DE2">
      <w:pPr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7E0DE2" w:rsidRDefault="007E0DE2" w:rsidP="007E0DE2">
      <w:pPr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7E0DE2" w:rsidRDefault="007E0DE2" w:rsidP="007E0DE2">
      <w:pPr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2D7366">
        <w:rPr>
          <w:rFonts w:ascii="Times New Roman" w:eastAsia="Times New Roman" w:hAnsi="Times New Roman"/>
          <w:b/>
          <w:sz w:val="26"/>
          <w:szCs w:val="26"/>
          <w:lang w:eastAsia="pl-PL"/>
        </w:rPr>
        <w:t>REGULAMIN ORGANIZACYJNY</w:t>
      </w: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lang w:eastAsia="pl-PL"/>
        </w:rPr>
      </w:pPr>
      <w:r w:rsidRPr="002D7366">
        <w:rPr>
          <w:rFonts w:ascii="Times New Roman" w:eastAsia="Times New Roman" w:hAnsi="Times New Roman"/>
          <w:b/>
          <w:lang w:eastAsia="pl-PL"/>
        </w:rPr>
        <w:t>Miejskiej Biblioteki Publicznej im. Jana Pawła II w Opolu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8"/>
        </w:num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Postanowienia ogólne</w:t>
      </w:r>
    </w:p>
    <w:p w:rsidR="007E0DE2" w:rsidRPr="002D7366" w:rsidRDefault="007E0DE2" w:rsidP="007E0DE2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§1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Regulamin organizacyjny, zwany dalej „regulaminem”, ustala szczegółową organizację wewnętrzną, zakres działania komórek organizacyjnych Miejskiej Biblioteki Publicznej.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2</w:t>
      </w:r>
    </w:p>
    <w:p w:rsidR="007E0DE2" w:rsidRPr="002D7366" w:rsidRDefault="007E0DE2" w:rsidP="007E0DE2">
      <w:pPr>
        <w:ind w:left="3540" w:firstLine="708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Ilekroć w regulaminie użyte jest określenie:</w:t>
      </w:r>
    </w:p>
    <w:p w:rsidR="007E0DE2" w:rsidRPr="002D7366" w:rsidRDefault="007E0DE2" w:rsidP="007E0D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„Biblioteka” – rozumieć przez to należy Miejską Bibliotekę Publiczną w Opolu.</w:t>
      </w:r>
    </w:p>
    <w:p w:rsidR="007E0DE2" w:rsidRPr="002D7366" w:rsidRDefault="007E0DE2" w:rsidP="007E0D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„komórka organizacyjna” – rozumieć przez to należy działy, filie lub samodzielne stanowiska pracy.</w:t>
      </w:r>
    </w:p>
    <w:p w:rsidR="007E0DE2" w:rsidRPr="002D7366" w:rsidRDefault="007E0DE2" w:rsidP="007E0D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„kierownik” – rozumieć przez to należy pracownika stojącego na czele działu, filii, kierującego ich pracą i odpowiedzialnego za ich działalność, wykonywanie planów pracy i powierzonych im zadań.</w:t>
      </w:r>
    </w:p>
    <w:p w:rsidR="007E0DE2" w:rsidRPr="002D7366" w:rsidRDefault="007E0DE2" w:rsidP="007E0D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„pracownik” – rozumieć przez to należy wszystkich pracowników Biblioteki, bez względu na zajmowane stanowisko służbowe.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3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Biblioteka działa na podstawie:</w:t>
      </w:r>
    </w:p>
    <w:p w:rsidR="007E0DE2" w:rsidRPr="002D7366" w:rsidRDefault="007E0DE2" w:rsidP="007E0DE2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Ustawy z dnia 27 czerwca 1997 r. o bibliotekach (Dz. U. z 2012 r. poz. 642);</w:t>
      </w:r>
    </w:p>
    <w:p w:rsidR="007E0DE2" w:rsidRPr="002D7366" w:rsidRDefault="007E0DE2" w:rsidP="007E0DE2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Ustawa z dnia 25 października 1991 r. o organizowaniu i prowadzeniu</w:t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br/>
        <w:t>działalności kulturalnej (Dz. U. z 2012 r. poz. 406);</w:t>
      </w:r>
    </w:p>
    <w:p w:rsidR="007E0DE2" w:rsidRPr="002D7366" w:rsidRDefault="007E0DE2" w:rsidP="007E0DE2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Uchwały Nr IX/81/07 Rady Miasta Opola z dnia 22 marca 2007 r. w sprawie nadania</w:t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br/>
        <w:t>Statutu  Miejskiej Bibliotece Publicznej w Opolu.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autoSpaceDE w:val="0"/>
        <w:autoSpaceDN w:val="0"/>
        <w:adjustRightInd w:val="0"/>
        <w:spacing w:before="19" w:line="240" w:lineRule="exact"/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pl-PL"/>
        </w:rPr>
        <w:t xml:space="preserve">II. </w:t>
      </w:r>
      <w:r w:rsidRPr="002D7366"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  <w:t>Ogólny tryb pracy, funkcjonowania oraz odpowiedzialności komórek organizacyjnych, kierowników i pracowników Biblioteki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4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Dyrektor Biblioteki zarządza Biblioteką i kieruje całokształtem jej działalności, podejmuje decyzje zgodnie z zakresem działania Biblioteki, może powoływać komisje, zespoły do realizacji programów partnerskich, decyduje o sprawach personalnych, zaszeregowaniu pracowników, przyznawaniu nagród i premii z zachowaniem obowiązujących w tym zakresie przepisów oraz wydaje zarządzenia, wytyczne, instrukcje i inne, a także reprezentuje Bibliotekę na zewnątrz.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5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Główny Księgowy odpowiada za całokształt gospodarki finansowej Biblioteki i kieruje działem Finansowo – Księgowym.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6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W pracy Biblioteki obowiązuje zasada jednoosobowego kierownictwa </w:t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br/>
        <w:t>i odpowiedzialności. Na czele każdej komórki organizacyjnej stoi jeden odpowiedzialny za nią kierownik, a każdy pracownik podlega bezpośrednio tylko jednemu przełożonemu, od którego otrzymuje polecenia służbowe i przed którym jest odpowiedzialny za ich wykonanie. Pracownik, który otrzymał polecenie służbowe od przełożonego wyższego szczebla, obowiązany jest zawiadomić o tym bezpośredniego przełożonego przed wykonaniem tego polecenia.</w:t>
      </w:r>
    </w:p>
    <w:p w:rsidR="007E0DE2" w:rsidRPr="002D7366" w:rsidRDefault="007E0DE2" w:rsidP="007E0DE2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 okresie nieobecności Dyrektora jego funkcję sprawuje wyznaczony przez niego pracownik, który ponosi w tym czasie odpowiedzialność za całokształt działalności Biblioteki. Podczas nieobecności kierownika komórki organizacyjnej, jego funkcję pełni wyznaczony przez niego zastępca, który w tym czasie przejmuje uprawnienia i odpowiedzialność za prawidłową realizację zadań kierownika.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ind w:left="360" w:firstLine="348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7</w:t>
      </w:r>
    </w:p>
    <w:p w:rsidR="007E0DE2" w:rsidRPr="002D7366" w:rsidRDefault="007E0DE2" w:rsidP="007E0DE2">
      <w:pPr>
        <w:ind w:left="360" w:firstLine="348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Do podpisywania pism oraz składania oświadczeń w imieniu Biblioteki uprawniony jest Dyrektor oraz osoby przez niego upoważnione.</w:t>
      </w:r>
    </w:p>
    <w:p w:rsidR="007E0DE2" w:rsidRPr="002D7366" w:rsidRDefault="007E0DE2" w:rsidP="007E0DE2">
      <w:pPr>
        <w:ind w:left="360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Do składania oświadczeń w sprawach wywołujących skutki finansowe wymagane jest współdziałanie z Dyrektorem – Głównego Księgowego. Dyrektor może upoważnić w tym zakresie inne osoby. Upoważnienie wymaga formy pisemnej.</w:t>
      </w:r>
    </w:p>
    <w:p w:rsidR="007E0DE2" w:rsidRPr="002D7366" w:rsidRDefault="007E0DE2" w:rsidP="007E0DE2">
      <w:pPr>
        <w:ind w:left="720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9"/>
        </w:numPr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Kierownicy komórek organizacyjnych uprawnieni są do podpisywania pism i korespondencji:</w:t>
      </w:r>
    </w:p>
    <w:p w:rsidR="007E0DE2" w:rsidRPr="002D7366" w:rsidRDefault="007E0DE2" w:rsidP="007E0DE2">
      <w:pPr>
        <w:numPr>
          <w:ilvl w:val="0"/>
          <w:numId w:val="32"/>
        </w:numPr>
        <w:ind w:hanging="294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informacyjnych z wyjątkiem tych, które stanowią tajemnicę państwową lub służbową,</w:t>
      </w:r>
    </w:p>
    <w:p w:rsidR="007E0DE2" w:rsidRPr="002D7366" w:rsidRDefault="007E0DE2" w:rsidP="007E0DE2">
      <w:pPr>
        <w:numPr>
          <w:ilvl w:val="0"/>
          <w:numId w:val="32"/>
        </w:numPr>
        <w:ind w:hanging="294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 sprawach typowych, na formularzach,</w:t>
      </w:r>
    </w:p>
    <w:p w:rsidR="007E0DE2" w:rsidRPr="002D7366" w:rsidRDefault="007E0DE2" w:rsidP="007E0DE2">
      <w:pPr>
        <w:numPr>
          <w:ilvl w:val="0"/>
          <w:numId w:val="32"/>
        </w:numPr>
        <w:ind w:hanging="294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nie posiadających charakteru decyzji,</w:t>
      </w:r>
    </w:p>
    <w:p w:rsidR="007E0DE2" w:rsidRPr="002D7366" w:rsidRDefault="007E0DE2" w:rsidP="007E0DE2">
      <w:pPr>
        <w:numPr>
          <w:ilvl w:val="0"/>
          <w:numId w:val="32"/>
        </w:numPr>
        <w:ind w:hanging="294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mających na celu zebranie danych potrzebnych do rozstrzygania spraw zastrzeżonych do aprobaty Dyrektora,</w:t>
      </w:r>
    </w:p>
    <w:p w:rsidR="007E0DE2" w:rsidRPr="002D7366" w:rsidRDefault="007E0DE2" w:rsidP="007E0DE2">
      <w:pPr>
        <w:numPr>
          <w:ilvl w:val="0"/>
          <w:numId w:val="32"/>
        </w:numPr>
        <w:ind w:hanging="294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wynikających z zarządzeń, poleceń i decyzji Dyrektora.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8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13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Kierownicy komórek organizacyjnych: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planują i podejmują decyzje w zakresie realizacji zadań powierzonych komórce organizacyjnej, określają cele i decydują o najlepszym sposobie ich osiągnięcia;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sprawnie i skutecznie kierują zespołem pracowniczym;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bezpośrednio nadzorują pracę w komórce organizacyjnej oraz są za nią odpowiedzialni;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opracowują plany pracy i sprawozdania z ich realizacji;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opracowują plany finansowe działu;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prowadzą dokumentację działalności komórki;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ustalają zakresy czynności podległym pracownikom i udzielają im instruktażu </w:t>
      </w:r>
      <w:r w:rsidRPr="002D7366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 zakresu</w:t>
      </w:r>
      <w:r w:rsidRPr="002D7366">
        <w:rPr>
          <w:rFonts w:ascii="Book Antiqua" w:eastAsia="Times New Roman" w:hAnsi="Book Antiqua" w:cs="Book Antiqua"/>
          <w:color w:val="000000"/>
          <w:sz w:val="18"/>
          <w:szCs w:val="18"/>
          <w:lang w:eastAsia="pl-PL"/>
        </w:rPr>
        <w:t xml:space="preserve"> </w:t>
      </w:r>
      <w:r w:rsidRPr="002D7366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realizacji planów jednorazowych komórki organizacyjnej (programów, projektów) oraz planów stałych tj. standardowych procedur działania, obowiązujących przepisów i reguł;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sprawują nadzór nad dyscypliną pracy i przestrzeganiem obowiązujących przepisów przez podległych pracowników;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występują z wnioskami dotyczącymi podległych pracowników;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zatwierdzają plany urlopów podległych pracowników oraz wyrażają zgodę na zmianę terminów urlopów;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dokonują oceny staranności pracy;</w:t>
      </w:r>
    </w:p>
    <w:p w:rsidR="007E0DE2" w:rsidRPr="002D7366" w:rsidRDefault="007E0DE2" w:rsidP="007E0DE2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wykonują zadania wynikające z własnego zakresu czynności lub zlecone przez Dyrektora.</w:t>
      </w:r>
    </w:p>
    <w:p w:rsidR="007E0DE2" w:rsidRPr="002D7366" w:rsidRDefault="007E0DE2" w:rsidP="007E0DE2">
      <w:pPr>
        <w:ind w:left="100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13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Kierownicy za realizację zadań odpowiadają przed Dyrektorem Biblioteki.</w:t>
      </w:r>
    </w:p>
    <w:p w:rsidR="007E0DE2" w:rsidRPr="002D7366" w:rsidRDefault="007E0DE2" w:rsidP="007E0DE2">
      <w:pPr>
        <w:ind w:left="708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Default="007E0DE2" w:rsidP="007E0DE2">
      <w:pPr>
        <w:ind w:left="64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Default="007E0DE2" w:rsidP="007E0DE2">
      <w:pPr>
        <w:pStyle w:val="Akapitzlist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Default="007E0DE2" w:rsidP="007E0DE2">
      <w:pPr>
        <w:ind w:left="64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13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Kierownicy komórki organizacyjnej odpowiedzialni są za:</w:t>
      </w:r>
    </w:p>
    <w:p w:rsidR="007E0DE2" w:rsidRPr="002D7366" w:rsidRDefault="007E0DE2" w:rsidP="007E0DE2">
      <w:pPr>
        <w:numPr>
          <w:ilvl w:val="0"/>
          <w:numId w:val="16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powodzenie realizacji zadań przydzielonych komórce organizacyjnej;</w:t>
      </w:r>
    </w:p>
    <w:p w:rsidR="007E0DE2" w:rsidRPr="002D7366" w:rsidRDefault="007E0DE2" w:rsidP="007E0DE2">
      <w:pPr>
        <w:numPr>
          <w:ilvl w:val="0"/>
          <w:numId w:val="16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sprawne, terminowe i zgodne z przepisami, regulaminem i poleceniami Dyrektora wykonywanie pracy w zakresie przyjętych na siebie obowiązków;</w:t>
      </w:r>
    </w:p>
    <w:p w:rsidR="007E0DE2" w:rsidRPr="002D7366" w:rsidRDefault="007E0DE2" w:rsidP="007E0DE2">
      <w:pPr>
        <w:numPr>
          <w:ilvl w:val="0"/>
          <w:numId w:val="16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powierzone mienie;</w:t>
      </w:r>
    </w:p>
    <w:p w:rsidR="007E0DE2" w:rsidRPr="002D7366" w:rsidRDefault="007E0DE2" w:rsidP="007E0DE2">
      <w:pPr>
        <w:numPr>
          <w:ilvl w:val="0"/>
          <w:numId w:val="16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przekroczenie kompetencji.</w:t>
      </w:r>
    </w:p>
    <w:p w:rsidR="007E0DE2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9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1"/>
          <w:numId w:val="3"/>
        </w:numPr>
        <w:tabs>
          <w:tab w:val="clear" w:pos="1778"/>
          <w:tab w:val="num" w:pos="709"/>
        </w:tabs>
        <w:ind w:left="709" w:hanging="425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Pracownicy Biblioteki mają obowiązek:</w:t>
      </w:r>
    </w:p>
    <w:p w:rsidR="007E0DE2" w:rsidRPr="002D7366" w:rsidRDefault="007E0DE2" w:rsidP="007E0DE2">
      <w:pPr>
        <w:numPr>
          <w:ilvl w:val="0"/>
          <w:numId w:val="18"/>
        </w:numPr>
        <w:ind w:hanging="29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sumiennego i terminowego oraz zgodnego  z przepisami wykonywania powierzonych im zadań;</w:t>
      </w:r>
    </w:p>
    <w:p w:rsidR="007E0DE2" w:rsidRPr="002D7366" w:rsidRDefault="007E0DE2" w:rsidP="007E0DE2">
      <w:pPr>
        <w:numPr>
          <w:ilvl w:val="0"/>
          <w:numId w:val="18"/>
        </w:numPr>
        <w:ind w:hanging="29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przestrzegania dyscypliny pracy i zasad jej bezpieczeństwa;</w:t>
      </w:r>
    </w:p>
    <w:p w:rsidR="007E0DE2" w:rsidRPr="002D7366" w:rsidRDefault="007E0DE2" w:rsidP="007E0DE2">
      <w:pPr>
        <w:numPr>
          <w:ilvl w:val="0"/>
          <w:numId w:val="18"/>
        </w:numPr>
        <w:ind w:hanging="29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przestrzegania zasad etyki zawodowej, a szczególnie zachowania uprzejmości i życzliwości w kontaktach z klientami, przełożonymi i współpracownikami;</w:t>
      </w:r>
    </w:p>
    <w:p w:rsidR="007E0DE2" w:rsidRPr="002D7366" w:rsidRDefault="007E0DE2" w:rsidP="007E0DE2">
      <w:pPr>
        <w:numPr>
          <w:ilvl w:val="0"/>
          <w:numId w:val="18"/>
        </w:numPr>
        <w:ind w:hanging="29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dbałości o wszelki majątek Biblioteki;</w:t>
      </w:r>
    </w:p>
    <w:p w:rsidR="007E0DE2" w:rsidRPr="002D7366" w:rsidRDefault="007E0DE2" w:rsidP="007E0DE2">
      <w:pPr>
        <w:numPr>
          <w:ilvl w:val="0"/>
          <w:numId w:val="18"/>
        </w:numPr>
        <w:ind w:hanging="29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rozliczania się z wykonywanych zadań bezpośrednio kierownikowi danej komórki organizacyjnej.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Szczegółowe zadania pracowników określają ich zakresy czynności.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1"/>
          <w:numId w:val="3"/>
        </w:numPr>
        <w:tabs>
          <w:tab w:val="num" w:pos="709"/>
        </w:tabs>
        <w:ind w:left="709" w:hanging="425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Pracownicy Biblioteki są uprawnieni do:</w:t>
      </w:r>
    </w:p>
    <w:p w:rsidR="007E0DE2" w:rsidRPr="002D7366" w:rsidRDefault="007E0DE2" w:rsidP="007E0DE2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podpisywania pism w ramach udzielonego im upoważnienia;</w:t>
      </w:r>
    </w:p>
    <w:p w:rsidR="007E0DE2" w:rsidRPr="002D7366" w:rsidRDefault="007E0DE2" w:rsidP="007E0DE2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otrzymywania na piśmie informacji o zmianie ich czynności za każdym razem, gdy przydziela im się na stałe czynności nie objęte dotychczasowym zakresem.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ind w:left="4248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10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Pracownikami materialnie odpowiedzialnymi w Bibliotece są: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2"/>
        </w:numPr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Kasjer (osoba pełniąca funkcję kasjera). Szczegółowy zakres obowiązków, odpowiedzialności i uprawnień kasjera określa instrukcja kasowa.</w:t>
      </w:r>
    </w:p>
    <w:p w:rsidR="007E0DE2" w:rsidRPr="002D7366" w:rsidRDefault="007E0DE2" w:rsidP="007E0DE2">
      <w:pPr>
        <w:numPr>
          <w:ilvl w:val="0"/>
          <w:numId w:val="22"/>
        </w:numPr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Magazynier gospodarczy (osoba pełniąca funkcję magazyniera gospodarczego). Zakres obowiązków, odpowiedzialności i uprawnień magazynierów gospodarczych określają przepisy szczegółowe.</w:t>
      </w:r>
    </w:p>
    <w:p w:rsidR="007E0DE2" w:rsidRPr="002D7366" w:rsidRDefault="007E0DE2" w:rsidP="007E0DE2">
      <w:pPr>
        <w:numPr>
          <w:ilvl w:val="0"/>
          <w:numId w:val="22"/>
        </w:numPr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Kierownicy komórek organizacyjnych lub inne osoby, które przyjęły odpowiedzialność materialną za powierzone mienie.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11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Przekazanie i przejęcie funkcji Dyrektora, kierownika komórki organizacyjnej, Głównego Księgowego, kasjera, magazyniera, następuje protokolarnie.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Protokół powinien zawierać: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3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stan zdawanych i przyjmowanych zagadnień;</w:t>
      </w:r>
    </w:p>
    <w:p w:rsidR="007E0DE2" w:rsidRPr="002D7366" w:rsidRDefault="007E0DE2" w:rsidP="007E0DE2">
      <w:pPr>
        <w:numPr>
          <w:ilvl w:val="0"/>
          <w:numId w:val="23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spis przekazywanych akt;</w:t>
      </w:r>
    </w:p>
    <w:p w:rsidR="007E0DE2" w:rsidRPr="002D7366" w:rsidRDefault="007E0DE2" w:rsidP="007E0DE2">
      <w:pPr>
        <w:numPr>
          <w:ilvl w:val="0"/>
          <w:numId w:val="23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listę spraw niezałatwionych;</w:t>
      </w:r>
    </w:p>
    <w:p w:rsidR="007E0DE2" w:rsidRPr="002D7366" w:rsidRDefault="007E0DE2" w:rsidP="007E0DE2">
      <w:pPr>
        <w:numPr>
          <w:ilvl w:val="0"/>
          <w:numId w:val="23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wykazy pieczęci i druków ścisłego zarachowania.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Jeden egzemplarz protokołu zdawczo-odbiorczego zostaje w komórce organizacyjnej. Kopie protokołu przekazuje się do kadr. 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12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4"/>
        </w:numPr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Pracownicy mogą być delegowani do wykonania określonych czynności poza siedzibą Biblioteki.</w:t>
      </w:r>
    </w:p>
    <w:p w:rsidR="007E0DE2" w:rsidRPr="002D7366" w:rsidRDefault="007E0DE2" w:rsidP="007E0DE2">
      <w:pPr>
        <w:numPr>
          <w:ilvl w:val="0"/>
          <w:numId w:val="24"/>
        </w:numPr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Polecenia wyjazdu służbowego podpisuje Dyrektor.</w:t>
      </w:r>
    </w:p>
    <w:p w:rsidR="007E0DE2" w:rsidRPr="002D7366" w:rsidRDefault="007E0DE2" w:rsidP="007E0DE2">
      <w:pPr>
        <w:numPr>
          <w:ilvl w:val="0"/>
          <w:numId w:val="24"/>
        </w:numPr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Cel i zakres czynności służbowych w czasie wyjazdu służbowego określa bezpośredni przełożony.</w:t>
      </w:r>
    </w:p>
    <w:p w:rsidR="007E0DE2" w:rsidRDefault="007E0DE2" w:rsidP="007E0DE2">
      <w:pPr>
        <w:numPr>
          <w:ilvl w:val="0"/>
          <w:numId w:val="24"/>
        </w:numPr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Pracownik składa sprawozdanie z wyjazdu służbowego.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III. Organizacja wewnętrzna Biblioteki</w:t>
      </w: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§ 13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Strukturę organizacyjną Biblioteki obrazuje schemat stanowiący załącznik do niniejszego regulaminu. Organizację wewnętrzną Biblioteki ustala się jak następuje: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1"/>
          <w:numId w:val="4"/>
        </w:numPr>
        <w:tabs>
          <w:tab w:val="num" w:pos="284"/>
          <w:tab w:val="num" w:pos="1276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Działy – Symbol</w:t>
      </w:r>
    </w:p>
    <w:p w:rsidR="007E0DE2" w:rsidRPr="002D7366" w:rsidRDefault="007E0DE2" w:rsidP="007E0DE2">
      <w:pPr>
        <w:tabs>
          <w:tab w:val="num" w:pos="1776"/>
        </w:tabs>
        <w:ind w:left="36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Finansowo – Księgowy – FK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Administracyjno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Gospodarczy – AG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Dział Informacji – IP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Dział Promocji - DP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Dział Instrukcyjny – DI</w:t>
      </w:r>
    </w:p>
    <w:p w:rsidR="007E0DE2" w:rsidRPr="002D7366" w:rsidRDefault="007E0DE2" w:rsidP="007E0DE2">
      <w:pPr>
        <w:numPr>
          <w:ilvl w:val="0"/>
          <w:numId w:val="19"/>
        </w:numPr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Dział Informatyzacji – IN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Gromadzenia i Opracowania – GO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Wypożyczalnia Centralna – WC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Wypożyczalnia dla Dzieci – Pokój Bajek – WDD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Oddział Dziecięco – Młodzieżowy – ODM</w:t>
      </w:r>
    </w:p>
    <w:p w:rsidR="007E0DE2" w:rsidRPr="002D7366" w:rsidRDefault="007E0DE2" w:rsidP="007E0DE2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Mediateka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MI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1"/>
          <w:numId w:val="4"/>
        </w:numPr>
        <w:tabs>
          <w:tab w:val="num" w:pos="284"/>
          <w:tab w:val="num" w:pos="1418"/>
        </w:tabs>
        <w:ind w:left="1276" w:hanging="1276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Samodzielne stanowiska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Bibliotekarz systemowy</w:t>
      </w:r>
    </w:p>
    <w:p w:rsidR="007E0DE2" w:rsidRPr="002D7366" w:rsidRDefault="007E0DE2" w:rsidP="007E0DE2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Plastyk</w:t>
      </w:r>
    </w:p>
    <w:p w:rsidR="007E0DE2" w:rsidRPr="002D7366" w:rsidRDefault="007E0DE2" w:rsidP="007E0DE2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Referent ds. kadr</w:t>
      </w:r>
    </w:p>
    <w:p w:rsidR="007E0DE2" w:rsidRPr="002D7366" w:rsidRDefault="007E0DE2" w:rsidP="007E0DE2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Sekretariat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1"/>
          <w:numId w:val="4"/>
        </w:numPr>
        <w:tabs>
          <w:tab w:val="num" w:pos="1276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Filie biblioteczne</w:t>
      </w:r>
    </w:p>
    <w:p w:rsidR="007E0DE2" w:rsidRPr="002D7366" w:rsidRDefault="007E0DE2" w:rsidP="007E0DE2">
      <w:pPr>
        <w:tabs>
          <w:tab w:val="num" w:pos="1776"/>
        </w:tabs>
        <w:ind w:left="36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Filia nr 1 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2 Dziecięca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3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4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5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6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7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10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14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Filia nr 15 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17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18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19</w:t>
      </w:r>
    </w:p>
    <w:p w:rsidR="007E0DE2" w:rsidRPr="002D7366" w:rsidRDefault="007E0DE2" w:rsidP="007E0DE2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Filia nr 21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Działy</w:t>
      </w:r>
    </w:p>
    <w:p w:rsidR="007E0DE2" w:rsidRPr="002D7366" w:rsidRDefault="007E0DE2" w:rsidP="007E0DE2">
      <w:pPr>
        <w:spacing w:line="276" w:lineRule="auto"/>
        <w:ind w:firstLine="36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A.  Dział Finansowo – Księgowy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projekty oraz preliminarze budżetowe Biblioteki;</w:t>
      </w:r>
    </w:p>
    <w:p w:rsidR="007E0DE2" w:rsidRPr="002D7366" w:rsidRDefault="007E0DE2" w:rsidP="007E0DE2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wstępną i bieżącą kontrolę legalności dokumentów dotyczących wydatków oraz ewidencję i kontrolę druków ścisłego zarachowania;</w:t>
      </w:r>
    </w:p>
    <w:p w:rsidR="007E0DE2" w:rsidRPr="002D7366" w:rsidRDefault="007E0DE2" w:rsidP="007E0DE2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rachunkowość Biblioteki zgodnie z zasadami obowiązującymi instytucje kultury;</w:t>
      </w:r>
    </w:p>
    <w:p w:rsidR="007E0DE2" w:rsidRPr="002D7366" w:rsidRDefault="007E0DE2" w:rsidP="007E0DE2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obsługę kasową;</w:t>
      </w:r>
    </w:p>
    <w:p w:rsidR="007E0DE2" w:rsidRPr="002D7366" w:rsidRDefault="007E0DE2" w:rsidP="007E0DE2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pełni nadzór nad gospodarką finansową Biblioteki;</w:t>
      </w:r>
    </w:p>
    <w:p w:rsidR="007E0DE2" w:rsidRPr="002D7366" w:rsidRDefault="007E0DE2" w:rsidP="007E0DE2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sprawozdania z realizacji budżetu oraz analizę jego wykonania;</w:t>
      </w:r>
    </w:p>
    <w:p w:rsidR="007E0DE2" w:rsidRPr="002D7366" w:rsidRDefault="007E0DE2" w:rsidP="007E0DE2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nalicza płace dla pracowników Biblioteki oraz osób wykonujących zadania dla Biblioteki;</w:t>
      </w:r>
    </w:p>
    <w:p w:rsidR="007E0DE2" w:rsidRPr="002D7366" w:rsidRDefault="007E0DE2" w:rsidP="007E0DE2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przeprowadza wszelkie rozliczenia z ZUS, Urzędem Skarbowym i GUS.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ind w:firstLine="36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B. Dział </w:t>
      </w:r>
      <w:proofErr w:type="spellStart"/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Administracyjno</w:t>
      </w:r>
      <w:proofErr w:type="spellEnd"/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– Gospodarczy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sprawy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ogólno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- administracyjne;</w:t>
      </w:r>
    </w:p>
    <w:p w:rsidR="007E0DE2" w:rsidRPr="002D7366" w:rsidRDefault="007E0DE2" w:rsidP="007E0DE2">
      <w:pPr>
        <w:numPr>
          <w:ilvl w:val="0"/>
          <w:numId w:val="2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preliminarze budżetowe w zakresie inwestycji, remontów, zaopatrzenia, transportu i innych spraw gospodarczych;</w:t>
      </w:r>
    </w:p>
    <w:p w:rsidR="007E0DE2" w:rsidRPr="002D7366" w:rsidRDefault="007E0DE2" w:rsidP="007E0DE2">
      <w:pPr>
        <w:numPr>
          <w:ilvl w:val="0"/>
          <w:numId w:val="2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sprawy inwestycji, kapitalnych remontów oraz konserwacji budynków, mebli i urządzeń, maszyn i sprzętu gospodarczego;</w:t>
      </w:r>
    </w:p>
    <w:p w:rsidR="007E0DE2" w:rsidRPr="002D7366" w:rsidRDefault="007E0DE2" w:rsidP="007E0DE2">
      <w:pPr>
        <w:numPr>
          <w:ilvl w:val="0"/>
          <w:numId w:val="2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administruje budynki Biblioteki;</w:t>
      </w:r>
    </w:p>
    <w:p w:rsidR="007E0DE2" w:rsidRPr="002D7366" w:rsidRDefault="007E0DE2" w:rsidP="007E0DE2">
      <w:pPr>
        <w:numPr>
          <w:ilvl w:val="0"/>
          <w:numId w:val="2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sporządza umowy związane z administracją budynków i majątku trwałego oraz nadzoruje ich wykonanie;</w:t>
      </w:r>
    </w:p>
    <w:p w:rsidR="007E0DE2" w:rsidRPr="002D7366" w:rsidRDefault="007E0DE2" w:rsidP="007E0DE2">
      <w:pPr>
        <w:numPr>
          <w:ilvl w:val="0"/>
          <w:numId w:val="2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przechowuje inne umowy dotyczące działalności Biblioteki;</w:t>
      </w:r>
    </w:p>
    <w:p w:rsidR="007E0DE2" w:rsidRPr="002D7366" w:rsidRDefault="007E0DE2" w:rsidP="007E0DE2">
      <w:pPr>
        <w:numPr>
          <w:ilvl w:val="0"/>
          <w:numId w:val="2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księgi inwentarzowe majątku trwałego, książkę obiektu budowlanego;</w:t>
      </w:r>
    </w:p>
    <w:p w:rsidR="007E0DE2" w:rsidRPr="002D7366" w:rsidRDefault="007E0DE2" w:rsidP="007E0DE2">
      <w:pPr>
        <w:numPr>
          <w:ilvl w:val="0"/>
          <w:numId w:val="25"/>
        </w:numPr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sprawy zaopatrzenia w materiały gospodarcze, piśmienne, druki, meble i urządzenia, maszyny i aparaturę, narzędzia, odzież roboczą i sprzęt ochrony osobistej i inne zgodnie z potrzebami Biblioteki;</w:t>
      </w:r>
    </w:p>
    <w:p w:rsidR="007E0DE2" w:rsidRPr="002D7366" w:rsidRDefault="007E0DE2" w:rsidP="007E0DE2">
      <w:pPr>
        <w:numPr>
          <w:ilvl w:val="0"/>
          <w:numId w:val="25"/>
        </w:numPr>
        <w:tabs>
          <w:tab w:val="left" w:pos="709"/>
        </w:tabs>
        <w:ind w:left="709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magazyn gospodarczy;</w:t>
      </w:r>
    </w:p>
    <w:p w:rsidR="007E0DE2" w:rsidRPr="002D7366" w:rsidRDefault="007E0DE2" w:rsidP="007E0DE2">
      <w:pPr>
        <w:numPr>
          <w:ilvl w:val="0"/>
          <w:numId w:val="25"/>
        </w:numPr>
        <w:tabs>
          <w:tab w:val="left" w:pos="709"/>
        </w:tabs>
        <w:ind w:left="709" w:hanging="425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prace z zakresu zamówień publicznych zgodnie z ustawą o zamówieniach publicznych, przeprowadza konkursy ofert;</w:t>
      </w:r>
    </w:p>
    <w:p w:rsidR="007E0DE2" w:rsidRPr="002D7366" w:rsidRDefault="007E0DE2" w:rsidP="007E0DE2">
      <w:pPr>
        <w:numPr>
          <w:ilvl w:val="0"/>
          <w:numId w:val="25"/>
        </w:numPr>
        <w:ind w:left="709" w:hanging="425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sprawy ubezpieczeń rzeczowych;</w:t>
      </w:r>
    </w:p>
    <w:p w:rsidR="007E0DE2" w:rsidRPr="002D7366" w:rsidRDefault="007E0DE2" w:rsidP="007E0DE2">
      <w:pPr>
        <w:numPr>
          <w:ilvl w:val="0"/>
          <w:numId w:val="25"/>
        </w:numPr>
        <w:ind w:left="709" w:hanging="425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organizuje i nadzoruje prace związane z utrzymaniem czystości, porządku, ochrony mienia oraz zabezpieczeniem przeciwpożarowym posesji, budynków i lokali Biblioteki; </w:t>
      </w:r>
    </w:p>
    <w:p w:rsidR="007E0DE2" w:rsidRPr="002D7366" w:rsidRDefault="007E0DE2" w:rsidP="007E0DE2">
      <w:pPr>
        <w:numPr>
          <w:ilvl w:val="0"/>
          <w:numId w:val="25"/>
        </w:numPr>
        <w:ind w:left="709" w:hanging="425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realizuje zadania związane z BHP.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2"/>
          <w:numId w:val="4"/>
        </w:numPr>
        <w:ind w:left="2977" w:hanging="2551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Dział Informacji </w:t>
      </w:r>
    </w:p>
    <w:p w:rsidR="007E0DE2" w:rsidRPr="002D7366" w:rsidRDefault="007E0DE2" w:rsidP="007E0DE2">
      <w:pPr>
        <w:tabs>
          <w:tab w:val="left" w:pos="709"/>
        </w:tabs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działalności Biblioteki;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ewidencję zbiorów Działu oraz dokumentację wpływów i ubytków;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katalog elektroniczny kartoteki zagadnieniowej;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służbę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informacyjno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bibliograficzną oraz realizuje kwerendy;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działania mające na celu popularyzację zbiorów regionalnych;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wykorzystuje i udostępnia sieć Internet;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redaguje BIP, opracowuje informatory o działalności biblioteki, jej zbiorach itp.;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weryfikuje i koordynuje  informacje zamieszczane na stronie internetowej;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przygotowuje wystawy literackie;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gromadzi, przechowuje i udostępnia zbiory Działu;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ewidencję czytelników i usług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biblioteczno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informacyjnych Działu;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prowadzi warsztat informacyjny (wydawnictwa zwarte, wydawnictwa ciągłe, katalogi, bazy danych);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realizuje zadania z zakresu przysposobienia czytelniczego i informacyjnego;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zajęcia edukacyjne, warsztaty dla dzieci i młodzieży związane z regionem;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wypożyczenia międzybiblioteczne;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fotograficzną i archiwizuje materiały dot. organizowanych imprez;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Działem Instrukcyjnym i Działem Promocji oraz innymi komórkami   organizacyjnymi Biblioteki w realizacji zadań wynikających w pracy Działu;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plany i projekty z zakresu działalności Działu;</w:t>
      </w:r>
    </w:p>
    <w:p w:rsidR="007E0DE2" w:rsidRPr="002D736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Działu;</w:t>
      </w:r>
    </w:p>
    <w:p w:rsidR="007E0DE2" w:rsidRPr="00645306" w:rsidRDefault="007E0DE2" w:rsidP="007E0DE2">
      <w:pPr>
        <w:numPr>
          <w:ilvl w:val="0"/>
          <w:numId w:val="33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sprawozdawczość z pracy Działu.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2"/>
          <w:numId w:val="4"/>
        </w:numPr>
        <w:ind w:hanging="297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Dział Promocji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i realizuje politykę promocyjną Biblioteki we współpracy z Działem Informacji, Instrukcyjnym oraz komórkami organizacyjnymi;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planuje i koordynuje organizację imprez;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i przygotowuje do wydania druki, plakaty, informatory i inne publikacje;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realizuje zadania i projekty z zakresu promocji czytelnictwa;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odpowiada za stronę internetową Biblioteki;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pozyskuje sponsorów;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mediami;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innymi komórkami organizacyjnymi i instytucjami kultury oraz oświaty;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innymi komórkami organizacyjnymi Biblioteki w realizacji zadań wynikających z pracy Działu;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plany i projekty z zakresu działalności Biblioteki;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koordynuje badania satysfakcji użytkowników;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sprawozdawczość z pracy Działu;</w:t>
      </w:r>
    </w:p>
    <w:p w:rsidR="007E0DE2" w:rsidRPr="002D7366" w:rsidRDefault="007E0DE2" w:rsidP="007E0DE2">
      <w:pPr>
        <w:numPr>
          <w:ilvl w:val="0"/>
          <w:numId w:val="2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Działu.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2"/>
          <w:numId w:val="4"/>
        </w:numPr>
        <w:tabs>
          <w:tab w:val="left" w:pos="244"/>
        </w:tabs>
        <w:ind w:hanging="297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Dział Instrukcyjny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sporządza roczny plan pracy Biblioteki;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statystykę zbiorczą działalności merytorycznej Biblioteki;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sporządza półroczną i roczną analizę opisową z działalności Biblioteki dla Wydziału Kultury Urzędu Miasta oraz sprawozdania z działalności Biblioteki dla Wojewódzkiej Biblioteki Publicznej w Opolu;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udziela pomocy instrukcyjno-metodycznej, szkoleniowej i organizacyjnej podległym placówkom;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pełni nadzór merytoryczny nad podległymi placówkami;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pełni nadzór nad praktykami studenckimi i stażami;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analizy działalności Biblioteki i badania potrzeb czytelniczych;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organizuje dokształcanie i doskonalenie zawodowe pracowników merytorycznych;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nadzoruje i przeprowadza skontra zbiorów bibliotecznych;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koordynuje organizację działań edukacyjno-kulturalnych w całej sieci;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innymi organizacjami i instytucjami kultury oraz oświaty;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koordynuje działania windykacyjne biblioteki;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innymi komórkami organizacyjnymi Biblioteki w realizacji zadań wynikających z pracy Działu;</w:t>
      </w:r>
    </w:p>
    <w:p w:rsidR="007E0DE2" w:rsidRPr="002D7366" w:rsidRDefault="007E0DE2" w:rsidP="007E0DE2">
      <w:pPr>
        <w:numPr>
          <w:ilvl w:val="0"/>
          <w:numId w:val="11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działalności Działu.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2"/>
          <w:numId w:val="4"/>
        </w:numPr>
        <w:ind w:hanging="297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Dział Informatyzacji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planuje, organizuje oraz pełni nadzór nad procesem informatyzacji Biblioteki;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czuwa nad wdrożeniem i pełną automatyzacją procesów bibliotecznych;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doskonali funkcjonujące w bibliotece programy zgodnie z najnowszymi tendencjami w dziedzinie informatyki i bibliotekarstwa;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przygotowuje projekty z zakresu informatyzacji Biblioteki;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wdraża system biblioteczny SOWA2/MARC-21;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obsługuje bazy danych w tym systemie;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opracowuje, wdraża, administruje i aktualizuje politykę bezpieczeństwa informacji; 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nadzoruje przestrzeganie stosowania środków technicznych i organizacyjnych zapewniających ochronę przetwarzanych danych osobowych;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zapewnia archiwizację danych komputerowych oraz wykonuje kopie bezpieczeństwa wraz z zabezpieczeniem przed nieautoryzowanym dostępem;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dba o bezpieczeństwo sieci, ustalanie zabezpieczeń, haseł itp.;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dba o stan techniczny komputerów, sieci oraz oprzyrządowania komputerowego;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zajmuje się usuwaniem awarii komputerów i sprzętu informatycznego;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zapewnia sprawną komunikację informatyczną instytucji, w tym prawidłową pracę sieci komputerowej oraz zajmuje się jej zabezpieczeniem i bieżącą konserwacją;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rozwiązuje na bieżąco problemy związane z funkcjonowaniem zainstalowanych programów komputerowych;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aktualizuje stronę internetową Biblioteki;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organizuje szkolenia dla pracowników z zakresu obsługi sieci i oprogramowania oraz systemu bibliotecznego SOWA2/MARC-21;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planuje i dokonuje zakupu sprzętu i prowadzi dokumentację dotyczącą gwarancji na sprzęt informatyczny, telekomunikacyjny i medialny oraz licencji programów i ich aktualizacji;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przygotowuje sprzęt multimedialny na potrzeby spotkań oraz innych imprez organizowanych przez Bibliotekę;</w:t>
      </w:r>
    </w:p>
    <w:p w:rsidR="007E0DE2" w:rsidRPr="002D7366" w:rsidRDefault="007E0DE2" w:rsidP="007E0DE2">
      <w:pPr>
        <w:numPr>
          <w:ilvl w:val="1"/>
          <w:numId w:val="16"/>
        </w:numPr>
        <w:ind w:left="709" w:hanging="142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ściśle współpracuje z bibliotekarzem systemowym.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2"/>
          <w:numId w:val="4"/>
        </w:numPr>
        <w:ind w:hanging="297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Dział Gromadzenia i Opracowania</w:t>
      </w:r>
    </w:p>
    <w:p w:rsidR="007E0DE2" w:rsidRPr="002D7366" w:rsidRDefault="007E0DE2" w:rsidP="007E0DE2">
      <w:pPr>
        <w:ind w:left="36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kompletuje zbiory Biblioteki oraz prowadzi politykę gromadzenia zbiorów zgodnie z potrzebami lokalnego środowiska; 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inwentarze oraz sumaryczną i szczegółową ewidencję wpływów; 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formalnie i rzeczowo wpływające do Biblioteki wydawnictwa zwarte i ciągłe oraz elektroniczne w systemie bibliotecznym SOWA;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utrzymuje kontakty z wydawnictwami i gromadzi informacje dotyczące bieżącej produkcji wydawniczej,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organizuje szkolenia w zakresie pracy działu, prowadzi praktyki oraz udziela konsultacji </w:t>
      </w: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br/>
        <w:t>w zakresie specjalności Działu;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udziela pomocy merytorycznej;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organizuje przeglądy nowości wydawniczych;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organizuje kiermasze książek;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Działu;</w:t>
      </w:r>
    </w:p>
    <w:p w:rsidR="007E0DE2" w:rsidRPr="002D7366" w:rsidRDefault="007E0DE2" w:rsidP="007E0DE2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sprawozdawczość z pracy Działu.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2"/>
          <w:numId w:val="4"/>
        </w:numPr>
        <w:tabs>
          <w:tab w:val="left" w:pos="244"/>
        </w:tabs>
        <w:ind w:hanging="297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Wypożyczalnia Centralna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gromadzi, przechowuje i udostępnia zbiory z zakresu literatury pięknej i popularnonaukowej; 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ewidencję czytelników i usług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biblioteczno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informacyjnych Działu;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ewidencję zbiorów Działu oraz dokumentację wpływów i ubytków;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egzekwuje od czytelników należności za zniszczone, zagubione lub przetrzymywane materiały biblioteczne;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służbę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informacyjno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bibliograficzną;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organizuje imprezy, wystawy wynikające z zakresu pracy Działu;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realizuje zadania z zakresu przysposobienia czytelniczego i informacyjnego;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dokonuje konserwacji zbiorów bibliotecznych;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współpracuje z innymi komórkami organizacyjnymi Biblioteki w realizacji zadań wynikających z pracy Działu;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plany i projekty z zakresu działalności Działu;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 dokumentację Działu;</w:t>
      </w:r>
    </w:p>
    <w:p w:rsidR="007E0DE2" w:rsidRPr="002D7366" w:rsidRDefault="007E0DE2" w:rsidP="007E0DE2">
      <w:pPr>
        <w:numPr>
          <w:ilvl w:val="0"/>
          <w:numId w:val="9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sprawozdawczość z pracy Działu.</w:t>
      </w:r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2"/>
          <w:numId w:val="4"/>
        </w:numPr>
        <w:tabs>
          <w:tab w:val="left" w:pos="244"/>
        </w:tabs>
        <w:ind w:hanging="297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Wypożyczalnia dla Dzieci - Pokój Bajek</w:t>
      </w:r>
    </w:p>
    <w:p w:rsidR="007E0DE2" w:rsidRPr="002D7366" w:rsidRDefault="007E0DE2" w:rsidP="007E0DE2">
      <w:pPr>
        <w:numPr>
          <w:ilvl w:val="2"/>
          <w:numId w:val="4"/>
        </w:numPr>
        <w:tabs>
          <w:tab w:val="left" w:pos="244"/>
        </w:tabs>
        <w:ind w:hanging="297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Odział  Dziecięco - Młodzieżowy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gromadzi, przechowuje i udostępnia zbiory dla dzieci i młodzieży;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ewidencję czytelników i usług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biblioteczno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informacyjnych Działu;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ewidencję zbiorów Działu oraz dokumentację wpływów i ubytków;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egzekwuje od czytelników należności za zniszczone, zagubione lub przetrzymane materiały biblioteczne;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służbę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informacyjno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bibliograficzną;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organizuje i prowadzi pracę kulturalną i edukacyjną z dziećmi i młodzieżą;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realizuje zadania z zakresu przysposobienia czytelniczego i informacyjnego;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innymi instytucjami i organizacjami zajmującymi się animacją kulturalną i edukacją dzieci i młodzieży;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innymi komórkami organizacyjnymi Biblioteki w realizacji zadań wynikających z pracy Działu;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plany i projekty z zakresu działalności Działu;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Działu;</w:t>
      </w:r>
    </w:p>
    <w:p w:rsidR="007E0DE2" w:rsidRPr="002D7366" w:rsidRDefault="007E0DE2" w:rsidP="007E0DE2">
      <w:pPr>
        <w:numPr>
          <w:ilvl w:val="0"/>
          <w:numId w:val="8"/>
        </w:numPr>
        <w:tabs>
          <w:tab w:val="left" w:pos="244"/>
        </w:tabs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sprawozdawczość z pracy Działu.</w:t>
      </w:r>
    </w:p>
    <w:p w:rsidR="007E0DE2" w:rsidRPr="002D7366" w:rsidRDefault="007E0DE2" w:rsidP="007E0DE2">
      <w:pPr>
        <w:tabs>
          <w:tab w:val="left" w:pos="244"/>
        </w:tabs>
        <w:ind w:left="7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ind w:firstLine="207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K. </w:t>
      </w:r>
      <w:proofErr w:type="spellStart"/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Mediateka</w:t>
      </w:r>
      <w:proofErr w:type="spellEnd"/>
    </w:p>
    <w:p w:rsidR="007E0DE2" w:rsidRPr="002D7366" w:rsidRDefault="007E0DE2" w:rsidP="007E0DE2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przechowuje i udostępnia multimedia, książki o tematyce muzycznej i filmowej, komiksy oraz zbiór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audiobooków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ewidencję czytelników oraz usług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biblioteczno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informacyjnych;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ewidencję zbiorów Działu oraz dokumentację wpływów i ubytków;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egzekwuje od czytelników należności za zniszczone, zagubione lub przetrzymane materiały biblioteczne;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służbę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informacyjno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bibliograficzną;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prowadzi działania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edukacyjno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kulturalne;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wykorzystuje i udostępnia sieć Internet;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analizuje potrzeby użytkowników w zakresie działalności Działu;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szkoli pracowników oraz udziela konsultacji w zakresie specjalności Działu, prowadzi praktyki;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innymi komórkami organizacyjnymi Biblioteki w realizacji zadań wynikających z pracy Działu;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plany i projekty z zakresu działalności Działu;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Działu;</w:t>
      </w:r>
    </w:p>
    <w:p w:rsidR="007E0DE2" w:rsidRPr="002D7366" w:rsidRDefault="007E0DE2" w:rsidP="007E0DE2">
      <w:pPr>
        <w:numPr>
          <w:ilvl w:val="0"/>
          <w:numId w:val="30"/>
        </w:numPr>
        <w:ind w:hanging="15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sprawozdawczość z pracy Działu.</w:t>
      </w:r>
    </w:p>
    <w:p w:rsidR="007E0DE2" w:rsidRPr="002D7366" w:rsidRDefault="007E0DE2" w:rsidP="007E0DE2">
      <w:pPr>
        <w:ind w:left="7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5"/>
        </w:numPr>
        <w:tabs>
          <w:tab w:val="left" w:pos="244"/>
        </w:tabs>
        <w:ind w:hanging="72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Samodzielne stanowiska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tabs>
          <w:tab w:val="left" w:pos="244"/>
        </w:tabs>
        <w:ind w:left="284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A.  Bibliotekarz systemowy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1"/>
          <w:numId w:val="13"/>
        </w:numPr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2D7366">
        <w:rPr>
          <w:rFonts w:ascii="Times New Roman" w:hAnsi="Times New Roman"/>
          <w:sz w:val="22"/>
          <w:szCs w:val="22"/>
        </w:rPr>
        <w:t>koordynuje działania i nadzoruje proces komputeryzacji prac bibliotecznych;</w:t>
      </w:r>
    </w:p>
    <w:p w:rsidR="007E0DE2" w:rsidRPr="002D7366" w:rsidRDefault="007E0DE2" w:rsidP="007E0DE2">
      <w:pPr>
        <w:numPr>
          <w:ilvl w:val="1"/>
          <w:numId w:val="13"/>
        </w:numPr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2D7366">
        <w:rPr>
          <w:rFonts w:ascii="Times New Roman" w:hAnsi="Times New Roman"/>
          <w:sz w:val="22"/>
          <w:szCs w:val="22"/>
        </w:rPr>
        <w:t>zarządza komputerowym systemem bibliotecznym oraz sprawuje nadzór nad jego prawidłowym działaniem;</w:t>
      </w:r>
    </w:p>
    <w:p w:rsidR="007E0DE2" w:rsidRPr="002D7366" w:rsidRDefault="007E0DE2" w:rsidP="007E0DE2">
      <w:pPr>
        <w:numPr>
          <w:ilvl w:val="1"/>
          <w:numId w:val="13"/>
        </w:numPr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2D7366">
        <w:rPr>
          <w:rFonts w:ascii="Times New Roman" w:hAnsi="Times New Roman"/>
          <w:sz w:val="22"/>
          <w:szCs w:val="22"/>
        </w:rPr>
        <w:t>analizuje uwagi oraz propozycje nowych funkcjonalności zgłaszanych przez poszczególne komórki organizacyjne Biblioteki w zakresie działania systemu bibliotecznego;</w:t>
      </w:r>
    </w:p>
    <w:p w:rsidR="007E0DE2" w:rsidRPr="002D7366" w:rsidRDefault="007E0DE2" w:rsidP="007E0DE2">
      <w:pPr>
        <w:numPr>
          <w:ilvl w:val="1"/>
          <w:numId w:val="13"/>
        </w:numPr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2D7366">
        <w:rPr>
          <w:rFonts w:ascii="Times New Roman" w:hAnsi="Times New Roman"/>
          <w:sz w:val="22"/>
          <w:szCs w:val="22"/>
        </w:rPr>
        <w:t>analizuje stan i prawidłowość wprowadzanych danych do bibliotecznych baz komputerowych;</w:t>
      </w:r>
    </w:p>
    <w:p w:rsidR="007E0DE2" w:rsidRPr="002D7366" w:rsidRDefault="007E0DE2" w:rsidP="007E0DE2">
      <w:pPr>
        <w:numPr>
          <w:ilvl w:val="1"/>
          <w:numId w:val="13"/>
        </w:numPr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2D7366">
        <w:rPr>
          <w:rFonts w:ascii="Times New Roman" w:hAnsi="Times New Roman"/>
          <w:sz w:val="22"/>
          <w:szCs w:val="22"/>
        </w:rPr>
        <w:lastRenderedPageBreak/>
        <w:t>udziela pomocy merytorycznej i metodycznej oraz prowadzi szkolenia z obsługi systemu bibliotecznego;</w:t>
      </w:r>
    </w:p>
    <w:p w:rsidR="007E0DE2" w:rsidRPr="002D7366" w:rsidRDefault="007E0DE2" w:rsidP="007E0DE2">
      <w:pPr>
        <w:numPr>
          <w:ilvl w:val="1"/>
          <w:numId w:val="13"/>
        </w:numPr>
        <w:spacing w:after="200" w:line="276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2D7366">
        <w:rPr>
          <w:rFonts w:ascii="Times New Roman" w:hAnsi="Times New Roman"/>
          <w:sz w:val="22"/>
          <w:szCs w:val="22"/>
        </w:rPr>
        <w:t>opracowuje formalnie i rzeczowo wpływające do Biblioteki wydawnictwa zwarte i ciągłe oraz elektroniczne;</w:t>
      </w:r>
    </w:p>
    <w:p w:rsidR="007E0DE2" w:rsidRPr="002D7366" w:rsidRDefault="007E0DE2" w:rsidP="007E0DE2">
      <w:pPr>
        <w:numPr>
          <w:ilvl w:val="1"/>
          <w:numId w:val="13"/>
        </w:numPr>
        <w:spacing w:after="200" w:line="276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2D7366">
        <w:rPr>
          <w:rFonts w:ascii="Times New Roman" w:hAnsi="Times New Roman"/>
          <w:sz w:val="22"/>
          <w:szCs w:val="22"/>
        </w:rPr>
        <w:t>gromadzi informacje dotyczące bieżącej produkcji wydawniczej;</w:t>
      </w:r>
    </w:p>
    <w:p w:rsidR="007E0DE2" w:rsidRDefault="007E0DE2" w:rsidP="007E0DE2">
      <w:pPr>
        <w:numPr>
          <w:ilvl w:val="1"/>
          <w:numId w:val="13"/>
        </w:numPr>
        <w:spacing w:after="200" w:line="276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2D7366">
        <w:rPr>
          <w:rFonts w:ascii="Times New Roman" w:hAnsi="Times New Roman"/>
          <w:sz w:val="22"/>
          <w:szCs w:val="22"/>
        </w:rPr>
        <w:t>prowadzi dokumentację działalności stanowiska oraz sprawozdawczość.</w:t>
      </w:r>
    </w:p>
    <w:p w:rsidR="007E0DE2" w:rsidRPr="002D7366" w:rsidRDefault="007E0DE2" w:rsidP="007E0DE2">
      <w:pPr>
        <w:spacing w:after="200" w:line="276" w:lineRule="auto"/>
        <w:ind w:left="567"/>
        <w:contextualSpacing/>
        <w:jc w:val="both"/>
        <w:rPr>
          <w:rFonts w:ascii="Times New Roman" w:hAnsi="Times New Roman"/>
          <w:sz w:val="22"/>
          <w:szCs w:val="22"/>
        </w:rPr>
      </w:pPr>
    </w:p>
    <w:p w:rsidR="007E0DE2" w:rsidRPr="002D7366" w:rsidRDefault="007E0DE2" w:rsidP="007E0DE2">
      <w:pPr>
        <w:tabs>
          <w:tab w:val="left" w:pos="244"/>
        </w:tabs>
        <w:ind w:left="284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B.  Plastyk 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14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organizuje wystawy i przygotowuje oprawę plastyczną przedsięwzięć Biblioteki;</w:t>
      </w:r>
    </w:p>
    <w:p w:rsidR="007E0DE2" w:rsidRPr="002D7366" w:rsidRDefault="007E0DE2" w:rsidP="007E0DE2">
      <w:pPr>
        <w:numPr>
          <w:ilvl w:val="0"/>
          <w:numId w:val="14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wspiera działania promujące Bibliotekę poprzez projektowanie zaproszeń, ulotek, plakatów, banerów itp.;</w:t>
      </w:r>
    </w:p>
    <w:p w:rsidR="007E0DE2" w:rsidRPr="002D7366" w:rsidRDefault="007E0DE2" w:rsidP="007E0DE2">
      <w:pPr>
        <w:numPr>
          <w:ilvl w:val="0"/>
          <w:numId w:val="14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dba o realizację wystroju siedziby Biblioteki oraz pomaga i doradza w tym zakresie pozostałym placówkom;</w:t>
      </w:r>
    </w:p>
    <w:p w:rsidR="007E0DE2" w:rsidRPr="002D7366" w:rsidRDefault="007E0DE2" w:rsidP="007E0DE2">
      <w:pPr>
        <w:numPr>
          <w:ilvl w:val="0"/>
          <w:numId w:val="14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współpracuje z innymi komórkami organizacyjnymi Biblioteki w realizacji zadań wynikających z ich pracy;</w:t>
      </w:r>
    </w:p>
    <w:p w:rsidR="007E0DE2" w:rsidRPr="002D7366" w:rsidRDefault="007E0DE2" w:rsidP="007E0DE2">
      <w:pPr>
        <w:numPr>
          <w:ilvl w:val="0"/>
          <w:numId w:val="14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opracowuje plany i projekty z zakresu swojej działalności.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tabs>
          <w:tab w:val="left" w:pos="244"/>
        </w:tabs>
        <w:ind w:left="284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C.    Referent ds. kadr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27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sprawy w zakresie zatrudnienia;</w:t>
      </w:r>
    </w:p>
    <w:p w:rsidR="007E0DE2" w:rsidRPr="002D7366" w:rsidRDefault="007E0DE2" w:rsidP="007E0DE2">
      <w:pPr>
        <w:numPr>
          <w:ilvl w:val="0"/>
          <w:numId w:val="27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akta osobowe pracowników;</w:t>
      </w:r>
    </w:p>
    <w:p w:rsidR="007E0DE2" w:rsidRPr="002D7366" w:rsidRDefault="007E0DE2" w:rsidP="007E0DE2">
      <w:pPr>
        <w:numPr>
          <w:ilvl w:val="0"/>
          <w:numId w:val="27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ewidencję zatrudnionych;</w:t>
      </w:r>
    </w:p>
    <w:p w:rsidR="007E0DE2" w:rsidRPr="002D7366" w:rsidRDefault="007E0DE2" w:rsidP="007E0DE2">
      <w:pPr>
        <w:numPr>
          <w:ilvl w:val="0"/>
          <w:numId w:val="27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egzekwuje dyscyplinę czasu pracy;</w:t>
      </w:r>
    </w:p>
    <w:p w:rsidR="007E0DE2" w:rsidRPr="002D7366" w:rsidRDefault="007E0DE2" w:rsidP="007E0DE2">
      <w:pPr>
        <w:numPr>
          <w:ilvl w:val="0"/>
          <w:numId w:val="27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sporządza wszelkie dokumenty i prowadzi rejestry z zakresu spraw pracowniczych;</w:t>
      </w:r>
    </w:p>
    <w:p w:rsidR="007E0DE2" w:rsidRPr="008137F8" w:rsidRDefault="007E0DE2" w:rsidP="007E0DE2">
      <w:pPr>
        <w:numPr>
          <w:ilvl w:val="0"/>
          <w:numId w:val="27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koordynuje procedury kontroli zarządczej.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ab/>
      </w: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D.    Sekretariat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10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sprawy kancelaryjne w zakresie przyjmowania i wysyłania korespondencji, organizowania obiegu pism i prowadzenia ewidencji zarządzeń i komunikatów wewnętrznych, podawania do wiadomości zainteresowanych komórek zarządzeń, okólników, instrukcji, informacji, itp.;</w:t>
      </w:r>
    </w:p>
    <w:p w:rsidR="007E0DE2" w:rsidRPr="002D7366" w:rsidRDefault="007E0DE2" w:rsidP="007E0DE2">
      <w:pPr>
        <w:numPr>
          <w:ilvl w:val="0"/>
          <w:numId w:val="10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ewidencję dokumentów kontroli zewnętrznych oraz przechowuje protokoły, pisma pokontrolne i odpowiedzi;</w:t>
      </w:r>
    </w:p>
    <w:p w:rsidR="007E0DE2" w:rsidRPr="002D7366" w:rsidRDefault="007E0DE2" w:rsidP="007E0DE2">
      <w:pPr>
        <w:numPr>
          <w:ilvl w:val="0"/>
          <w:numId w:val="10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terminarz spotkań, konferencji, narad i innych spotkań służbowych Dyrektora;</w:t>
      </w:r>
    </w:p>
    <w:p w:rsidR="007E0DE2" w:rsidRPr="002D7366" w:rsidRDefault="007E0DE2" w:rsidP="007E0DE2">
      <w:pPr>
        <w:numPr>
          <w:ilvl w:val="0"/>
          <w:numId w:val="10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organizuje wyjazdy służbowe Dyrektora;</w:t>
      </w:r>
    </w:p>
    <w:p w:rsidR="007E0DE2" w:rsidRPr="002D7366" w:rsidRDefault="007E0DE2" w:rsidP="007E0DE2">
      <w:pPr>
        <w:numPr>
          <w:ilvl w:val="0"/>
          <w:numId w:val="10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dokumentację działalności Stanowiska;</w:t>
      </w:r>
    </w:p>
    <w:p w:rsidR="007E0DE2" w:rsidRPr="002D7366" w:rsidRDefault="007E0DE2" w:rsidP="007E0DE2">
      <w:pPr>
        <w:numPr>
          <w:ilvl w:val="0"/>
          <w:numId w:val="10"/>
        </w:numPr>
        <w:tabs>
          <w:tab w:val="left" w:pos="244"/>
        </w:tabs>
        <w:ind w:left="567" w:hanging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prowadzi archiwum Biblioteki.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5"/>
        </w:numPr>
        <w:tabs>
          <w:tab w:val="left" w:pos="244"/>
        </w:tabs>
        <w:ind w:hanging="720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b/>
          <w:sz w:val="22"/>
          <w:szCs w:val="22"/>
          <w:lang w:eastAsia="pl-PL"/>
        </w:rPr>
        <w:t>Filie biblioteczne</w:t>
      </w:r>
    </w:p>
    <w:p w:rsidR="007E0DE2" w:rsidRPr="002D7366" w:rsidRDefault="007E0DE2" w:rsidP="007E0DE2">
      <w:pPr>
        <w:tabs>
          <w:tab w:val="left" w:pos="244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gromadzą, przechowują i udostępniają zbiory;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prowadzą ewidencję zbiorów oraz dokumentację wpływów i ubytków;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prowadzą ewidencję czytelników i usług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biblioteczno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informacyjnych;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egzekwują od czytelników należności za zniszczone, zagubione lub przetrzymane materiały biblioteczne;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prowadzą służbę </w:t>
      </w:r>
      <w:proofErr w:type="spellStart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informacyjno</w:t>
      </w:r>
      <w:proofErr w:type="spellEnd"/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 xml:space="preserve"> – bibliograficzną;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organizują i prowadzą pracę kulturalną i edukacyjną z dziećmi, młodzieżą i osobami dorosłymi;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prowadzą lekcje biblioteczne z zakresu przysposobienia czytelniczego i informacyjnego;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współpracują z innymi instytucjami i organizacjami zajmującymi się animacją kulturalną i edukacją dzieci i młodzieży;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opracowują plany i projekty z zakresu działalności Filii;</w:t>
      </w:r>
    </w:p>
    <w:p w:rsidR="007E0DE2" w:rsidRPr="002D7366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prowadzą dokumentację Filii;</w:t>
      </w:r>
    </w:p>
    <w:p w:rsidR="00757DF0" w:rsidRPr="007E0DE2" w:rsidRDefault="007E0DE2" w:rsidP="007E0DE2">
      <w:pPr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D7366">
        <w:rPr>
          <w:rFonts w:ascii="Times New Roman" w:eastAsia="Times New Roman" w:hAnsi="Times New Roman"/>
          <w:sz w:val="22"/>
          <w:szCs w:val="22"/>
          <w:lang w:eastAsia="pl-PL"/>
        </w:rPr>
        <w:t>prowadzą sprawozdawczość z pracy Filii.</w:t>
      </w:r>
    </w:p>
    <w:sectPr w:rsidR="00757DF0" w:rsidRPr="007E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D2"/>
    <w:multiLevelType w:val="hybridMultilevel"/>
    <w:tmpl w:val="D922A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F1D"/>
    <w:multiLevelType w:val="hybridMultilevel"/>
    <w:tmpl w:val="7EEA7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5EAB"/>
    <w:multiLevelType w:val="hybridMultilevel"/>
    <w:tmpl w:val="2228A85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D52134"/>
    <w:multiLevelType w:val="hybridMultilevel"/>
    <w:tmpl w:val="083A04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43F8E"/>
    <w:multiLevelType w:val="hybridMultilevel"/>
    <w:tmpl w:val="A8566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A6A38"/>
    <w:multiLevelType w:val="hybridMultilevel"/>
    <w:tmpl w:val="96D4B4AC"/>
    <w:lvl w:ilvl="0" w:tplc="0434C1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71FFD"/>
    <w:multiLevelType w:val="hybridMultilevel"/>
    <w:tmpl w:val="772C73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B1A87"/>
    <w:multiLevelType w:val="hybridMultilevel"/>
    <w:tmpl w:val="A78057B0"/>
    <w:lvl w:ilvl="0" w:tplc="511039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77B0C"/>
    <w:multiLevelType w:val="hybridMultilevel"/>
    <w:tmpl w:val="91F02478"/>
    <w:lvl w:ilvl="0" w:tplc="041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2BA16C74"/>
    <w:multiLevelType w:val="hybridMultilevel"/>
    <w:tmpl w:val="FC38B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42910"/>
    <w:multiLevelType w:val="hybridMultilevel"/>
    <w:tmpl w:val="19B826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0094B"/>
    <w:multiLevelType w:val="hybridMultilevel"/>
    <w:tmpl w:val="EA5C4BE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ADA594A">
      <w:start w:val="1"/>
      <w:numFmt w:val="decimal"/>
      <w:lvlText w:val="%2)"/>
      <w:lvlJc w:val="right"/>
      <w:pPr>
        <w:ind w:left="1364" w:hanging="360"/>
      </w:pPr>
      <w:rPr>
        <w:rFonts w:hint="default"/>
      </w:rPr>
    </w:lvl>
    <w:lvl w:ilvl="2" w:tplc="B05AF8AC">
      <w:start w:val="1"/>
      <w:numFmt w:val="upperLetter"/>
      <w:lvlText w:val="%3."/>
      <w:lvlJc w:val="left"/>
      <w:pPr>
        <w:ind w:left="2369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051073"/>
    <w:multiLevelType w:val="hybridMultilevel"/>
    <w:tmpl w:val="4128ED64"/>
    <w:lvl w:ilvl="0" w:tplc="5B4265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A25D96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CBF4F998">
      <w:start w:val="1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B5871A9"/>
    <w:multiLevelType w:val="hybridMultilevel"/>
    <w:tmpl w:val="559234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80343"/>
    <w:multiLevelType w:val="hybridMultilevel"/>
    <w:tmpl w:val="866EABA4"/>
    <w:lvl w:ilvl="0" w:tplc="FF42238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36E2F2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5ADE544A">
      <w:start w:val="3"/>
      <w:numFmt w:val="upperLetter"/>
      <w:lvlText w:val="%3."/>
      <w:lvlJc w:val="left"/>
      <w:pPr>
        <w:ind w:left="33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3F316F24"/>
    <w:multiLevelType w:val="hybridMultilevel"/>
    <w:tmpl w:val="D260459C"/>
    <w:lvl w:ilvl="0" w:tplc="7102B26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25A69"/>
    <w:multiLevelType w:val="singleLevel"/>
    <w:tmpl w:val="6ACC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32E6FC2"/>
    <w:multiLevelType w:val="hybridMultilevel"/>
    <w:tmpl w:val="2AB4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20CB9"/>
    <w:multiLevelType w:val="hybridMultilevel"/>
    <w:tmpl w:val="53EE6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15339"/>
    <w:multiLevelType w:val="hybridMultilevel"/>
    <w:tmpl w:val="F0EE7FA8"/>
    <w:lvl w:ilvl="0" w:tplc="F7D2C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86016"/>
    <w:multiLevelType w:val="hybridMultilevel"/>
    <w:tmpl w:val="691A993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63206"/>
    <w:multiLevelType w:val="hybridMultilevel"/>
    <w:tmpl w:val="BADE66BE"/>
    <w:lvl w:ilvl="0" w:tplc="8A684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F028F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827AEF"/>
    <w:multiLevelType w:val="hybridMultilevel"/>
    <w:tmpl w:val="081424BC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>
    <w:nsid w:val="542019E0"/>
    <w:multiLevelType w:val="hybridMultilevel"/>
    <w:tmpl w:val="6166E792"/>
    <w:lvl w:ilvl="0" w:tplc="48DA2BB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E1832"/>
    <w:multiLevelType w:val="hybridMultilevel"/>
    <w:tmpl w:val="CCA21A2E"/>
    <w:lvl w:ilvl="0" w:tplc="20301EA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A1292"/>
    <w:multiLevelType w:val="hybridMultilevel"/>
    <w:tmpl w:val="37C2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0478F"/>
    <w:multiLevelType w:val="hybridMultilevel"/>
    <w:tmpl w:val="D48C82DA"/>
    <w:lvl w:ilvl="0" w:tplc="14B82D1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322F4"/>
    <w:multiLevelType w:val="hybridMultilevel"/>
    <w:tmpl w:val="A82C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A37A8"/>
    <w:multiLevelType w:val="hybridMultilevel"/>
    <w:tmpl w:val="EF821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96490"/>
    <w:multiLevelType w:val="hybridMultilevel"/>
    <w:tmpl w:val="1BC23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D74936"/>
    <w:multiLevelType w:val="hybridMultilevel"/>
    <w:tmpl w:val="77989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84280"/>
    <w:multiLevelType w:val="hybridMultilevel"/>
    <w:tmpl w:val="FD16CE6C"/>
    <w:lvl w:ilvl="0" w:tplc="EB9C7BC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22D33"/>
    <w:multiLevelType w:val="hybridMultilevel"/>
    <w:tmpl w:val="84FC40AA"/>
    <w:lvl w:ilvl="0" w:tplc="184EAD5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14"/>
  </w:num>
  <w:num w:numId="5">
    <w:abstractNumId w:val="27"/>
  </w:num>
  <w:num w:numId="6">
    <w:abstractNumId w:val="7"/>
  </w:num>
  <w:num w:numId="7">
    <w:abstractNumId w:val="18"/>
  </w:num>
  <w:num w:numId="8">
    <w:abstractNumId w:val="5"/>
  </w:num>
  <w:num w:numId="9">
    <w:abstractNumId w:val="31"/>
  </w:num>
  <w:num w:numId="10">
    <w:abstractNumId w:val="30"/>
  </w:num>
  <w:num w:numId="11">
    <w:abstractNumId w:val="24"/>
  </w:num>
  <w:num w:numId="12">
    <w:abstractNumId w:val="32"/>
  </w:num>
  <w:num w:numId="13">
    <w:abstractNumId w:val="21"/>
  </w:num>
  <w:num w:numId="14">
    <w:abstractNumId w:val="1"/>
  </w:num>
  <w:num w:numId="15">
    <w:abstractNumId w:val="2"/>
  </w:num>
  <w:num w:numId="16">
    <w:abstractNumId w:val="11"/>
  </w:num>
  <w:num w:numId="17">
    <w:abstractNumId w:val="19"/>
  </w:num>
  <w:num w:numId="18">
    <w:abstractNumId w:val="0"/>
  </w:num>
  <w:num w:numId="19">
    <w:abstractNumId w:val="10"/>
  </w:num>
  <w:num w:numId="20">
    <w:abstractNumId w:val="6"/>
  </w:num>
  <w:num w:numId="21">
    <w:abstractNumId w:val="3"/>
  </w:num>
  <w:num w:numId="22">
    <w:abstractNumId w:val="17"/>
  </w:num>
  <w:num w:numId="23">
    <w:abstractNumId w:val="28"/>
  </w:num>
  <w:num w:numId="24">
    <w:abstractNumId w:val="25"/>
  </w:num>
  <w:num w:numId="25">
    <w:abstractNumId w:val="22"/>
  </w:num>
  <w:num w:numId="26">
    <w:abstractNumId w:val="26"/>
  </w:num>
  <w:num w:numId="27">
    <w:abstractNumId w:val="13"/>
  </w:num>
  <w:num w:numId="28">
    <w:abstractNumId w:val="20"/>
  </w:num>
  <w:num w:numId="29">
    <w:abstractNumId w:val="16"/>
  </w:num>
  <w:num w:numId="30">
    <w:abstractNumId w:val="15"/>
  </w:num>
  <w:num w:numId="31">
    <w:abstractNumId w:val="8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E2"/>
    <w:rsid w:val="00757DF0"/>
    <w:rsid w:val="007E0DE2"/>
    <w:rsid w:val="00F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24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E2"/>
    <w:rPr>
      <w:rFonts w:ascii="Garamond" w:eastAsia="Calibri" w:hAnsi="Garamond"/>
      <w:color w:val="aut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D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24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E2"/>
    <w:rPr>
      <w:rFonts w:ascii="Garamond" w:eastAsia="Calibri" w:hAnsi="Garamond"/>
      <w:color w:val="aut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D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3032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Pawluk</dc:creator>
  <cp:lastModifiedBy>Katarzyna Pawluk</cp:lastModifiedBy>
  <cp:revision>2</cp:revision>
  <dcterms:created xsi:type="dcterms:W3CDTF">2012-11-21T14:55:00Z</dcterms:created>
  <dcterms:modified xsi:type="dcterms:W3CDTF">2012-11-21T14:55:00Z</dcterms:modified>
</cp:coreProperties>
</file>