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/>
      </w:pPr>
      <w:r>
        <w:rPr/>
        <w:t xml:space="preserve">RAG.271.1.2020.BM                                                                                                             </w:t>
      </w:r>
      <w:r>
        <w:rPr>
          <w:rStyle w:val="Domylnaczcionkaakapitu"/>
          <w:b/>
        </w:rPr>
        <w:t>Załącznik Nr 6</w:t>
      </w:r>
    </w:p>
    <w:p>
      <w:pPr>
        <w:pStyle w:val="Normalny"/>
        <w:ind w:right="-541" w:hanging="0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</w:r>
    </w:p>
    <w:p>
      <w:pPr>
        <w:pStyle w:val="Normalny"/>
        <w:ind w:right="-541" w:hanging="0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WZÓR UMOWY</w:t>
      </w:r>
    </w:p>
    <w:p>
      <w:pPr>
        <w:pStyle w:val="Normalny"/>
        <w:ind w:right="-541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Opolu  dnia ………….…………………………. r. pomiędzy 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>Miastem Opole z siedzibą w Opolu, Rynek-Ratusz, 45-015 Opole,   NIP 754-30-09-977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>reprezentowanym przez:</w:t>
      </w:r>
    </w:p>
    <w:p>
      <w:pPr>
        <w:pStyle w:val="Normalny"/>
        <w:ind w:right="-141" w:hanging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</w:t>
      </w:r>
    </w:p>
    <w:p>
      <w:pPr>
        <w:pStyle w:val="Normalny"/>
        <w:ind w:right="-141" w:hanging="0"/>
        <w:rPr/>
      </w:pPr>
      <w:r>
        <w:rPr>
          <w:rStyle w:val="Domylnaczcionkaakapitu"/>
          <w:sz w:val="22"/>
          <w:szCs w:val="22"/>
        </w:rPr>
        <w:t>zw</w:t>
      </w:r>
      <w:r>
        <w:rPr>
          <w:rStyle w:val="Domylnaczcionkaakapitu"/>
          <w:sz w:val="22"/>
          <w:szCs w:val="22"/>
          <w:lang w:eastAsia="ar-SA"/>
        </w:rPr>
        <w:t xml:space="preserve">anym w dalszej części umowy – </w:t>
      </w:r>
      <w:r>
        <w:rPr>
          <w:rStyle w:val="Domylnaczcionkaakapitu"/>
          <w:b/>
          <w:sz w:val="22"/>
          <w:szCs w:val="22"/>
          <w:lang w:eastAsia="ar-SA"/>
        </w:rPr>
        <w:t>Zamawiającym,  a</w:t>
      </w:r>
    </w:p>
    <w:p>
      <w:pPr>
        <w:pStyle w:val="Tytu"/>
        <w:tabs>
          <w:tab w:val="clear" w:pos="708"/>
          <w:tab w:val="left" w:pos="0" w:leader="none"/>
          <w:tab w:val="left" w:pos="426" w:leader="none"/>
        </w:tabs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………………………………………………………………………………………</w:t>
      </w:r>
      <w:r>
        <w:rPr>
          <w:b w:val="false"/>
          <w:sz w:val="22"/>
          <w:szCs w:val="22"/>
        </w:rPr>
        <w:t>..</w:t>
      </w:r>
    </w:p>
    <w:p>
      <w:pPr>
        <w:pStyle w:val="Tytu"/>
        <w:tabs>
          <w:tab w:val="clear" w:pos="708"/>
          <w:tab w:val="left" w:pos="142" w:leader="none"/>
          <w:tab w:val="left" w:pos="426" w:leader="none"/>
        </w:tabs>
        <w:jc w:val="both"/>
        <w:rPr/>
      </w:pPr>
      <w:r>
        <w:rPr>
          <w:rStyle w:val="Domylnaczcionkaakapitu"/>
          <w:b w:val="false"/>
          <w:sz w:val="22"/>
          <w:szCs w:val="22"/>
        </w:rPr>
        <w:t xml:space="preserve">reprezentowanym  przez: ……………………………………….   </w:t>
      </w:r>
    </w:p>
    <w:p>
      <w:pPr>
        <w:pStyle w:val="Normalny"/>
        <w:tabs>
          <w:tab w:val="clear" w:pos="708"/>
          <w:tab w:val="left" w:pos="426" w:leader="none"/>
        </w:tabs>
        <w:ind w:right="-541" w:hanging="0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zwanym w dalszej części umowy </w:t>
      </w:r>
      <w:r>
        <w:rPr>
          <w:rStyle w:val="Domylnaczcionkaakapitu"/>
          <w:b/>
          <w:sz w:val="22"/>
          <w:szCs w:val="22"/>
          <w:lang w:eastAsia="ar-SA"/>
        </w:rPr>
        <w:t>Wykonawcą</w:t>
      </w:r>
    </w:p>
    <w:p>
      <w:pPr>
        <w:pStyle w:val="Normalny"/>
        <w:tabs>
          <w:tab w:val="clear" w:pos="708"/>
          <w:tab w:val="left" w:pos="426" w:leader="none"/>
        </w:tabs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zawarto umowę o treści: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>Niniejszą umowę zawarto w wyniku postępowania o udzielenie zamówienia publicznego o wartości zamówienia poniżej wyrażonej w złotych równowartości kwoty 750.000 euro przeprowadzonego w trybie publicznego zaproszenia do składania ofert na usługi społeczne zgodnie z art. 138o ustawy z dnia 29 stycznia 2004 roku Prawo zamówień publicznych (t.j. Dz. U. z 2019 r. poz. 1843).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 Zamawiający zleca, a Wykonawca przyjmuje do wykonania:</w:t>
      </w:r>
    </w:p>
    <w:p>
      <w:pPr>
        <w:pStyle w:val="Tytu"/>
        <w:ind w:right="-825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1) Ochronę fizyczną  obiektu  Miejskiego Ośrodka Pomocy Rodzinie w Opolu przy  ul. Armii Krajowej 36, </w:t>
      </w:r>
    </w:p>
    <w:p>
      <w:pPr>
        <w:pStyle w:val="Tytu"/>
        <w:ind w:right="-825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a w szczególności:  ochronę pomieszczenia  kasy i kasjera,  mienia i pracowników oraz konwojowanie </w:t>
      </w:r>
    </w:p>
    <w:p>
      <w:pPr>
        <w:pStyle w:val="Tytu"/>
        <w:ind w:right="1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wartości pieniężnych z banku do ochranianego obiektu i ochronę kasjera,  zgodnie z ogłoszeniem                Zamawiającego i ofertą Wykonawcy stanowiącymi integralne części umowy,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2) Ochronę fizyczną obiektu: budynku, pracowników i mieszkańców  Miejskiego Ośrodka Pomocy Rodzinie w Opolu – Ośrodek Readaptacji Społecznej „SZANSA” przy ul. Małopolskiej 20A w Opolu, zgodnie  z ogłoszeniem Zamawiającego   i ofertą Wykonawcy stanowiącymi integralne części umowy,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3) Ochronę fizyczną obiektu: ochrona  budynku, pracowników, mieszkańców i osób przebywających w  budynku Centrum Aktywizacji Społecznej przy ul. Krakowskiej 32 w Opolu, </w:t>
      </w:r>
    </w:p>
    <w:p>
      <w:pPr>
        <w:pStyle w:val="Normalny"/>
        <w:tabs>
          <w:tab w:val="clear" w:pos="708"/>
        </w:tabs>
        <w:ind w:left="-142" w:hanging="0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  </w:t>
      </w:r>
      <w:r>
        <w:rPr>
          <w:rStyle w:val="Domylnaczcionkaakapitu"/>
          <w:sz w:val="22"/>
          <w:szCs w:val="22"/>
          <w:lang w:eastAsia="ar-SA"/>
        </w:rPr>
        <w:t xml:space="preserve">4) </w:t>
      </w:r>
      <w:r>
        <w:rPr>
          <w:rStyle w:val="Domylnaczcionkaakapitu"/>
          <w:sz w:val="22"/>
          <w:szCs w:val="22"/>
        </w:rPr>
        <w:t xml:space="preserve">Wykonawca zapewnia  grupę interwencyjną (min. 2 osoby) o   maksymalnym  czasie przybycia  do </w:t>
      </w:r>
    </w:p>
    <w:p>
      <w:pPr>
        <w:pStyle w:val="Normalny"/>
        <w:tabs>
          <w:tab w:val="clear" w:pos="708"/>
        </w:tabs>
        <w:ind w:left="-142" w:hanging="0"/>
        <w:jc w:val="both"/>
        <w:rPr/>
      </w:pPr>
      <w:r>
        <w:rPr>
          <w:rStyle w:val="Domylnaczcionkaakapitu"/>
          <w:sz w:val="22"/>
          <w:szCs w:val="22"/>
        </w:rPr>
        <w:t xml:space="preserve">  </w:t>
      </w:r>
      <w:r>
        <w:rPr>
          <w:rStyle w:val="Domylnaczcionkaakapitu"/>
          <w:sz w:val="22"/>
          <w:szCs w:val="22"/>
        </w:rPr>
        <w:t xml:space="preserve">obiektów chronionych  -15 min.  </w:t>
      </w:r>
      <w:r>
        <w:rPr>
          <w:rStyle w:val="Domylnaczcionkaakapitu"/>
          <w:bCs/>
          <w:sz w:val="22"/>
          <w:szCs w:val="22"/>
        </w:rPr>
        <w:t>wyposażoną  w czynny całodobowo numer    telefonu,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>2. Zamawiający wymaga aby pracownicy ochrony pełniący służbę w obiektach Zamawiającego byli wpisani na listę kwalifikowanego pracownika ochrony fizycznej (wymóg ten  dotyczy to również pracowników grupy interwencyjnej).</w:t>
      </w:r>
    </w:p>
    <w:p>
      <w:pPr>
        <w:pStyle w:val="Normalny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3. Wykonawca  zobowiązuje się wykonywać swoje obowiązki zgodnie z Ustawą </w:t>
      </w:r>
      <w:r>
        <w:rPr>
          <w:rStyle w:val="Domylnaczcionkaakapitu"/>
          <w:sz w:val="22"/>
          <w:szCs w:val="22"/>
        </w:rPr>
        <w:t xml:space="preserve">z dnia 22 sierpnia 1997 r. o ochronie osób i mienia (t.j. Dz.U. z 2018r. poz2142 ze zm.) </w:t>
      </w:r>
      <w:r>
        <w:rPr>
          <w:rStyle w:val="Domylnaczcionkaakapitu"/>
          <w:sz w:val="22"/>
          <w:szCs w:val="22"/>
          <w:lang w:eastAsia="ar-SA"/>
        </w:rPr>
        <w:t xml:space="preserve"> oraz niniejszą umową.  </w:t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4. Wykonawca oświadcza, że posiada aktualną koncesję  ……………………. na prowadzenie działalności gospodarczej w zakresie ochrony osób i mienia, wydaną przez …………………………, a nadto że w trakcie trwania umowy będzie posiadał koncesję w powyższym zakresie, wymaganą dla wykonywania przedmiotu umowy.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                            </w:t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2</w:t>
      </w:r>
    </w:p>
    <w:p>
      <w:pPr>
        <w:pStyle w:val="Normalny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1. Do obowiązków Wykonawcy w zakresie ochrony obiektu </w:t>
      </w:r>
      <w:r>
        <w:rPr>
          <w:rStyle w:val="Domylnaczcionkaakapitu"/>
          <w:sz w:val="22"/>
          <w:szCs w:val="22"/>
        </w:rPr>
        <w:t xml:space="preserve">Miejskiego Ośrodka Pomocy Rodzinie                   w  Opolu (MOPR) przy ul. Armii Krajowej 36, </w:t>
      </w:r>
      <w:r>
        <w:rPr>
          <w:rStyle w:val="Domylnaczcionkaakapitu"/>
          <w:sz w:val="22"/>
          <w:szCs w:val="22"/>
          <w:lang w:eastAsia="ar-SA"/>
        </w:rPr>
        <w:t xml:space="preserve">należy w szczególności:      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1)   Ochrona kasy  i kasjera w chronionym obiekcie,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2)   Konwojowanie wartości pieniężnych  z banku na terenie miasta Opola przez pracownika ochrony –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</w:t>
      </w:r>
      <w:r>
        <w:rPr>
          <w:b w:val="false"/>
          <w:sz w:val="22"/>
          <w:szCs w:val="22"/>
        </w:rPr>
        <w:t xml:space="preserve">4 razy  w tygodniu,  a  z  wykorzystaniem grupy  interwencyjnej -  2 razy w miesiącu (w ilości do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</w:t>
      </w:r>
      <w:r>
        <w:rPr>
          <w:b w:val="false"/>
          <w:sz w:val="22"/>
          <w:szCs w:val="22"/>
        </w:rPr>
        <w:t>jednej jednostki  obliczeniowej) oraz ochrona  kasjera,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3)   Udostępnianie pracownikom pomieszczeń poprzez wydawanie kluczy po uprzednim otwarciu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obiektu i  sprawdzeniu stanu  zabezpieczeń,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4)   Udzielanie informacji pracownikom oraz klientom w sprawach dotyczących rozmieszczenia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komórek organizacyjnych zlokalizowanych na terenie obiektu,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5)   Nie dopuszczanie do wejścia na teren budynku osób nietrzeźwych, agresywnych, naruszających ład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i porządek publiczny,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6)   Reagowanie na wszelkie przypadki zakłócania porządku publicznego na terenie obiektu i przed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 </w:t>
      </w:r>
      <w:r>
        <w:rPr>
          <w:b w:val="false"/>
          <w:sz w:val="22"/>
          <w:szCs w:val="22"/>
        </w:rPr>
        <w:t xml:space="preserve">budynkiem poprzez wezwanie osób  nietrzeźwych, agresywnych, naruszających ład i  porządek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 </w:t>
      </w:r>
      <w:r>
        <w:rPr>
          <w:b w:val="false"/>
          <w:sz w:val="22"/>
          <w:szCs w:val="22"/>
        </w:rPr>
        <w:t xml:space="preserve">publiczny  do niezwłocznego opuszczenia budynku lub terenu przed budynkiem,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7)   Wzywanie w razie potrzeby Grupy  Interwencyjnej, jednostek Policji, Straży Pożarnej, Pogotowia </w:t>
      </w:r>
    </w:p>
    <w:p>
      <w:pPr>
        <w:pStyle w:val="Tytu"/>
        <w:tabs>
          <w:tab w:val="clear" w:pos="708"/>
          <w:tab w:val="left" w:pos="-426" w:leader="none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Ratunkowego oraz zawiadamianie  o tym fakcie przedstawiciela Zamawiającego,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8)   Ochrona budynku Zamawiającego w Opolu ul. Armii Krajowej 36 oraz znajdującego się w nim 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Mienia,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 xml:space="preserve">9)   Odnotowywanie wszystkich przypadków wynoszenia sprzętów lub innych przedmiotów z terenu </w:t>
      </w:r>
    </w:p>
    <w:p>
      <w:pPr>
        <w:pStyle w:val="Tytu"/>
        <w:tabs>
          <w:tab w:val="clear" w:pos="708"/>
          <w:tab w:val="left" w:pos="142" w:leader="none"/>
          <w:tab w:val="left" w:pos="426" w:leader="none"/>
          <w:tab w:val="left" w:pos="567" w:leader="none"/>
        </w:tabs>
        <w:ind w:left="567" w:hanging="425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 xml:space="preserve">chronionego obiektu. W przypadku stwierdzenia wynoszenia oznakowanego numerami   inwentarzowymi MOPR w Opolu sprzętu bez wcześniejszego powiadomienia ochrony, pracownik ochrony powinien uniemożliwić wyniesienie tego sprzętu i niezwłocznie ustalić z  upoważnionymi pracownikami Zamawiającego, czy dana osoba ma prawo wynosić sprzęt, </w:t>
      </w:r>
    </w:p>
    <w:p>
      <w:pPr>
        <w:pStyle w:val="Tytu"/>
        <w:tabs>
          <w:tab w:val="clear" w:pos="708"/>
          <w:tab w:val="left" w:pos="142" w:leader="none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10)  Odnotowywanie w książce raportów służby ochrony wszelkich zdarzeń niestandardowych – </w:t>
      </w:r>
    </w:p>
    <w:p>
      <w:pPr>
        <w:pStyle w:val="Tytu"/>
        <w:tabs>
          <w:tab w:val="clear" w:pos="708"/>
          <w:tab w:val="left" w:pos="142" w:leader="none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 </w:t>
      </w:r>
      <w:r>
        <w:rPr>
          <w:b w:val="false"/>
          <w:sz w:val="22"/>
          <w:szCs w:val="22"/>
        </w:rPr>
        <w:t>incydentów, zakłóceń porządku, wezwań służb, itp.,</w:t>
      </w:r>
    </w:p>
    <w:p>
      <w:pPr>
        <w:pStyle w:val="Tytu"/>
        <w:tabs>
          <w:tab w:val="clear" w:pos="708"/>
          <w:tab w:val="left" w:pos="426" w:leader="none"/>
          <w:tab w:val="left" w:pos="567" w:leader="none"/>
        </w:tabs>
        <w:ind w:left="284" w:hanging="142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11)   Dokonywanie obchodu budynku w godzinach pracy – przed otwarciem i po zamknięciu kasy.</w:t>
      </w:r>
    </w:p>
    <w:p>
      <w:pPr>
        <w:pStyle w:val="Tytu"/>
        <w:tabs>
          <w:tab w:val="clear" w:pos="708"/>
          <w:tab w:val="left" w:pos="0" w:leader="none"/>
        </w:tabs>
        <w:jc w:val="both"/>
        <w:rPr/>
      </w:pPr>
      <w:r>
        <w:rPr>
          <w:rStyle w:val="Domylnaczcionkaakapitu"/>
          <w:b w:val="false"/>
          <w:sz w:val="22"/>
          <w:szCs w:val="22"/>
        </w:rPr>
        <w:t xml:space="preserve">3.  Wykonawca zapewni obecność </w:t>
      </w:r>
      <w:r>
        <w:rPr>
          <w:rStyle w:val="Domylnaczcionkaakapitu"/>
          <w:sz w:val="22"/>
          <w:szCs w:val="22"/>
        </w:rPr>
        <w:t>jednego pracownika ochrony</w:t>
      </w:r>
      <w:r>
        <w:rPr>
          <w:rStyle w:val="Domylnaczcionkaakapitu"/>
          <w:b w:val="false"/>
          <w:sz w:val="22"/>
          <w:szCs w:val="22"/>
        </w:rPr>
        <w:t xml:space="preserve"> (1 osoby stałej) w chronionym obiekcie w dniach: </w:t>
      </w:r>
      <w:r>
        <w:rPr>
          <w:rStyle w:val="Domylnaczcionkaakapitu"/>
          <w:sz w:val="22"/>
          <w:szCs w:val="22"/>
        </w:rPr>
        <w:t xml:space="preserve">od poniedziałku do piątku w godzinach: 7:00 – 15:30, </w:t>
      </w:r>
      <w:r>
        <w:rPr>
          <w:rStyle w:val="Domylnaczcionkaakapitu"/>
          <w:b w:val="false"/>
          <w:sz w:val="22"/>
          <w:szCs w:val="22"/>
        </w:rPr>
        <w:t>za wyjątkiem dni ustawowo wolnych od pracy. Pracownik ochrony, w godzinach pracy, winien dysponować samochodem w celu konwojowania kasjera do banku i z banku 4 razy w tygodniu.</w:t>
      </w:r>
    </w:p>
    <w:p>
      <w:pPr>
        <w:pStyle w:val="Tytu"/>
        <w:tabs>
          <w:tab w:val="clear" w:pos="708"/>
          <w:tab w:val="left" w:pos="-567" w:leader="none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4. Wykonawca wyposaży pracowników ochrony w estetyczne umundurowanie, imienne identyfikatory ze zdjęciem- noszone w widocznym miejscu, środki przymusu bezpośredniego przewidziane prawem oraz  środki łączności bezprzewodowej.</w:t>
      </w:r>
    </w:p>
    <w:p>
      <w:pPr>
        <w:pStyle w:val="Tytu"/>
        <w:tabs>
          <w:tab w:val="clear" w:pos="708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3</w:t>
      </w:r>
    </w:p>
    <w:p>
      <w:pPr>
        <w:pStyle w:val="Normalny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1. Do obowiązków Wykonawcy w zakresie ochrony fizycznej obiektu: budynku, pracowników                             i mieszkańców Miejskiego Ośrodka Pomocy Rodzinie w Opolu – </w:t>
      </w:r>
      <w:r>
        <w:rPr>
          <w:rStyle w:val="Domylnaczcionkaakapitu"/>
          <w:b/>
          <w:sz w:val="22"/>
          <w:szCs w:val="22"/>
          <w:lang w:eastAsia="ar-SA"/>
        </w:rPr>
        <w:t xml:space="preserve">Ośrodek Readaptacji Społecznej „SZANSA” </w:t>
      </w:r>
      <w:r>
        <w:rPr>
          <w:rStyle w:val="Domylnaczcionkaakapitu"/>
          <w:sz w:val="22"/>
          <w:szCs w:val="22"/>
          <w:lang w:eastAsia="ar-SA"/>
        </w:rPr>
        <w:t xml:space="preserve">(ORS SZANSA)  przy ul. Małopolskiej 20A,  należy w szczególności:       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1)  Monitorowanie budynku przy pomocy istniejącego systemu monitorowania, 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2)  Nadzorowanie i sprawdzaniu uprawnień osób wchodzących do  przebywania na terenie Ośrodka,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3)  Odnotowywanie w książce raportów służby ochrony wszelkich zdarzeń niestandardowych –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incydentów,  zakłóceń porządku, wezwań służb, itp.,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4)  Przeprowadzanie interwencji w przypadku zakłócania ustalonego porządku i regulaminu ORS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>SZANSA – wzywanie do opuszczenia budynku osób nietrzeźwych, agresywnych, naruszających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spokój, ład i porządek publiczny,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5)  Wzywanie odpowiednich służb uprawnionych do interwencji w zależności od zaistniałej sytuacji 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(Grupa Interwencyjna,  Policja, Straż Pożarna, Pogotowie Ratunkowe), oraz powiadamianie o tym 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fakcie uprawnionego przedstawiciela  Zamawiającego,  </w:t>
      </w:r>
    </w:p>
    <w:p>
      <w:pPr>
        <w:pStyle w:val="Tytu"/>
        <w:tabs>
          <w:tab w:val="clear" w:pos="708"/>
          <w:tab w:val="left" w:pos="-284" w:leader="none"/>
          <w:tab w:val="left" w:pos="284" w:leader="none"/>
        </w:tabs>
        <w:ind w:left="142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 xml:space="preserve">6)  Odnotowywanie wszystkich przypadków wynoszenia sprzętów lub innych przedmiotów z terenu </w:t>
      </w:r>
    </w:p>
    <w:p>
      <w:pPr>
        <w:pStyle w:val="Tytu"/>
        <w:tabs>
          <w:tab w:val="clear" w:pos="708"/>
          <w:tab w:val="left" w:pos="0" w:leader="none"/>
          <w:tab w:val="left" w:pos="284" w:leader="none"/>
        </w:tabs>
        <w:ind w:left="142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chronionego obiektu. W przypadku stwierdzenia wynoszenia oznakowanego numerami,</w:t>
      </w:r>
    </w:p>
    <w:p>
      <w:pPr>
        <w:pStyle w:val="Tytu"/>
        <w:tabs>
          <w:tab w:val="clear" w:pos="708"/>
          <w:tab w:val="left" w:pos="0" w:leader="none"/>
          <w:tab w:val="left" w:pos="284" w:leader="none"/>
        </w:tabs>
        <w:ind w:left="142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inwentarzowymi  MOPR w Opolu – ORS SZANSA sprzętu bez wcześniejszego powiadomienia</w:t>
      </w:r>
    </w:p>
    <w:p>
      <w:pPr>
        <w:pStyle w:val="Tytu"/>
        <w:tabs>
          <w:tab w:val="clear" w:pos="708"/>
          <w:tab w:val="left" w:pos="0" w:leader="none"/>
          <w:tab w:val="left" w:pos="284" w:leader="none"/>
        </w:tabs>
        <w:ind w:left="142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 </w:t>
      </w:r>
      <w:r>
        <w:rPr>
          <w:b w:val="false"/>
          <w:sz w:val="22"/>
          <w:szCs w:val="22"/>
        </w:rPr>
        <w:t xml:space="preserve">ochrony,  pracownik  ochrony powinien uniemożliwić wyniesienie tego sprzętu i niezwłocznie </w:t>
      </w:r>
    </w:p>
    <w:p>
      <w:pPr>
        <w:pStyle w:val="Tytu"/>
        <w:tabs>
          <w:tab w:val="clear" w:pos="708"/>
          <w:tab w:val="left" w:pos="0" w:leader="none"/>
          <w:tab w:val="left" w:pos="284" w:leader="none"/>
        </w:tabs>
        <w:ind w:left="142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 </w:t>
      </w:r>
      <w:r>
        <w:rPr>
          <w:b w:val="false"/>
          <w:sz w:val="22"/>
          <w:szCs w:val="22"/>
        </w:rPr>
        <w:t>ustalić  z upoważnionymi pracownikami ORS SZANSA, czy dana osoba ma prawo wynosić sprzęt,</w:t>
      </w:r>
    </w:p>
    <w:p>
      <w:pPr>
        <w:pStyle w:val="Normalny"/>
        <w:tabs>
          <w:tab w:val="clear" w:pos="708"/>
        </w:tabs>
        <w:ind w:left="142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7)  Dokonywanie obchodu budynku w godzinach pracy - co godzinę.</w:t>
      </w:r>
    </w:p>
    <w:p>
      <w:pPr>
        <w:pStyle w:val="Normalny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3. Wykonawca zapewni  obecność jednego pracownika ochrony (osoby stałe) w ochranianym obiekcie </w:t>
      </w:r>
      <w:r>
        <w:rPr>
          <w:rStyle w:val="Domylnaczcionkaakapitu"/>
          <w:b/>
          <w:sz w:val="22"/>
          <w:szCs w:val="22"/>
          <w:lang w:eastAsia="ar-SA"/>
        </w:rPr>
        <w:t xml:space="preserve">codziennie </w:t>
      </w:r>
      <w:r>
        <w:rPr>
          <w:rStyle w:val="Domylnaczcionkaakapitu"/>
          <w:bCs/>
          <w:sz w:val="22"/>
          <w:szCs w:val="22"/>
          <w:lang w:eastAsia="ar-SA"/>
        </w:rPr>
        <w:t xml:space="preserve"> ( </w:t>
      </w:r>
      <w:r>
        <w:rPr>
          <w:rStyle w:val="Domylnaczcionkaakapitu"/>
          <w:b/>
          <w:bCs/>
          <w:sz w:val="22"/>
          <w:szCs w:val="22"/>
          <w:lang w:eastAsia="ar-SA"/>
        </w:rPr>
        <w:t>od poniedziałku do niedzieli)</w:t>
      </w:r>
      <w:r>
        <w:rPr>
          <w:rStyle w:val="Domylnaczcionkaakapitu"/>
          <w:bCs/>
          <w:sz w:val="22"/>
          <w:szCs w:val="22"/>
          <w:lang w:eastAsia="ar-SA"/>
        </w:rPr>
        <w:t xml:space="preserve">  </w:t>
      </w:r>
      <w:r>
        <w:rPr>
          <w:rStyle w:val="Domylnaczcionkaakapitu"/>
          <w:b/>
          <w:bCs/>
          <w:sz w:val="22"/>
          <w:szCs w:val="22"/>
          <w:lang w:eastAsia="ar-SA"/>
        </w:rPr>
        <w:t>w godzinach od 22</w:t>
      </w:r>
      <w:r>
        <w:rPr>
          <w:rStyle w:val="Domylnaczcionkaakapitu"/>
          <w:b/>
          <w:bCs/>
          <w:position w:val="7"/>
          <w:sz w:val="22"/>
          <w:szCs w:val="22"/>
          <w:lang w:eastAsia="ar-SA"/>
        </w:rPr>
        <w:t>00</w:t>
      </w:r>
      <w:r>
        <w:rPr>
          <w:rStyle w:val="Domylnaczcionkaakapitu"/>
          <w:b/>
          <w:bCs/>
          <w:sz w:val="22"/>
          <w:szCs w:val="22"/>
          <w:lang w:eastAsia="ar-SA"/>
        </w:rPr>
        <w:t xml:space="preserve"> do 6</w:t>
      </w:r>
      <w:r>
        <w:rPr>
          <w:rStyle w:val="Domylnaczcionkaakapitu"/>
          <w:b/>
          <w:bCs/>
          <w:position w:val="7"/>
          <w:sz w:val="22"/>
          <w:szCs w:val="22"/>
          <w:lang w:eastAsia="ar-SA"/>
        </w:rPr>
        <w:t>00</w:t>
      </w:r>
      <w:r>
        <w:rPr>
          <w:rStyle w:val="Domylnaczcionkaakapitu"/>
          <w:b/>
          <w:bCs/>
          <w:sz w:val="22"/>
          <w:szCs w:val="22"/>
          <w:lang w:eastAsia="ar-SA"/>
        </w:rPr>
        <w:t>.</w:t>
      </w:r>
    </w:p>
    <w:p>
      <w:pPr>
        <w:pStyle w:val="Tytu"/>
        <w:tabs>
          <w:tab w:val="clear" w:pos="708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4.  Wykonawca wyposaży pracowników ochrony w estetyczne umundurowanie, imienne identyfikatory ze zdjęciem - noszone w widocznym miejscu , środki przymusu bezpośredniego przewidziane prawem, oraz  środki łączności bezprzewodowej.</w:t>
      </w:r>
    </w:p>
    <w:p>
      <w:pPr>
        <w:pStyle w:val="Tytu"/>
        <w:tabs>
          <w:tab w:val="clear" w:pos="708"/>
          <w:tab w:val="left" w:pos="0" w:leader="none"/>
        </w:tabs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ny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>
      <w:pPr>
        <w:pStyle w:val="Normalny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1. Do obowiązków Wykonawcy w zakresie ochrony fizycznej obiektu: ochrona  budynku, pracowników, mieszkańców i osób przebywających w  budynku </w:t>
      </w:r>
      <w:r>
        <w:rPr>
          <w:rStyle w:val="Domylnaczcionkaakapitu"/>
          <w:b/>
          <w:sz w:val="22"/>
          <w:szCs w:val="22"/>
          <w:lang w:eastAsia="ar-SA"/>
        </w:rPr>
        <w:t>Centrum Aktywizacji Społecznej (</w:t>
      </w:r>
      <w:r>
        <w:rPr>
          <w:rStyle w:val="Domylnaczcionkaakapitu"/>
          <w:sz w:val="22"/>
          <w:szCs w:val="22"/>
          <w:lang w:eastAsia="ar-SA"/>
        </w:rPr>
        <w:t>CAS)</w:t>
      </w:r>
      <w:r>
        <w:rPr>
          <w:rStyle w:val="Domylnaczcionkaakapitu"/>
          <w:b/>
          <w:sz w:val="22"/>
          <w:szCs w:val="22"/>
          <w:lang w:eastAsia="ar-SA"/>
        </w:rPr>
        <w:t xml:space="preserve"> </w:t>
      </w:r>
      <w:r>
        <w:rPr>
          <w:rStyle w:val="Domylnaczcionkaakapitu"/>
          <w:sz w:val="22"/>
          <w:szCs w:val="22"/>
          <w:lang w:eastAsia="ar-SA"/>
        </w:rPr>
        <w:t xml:space="preserve">przy ul. Krakowskiej 32 w Opolu,  należy w szczególności:       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1)  Udostępnianie   organizacjom wynajmującym sale konferencyjne na I i II piętrze poprzez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</w:t>
      </w:r>
      <w:r>
        <w:rPr>
          <w:b w:val="false"/>
          <w:sz w:val="22"/>
          <w:szCs w:val="22"/>
        </w:rPr>
        <w:t>wydawanie kluczy osobom upoważnionym,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2)  Udostępnianie pracownikom firmy sprzątającej pomieszczeń na parterze, I i II piętrze poprzez 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>wydanie kluczy osobom upoważnionym,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3)  Udzielanie informacji pracownikom oraz klientom w sprawach dotyczących rozmieszczenia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>jednostek i organizacji zlokalizowanych na terenie obiektu,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4)  Nie dopuszczanie do wejścia na teren budynku osób nietrzeźwych, agresywnych, naruszających ład i 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>porządek publiczny,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5)  Reagowanie na wszelkie przypadki zakłócania porządku publicznego na terenie obiektu i przed 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</w:t>
      </w:r>
      <w:r>
        <w:rPr>
          <w:b w:val="false"/>
          <w:sz w:val="22"/>
          <w:szCs w:val="22"/>
        </w:rPr>
        <w:t>budynkiem poprzez wezwanie osób  nietrzeźwych, agresywnych, naruszających ład i  porządek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</w:t>
      </w:r>
      <w:r>
        <w:rPr>
          <w:b w:val="false"/>
          <w:sz w:val="22"/>
          <w:szCs w:val="22"/>
        </w:rPr>
        <w:t>publiczny do niezwłocznego opuszczenia budynku lub terenu przed budynkiem,</w:t>
      </w:r>
    </w:p>
    <w:p>
      <w:pPr>
        <w:pStyle w:val="Normalny"/>
        <w:tabs>
          <w:tab w:val="clear" w:pos="708"/>
          <w:tab w:val="left" w:pos="284" w:leader="none"/>
        </w:tabs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 Wzywanie odpowiednich służb uprawnionych do interwencji w zależności od zaistniałej sytuacji </w:t>
      </w:r>
    </w:p>
    <w:p>
      <w:pPr>
        <w:pStyle w:val="Normalny"/>
        <w:tabs>
          <w:tab w:val="clear" w:pos="708"/>
          <w:tab w:val="left" w:pos="284" w:leader="none"/>
        </w:tabs>
        <w:ind w:left="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(Grupa Interwencyjna,  Policja, Straż Pożarna, Pogotowie Ratunkowe), oraz powiadamianie o tym </w:t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 xml:space="preserve">fakcie uprawnionego przedstawiciela  Zamawiającego,  </w:t>
      </w:r>
    </w:p>
    <w:p>
      <w:pPr>
        <w:pStyle w:val="Tytu"/>
        <w:tabs>
          <w:tab w:val="clear" w:pos="708"/>
          <w:tab w:val="left" w:pos="284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tabs>
          <w:tab w:val="clear" w:pos="708"/>
          <w:tab w:val="left" w:pos="284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Tytu"/>
        <w:tabs>
          <w:tab w:val="clear" w:pos="708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7)  Odnotowywanie wszystkich przypadków wynoszenia sprzętów lub innych przedmiotów z terenu </w:t>
      </w:r>
    </w:p>
    <w:p>
      <w:pPr>
        <w:pStyle w:val="Tytu"/>
        <w:tabs>
          <w:tab w:val="clear" w:pos="708"/>
          <w:tab w:val="left" w:pos="142" w:leader="none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 xml:space="preserve">chronionego obiektu. W przypadku stwierdzenia wynoszenia oznakowanego numerami </w:t>
      </w:r>
    </w:p>
    <w:p>
      <w:pPr>
        <w:pStyle w:val="Tytu"/>
        <w:tabs>
          <w:tab w:val="clear" w:pos="708"/>
          <w:tab w:val="left" w:pos="142" w:leader="none"/>
          <w:tab w:val="left" w:pos="284" w:leader="none"/>
        </w:tabs>
        <w:ind w:left="284" w:right="-141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</w:t>
      </w:r>
      <w:r>
        <w:rPr>
          <w:b w:val="false"/>
          <w:sz w:val="22"/>
          <w:szCs w:val="22"/>
        </w:rPr>
        <w:t xml:space="preserve">inwentarzowymi   sprzętu bez wcześniejszego powiadomienia ochrony, pracownik ochrony powinien </w:t>
      </w:r>
    </w:p>
    <w:p>
      <w:pPr>
        <w:pStyle w:val="Tytu"/>
        <w:tabs>
          <w:tab w:val="clear" w:pos="708"/>
          <w:tab w:val="left" w:pos="142" w:leader="none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 </w:t>
      </w:r>
      <w:r>
        <w:rPr>
          <w:b w:val="false"/>
          <w:sz w:val="22"/>
          <w:szCs w:val="22"/>
        </w:rPr>
        <w:t>uniemożliwić  wyniesienie tego sprzętu i niezwłocznie ustalić z pracownikami Centrum Aktywizacji</w:t>
      </w:r>
    </w:p>
    <w:p>
      <w:pPr>
        <w:pStyle w:val="Tytu"/>
        <w:tabs>
          <w:tab w:val="clear" w:pos="708"/>
          <w:tab w:val="left" w:pos="142" w:leader="none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>Społecznej, czy dana osoba ma prawo wynosić sprzęt,</w:t>
      </w:r>
    </w:p>
    <w:p>
      <w:pPr>
        <w:pStyle w:val="Tytu"/>
        <w:tabs>
          <w:tab w:val="clear" w:pos="708"/>
          <w:tab w:val="left" w:pos="142" w:leader="none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8)  Odnotowywanie w książce raportów służby ochrony wszelkich zdarzeń niestandardowych – </w:t>
      </w:r>
    </w:p>
    <w:p>
      <w:pPr>
        <w:pStyle w:val="Tytu"/>
        <w:tabs>
          <w:tab w:val="clear" w:pos="708"/>
          <w:tab w:val="left" w:pos="142" w:leader="none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>incydentów,   zakłóceń porządku, wezwań służb, itp.,</w:t>
      </w:r>
    </w:p>
    <w:p>
      <w:pPr>
        <w:pStyle w:val="Tytu"/>
        <w:tabs>
          <w:tab w:val="clear" w:pos="708"/>
          <w:tab w:val="left" w:pos="142" w:leader="none"/>
          <w:tab w:val="left" w:pos="284" w:leader="none"/>
        </w:tabs>
        <w:ind w:left="284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9)  Dbanie o ład i porządek w holu budynku i przed wejściem do budynku,</w:t>
      </w:r>
    </w:p>
    <w:p>
      <w:pPr>
        <w:pStyle w:val="Normalny"/>
        <w:tabs>
          <w:tab w:val="clear" w:pos="708"/>
          <w:tab w:val="left" w:pos="-426" w:leader="none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10)  Dokonywanie obchodu budynku wewnątrz i z zewnątrz w godzinach pracy - co 2 godziny,</w:t>
      </w:r>
    </w:p>
    <w:p>
      <w:pPr>
        <w:pStyle w:val="Normalny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11)  Dokonywanie obchodu obiektu przed zamknięciem oraz  sprawdzenie stanu pomieszczeń </w:t>
      </w:r>
    </w:p>
    <w:p>
      <w:pPr>
        <w:pStyle w:val="Normalny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i zabezpieczeń, tj. pomieszczeń biurowych, konferencyjnych, szkoleniowych, sanitarnych, </w:t>
      </w:r>
    </w:p>
    <w:p>
      <w:pPr>
        <w:pStyle w:val="Normalny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socjalnych, garażu podziemnego i innych ze   zwróceniem szczególnej uwagi na prawidłowe</w:t>
      </w:r>
    </w:p>
    <w:p>
      <w:pPr>
        <w:pStyle w:val="Normalny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>zamknięcie okien i drzwi  a także na pozostawiane w nich  przedmioty, paczki, itp. oraz zamknięcie</w:t>
      </w:r>
    </w:p>
    <w:p>
      <w:pPr>
        <w:pStyle w:val="Normalny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t>obiektu,</w:t>
      </w:r>
    </w:p>
    <w:p>
      <w:pPr>
        <w:pStyle w:val="Normalny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12) W sytuacjach awaryjnych umożliwić ewakuację osób  z kabiny  dźwigu osobowego poprzez </w:t>
      </w:r>
    </w:p>
    <w:p>
      <w:pPr>
        <w:pStyle w:val="Normalny"/>
        <w:tabs>
          <w:tab w:val="clear" w:pos="708"/>
          <w:tab w:val="left" w:pos="284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wezwanie  upoważnionych osób.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Wykonawca zapewni  obecność jednego pracownika ochrony (osoby stałe) w ochranianym obiekcie </w:t>
      </w:r>
    </w:p>
    <w:p>
      <w:pPr>
        <w:pStyle w:val="Normalny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    </w:t>
      </w:r>
      <w:r>
        <w:rPr>
          <w:rStyle w:val="Domylnaczcionkaakapitu"/>
          <w:sz w:val="22"/>
          <w:szCs w:val="22"/>
          <w:lang w:eastAsia="ar-SA"/>
        </w:rPr>
        <w:t>c</w:t>
      </w:r>
      <w:r>
        <w:rPr>
          <w:rStyle w:val="Domylnaczcionkaakapitu"/>
          <w:b/>
          <w:sz w:val="22"/>
          <w:szCs w:val="22"/>
          <w:lang w:eastAsia="ar-SA"/>
        </w:rPr>
        <w:t xml:space="preserve">odziennie ( za wyjątkiem ŚWIĄT  ustawowo wolnych od pracy </w:t>
      </w:r>
      <w:r>
        <w:rPr>
          <w:rStyle w:val="Domylnaczcionkaakapitu"/>
          <w:sz w:val="22"/>
          <w:szCs w:val="22"/>
          <w:lang w:eastAsia="ar-SA"/>
        </w:rPr>
        <w:t>wymienionych  w art. 1 ust. 1</w:t>
      </w:r>
    </w:p>
    <w:p>
      <w:pPr>
        <w:pStyle w:val="Normalny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    </w:t>
      </w:r>
      <w:r>
        <w:rPr>
          <w:rStyle w:val="Domylnaczcionkaakapitu"/>
          <w:sz w:val="22"/>
          <w:szCs w:val="22"/>
          <w:lang w:eastAsia="ar-SA"/>
        </w:rPr>
        <w:t>ustawy z dnia 18 stycznia 1951r. – Dz.U.2015. poz.90</w:t>
      </w:r>
      <w:r>
        <w:rPr>
          <w:rStyle w:val="Domylnaczcionkaakapitu"/>
          <w:b/>
          <w:sz w:val="22"/>
          <w:szCs w:val="22"/>
          <w:lang w:eastAsia="ar-SA"/>
        </w:rPr>
        <w:t xml:space="preserve">): </w:t>
      </w:r>
    </w:p>
    <w:p>
      <w:pPr>
        <w:pStyle w:val="Normalny"/>
        <w:tabs>
          <w:tab w:val="clear" w:pos="708"/>
          <w:tab w:val="left" w:pos="567" w:leader="none"/>
        </w:tabs>
        <w:jc w:val="both"/>
        <w:rPr/>
      </w:pPr>
      <w:r>
        <w:rPr>
          <w:rStyle w:val="Domylnaczcionkaakapitu"/>
          <w:b/>
          <w:sz w:val="22"/>
          <w:szCs w:val="22"/>
          <w:lang w:eastAsia="ar-SA"/>
        </w:rPr>
        <w:t xml:space="preserve">    </w:t>
      </w:r>
      <w:r>
        <w:rPr>
          <w:rStyle w:val="Domylnaczcionkaakapitu"/>
          <w:b/>
          <w:sz w:val="22"/>
          <w:szCs w:val="22"/>
          <w:lang w:eastAsia="ar-SA"/>
        </w:rPr>
        <w:t xml:space="preserve">-  </w:t>
      </w:r>
      <w:r>
        <w:rPr>
          <w:rStyle w:val="Domylnaczcionkaakapitu"/>
          <w:b/>
          <w:bCs/>
          <w:sz w:val="22"/>
          <w:szCs w:val="22"/>
          <w:lang w:eastAsia="ar-SA"/>
        </w:rPr>
        <w:t>od poniedziałku do soboty:</w:t>
      </w:r>
      <w:r>
        <w:rPr>
          <w:rStyle w:val="Domylnaczcionkaakapitu"/>
          <w:bCs/>
          <w:sz w:val="22"/>
          <w:szCs w:val="22"/>
          <w:lang w:eastAsia="ar-SA"/>
        </w:rPr>
        <w:t xml:space="preserve"> </w:t>
      </w:r>
      <w:r>
        <w:rPr>
          <w:rStyle w:val="Domylnaczcionkaakapitu"/>
          <w:b/>
          <w:bCs/>
          <w:sz w:val="22"/>
          <w:szCs w:val="22"/>
          <w:lang w:eastAsia="ar-SA"/>
        </w:rPr>
        <w:t>w godzinach od 9</w:t>
      </w:r>
      <w:r>
        <w:rPr>
          <w:rStyle w:val="Domylnaczcionkaakapitu"/>
          <w:b/>
          <w:bCs/>
          <w:position w:val="7"/>
          <w:sz w:val="22"/>
          <w:szCs w:val="22"/>
          <w:lang w:eastAsia="ar-SA"/>
        </w:rPr>
        <w:t>00</w:t>
      </w:r>
      <w:r>
        <w:rPr>
          <w:rStyle w:val="Domylnaczcionkaakapitu"/>
          <w:b/>
          <w:bCs/>
          <w:sz w:val="22"/>
          <w:szCs w:val="22"/>
          <w:lang w:eastAsia="ar-SA"/>
        </w:rPr>
        <w:t xml:space="preserve"> do 21</w:t>
      </w:r>
      <w:r>
        <w:rPr>
          <w:rStyle w:val="Domylnaczcionkaakapitu"/>
          <w:b/>
          <w:bCs/>
          <w:position w:val="7"/>
          <w:sz w:val="22"/>
          <w:szCs w:val="22"/>
          <w:lang w:eastAsia="ar-SA"/>
        </w:rPr>
        <w:t>00</w:t>
      </w:r>
      <w:r>
        <w:rPr>
          <w:rStyle w:val="Domylnaczcionkaakapitu"/>
          <w:b/>
          <w:bCs/>
          <w:sz w:val="22"/>
          <w:szCs w:val="22"/>
          <w:lang w:eastAsia="ar-SA"/>
        </w:rPr>
        <w:t>,</w:t>
      </w:r>
    </w:p>
    <w:p>
      <w:pPr>
        <w:pStyle w:val="Normalny"/>
        <w:tabs>
          <w:tab w:val="clear" w:pos="708"/>
          <w:tab w:val="left" w:pos="567" w:leader="none"/>
        </w:tabs>
        <w:jc w:val="both"/>
        <w:rPr/>
      </w:pPr>
      <w:r>
        <w:rPr>
          <w:rStyle w:val="Domylnaczcionkaakapitu"/>
          <w:b/>
          <w:bCs/>
          <w:sz w:val="22"/>
          <w:szCs w:val="22"/>
          <w:lang w:eastAsia="ar-SA"/>
        </w:rPr>
        <w:t xml:space="preserve">    </w:t>
      </w:r>
      <w:r>
        <w:rPr>
          <w:rStyle w:val="Domylnaczcionkaakapitu"/>
          <w:b/>
          <w:bCs/>
          <w:sz w:val="22"/>
          <w:szCs w:val="22"/>
          <w:lang w:eastAsia="ar-SA"/>
        </w:rPr>
        <w:t>-  w niedziele: w godzinach od 13</w:t>
      </w:r>
      <w:r>
        <w:rPr>
          <w:rStyle w:val="Domylnaczcionkaakapitu"/>
          <w:b/>
          <w:bCs/>
          <w:position w:val="7"/>
          <w:sz w:val="22"/>
          <w:szCs w:val="22"/>
          <w:lang w:eastAsia="ar-SA"/>
        </w:rPr>
        <w:t xml:space="preserve">00  </w:t>
      </w:r>
      <w:r>
        <w:rPr>
          <w:rStyle w:val="Domylnaczcionkaakapitu"/>
          <w:b/>
          <w:bCs/>
          <w:sz w:val="22"/>
          <w:szCs w:val="22"/>
          <w:lang w:eastAsia="ar-SA"/>
        </w:rPr>
        <w:t>do 21</w:t>
      </w:r>
      <w:r>
        <w:rPr>
          <w:rStyle w:val="Domylnaczcionkaakapitu"/>
          <w:b/>
          <w:bCs/>
          <w:position w:val="7"/>
          <w:sz w:val="22"/>
          <w:szCs w:val="22"/>
          <w:lang w:eastAsia="ar-SA"/>
        </w:rPr>
        <w:t xml:space="preserve">00 </w:t>
      </w:r>
      <w:r>
        <w:rPr>
          <w:rStyle w:val="Domylnaczcionkaakapitu"/>
          <w:b/>
          <w:bCs/>
          <w:sz w:val="22"/>
          <w:szCs w:val="22"/>
          <w:lang w:eastAsia="ar-SA"/>
        </w:rPr>
        <w:t>.</w:t>
      </w:r>
    </w:p>
    <w:p>
      <w:pPr>
        <w:pStyle w:val="Tytu"/>
        <w:tabs>
          <w:tab w:val="clear" w:pos="708"/>
          <w:tab w:val="left" w:pos="-567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3.  Wykonawca wyposaży pracowników ochrony w estetyczne umundurowanie (garnitur, koszula, krawat),  imienne identyfikatory ze zdjęciem - noszone w widocznym miejscu, środki przymusu bezpośredniego przewidziane prawem, oraz  środki łączności bezprzewodowej.</w:t>
      </w:r>
    </w:p>
    <w:p>
      <w:pPr>
        <w:pStyle w:val="Tytu"/>
        <w:tabs>
          <w:tab w:val="clear" w:pos="708"/>
          <w:tab w:val="left" w:pos="0" w:leader="none"/>
        </w:tabs>
        <w:jc w:val="lef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ny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>
      <w:pPr>
        <w:pStyle w:val="Akapitzlist"/>
        <w:spacing w:before="0" w:after="0"/>
        <w:ind w:left="0" w:right="-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Zamawiający wymaga, aby personel Wykonawcy oddelegowany do realizacji przedmiotu zamówienia, </w:t>
      </w:r>
    </w:p>
    <w:p>
      <w:pPr>
        <w:pStyle w:val="Akapitzlist"/>
        <w:spacing w:before="0" w:after="0"/>
        <w:ind w:left="0" w:right="-426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zatrudniony był wyłącznie na podstawie umowy o pracę, przez cały okres realizacji przedmiotu zamówienia. Personel winien być zatrudniony w wymiarze czasu pracy umożliwiającym realizację przedmiotu zamówienia zgodnie z wymogami Zamawiającego.</w:t>
      </w:r>
    </w:p>
    <w:p>
      <w:pPr>
        <w:pStyle w:val="Normalny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Zamawiający w trakcie realizacji zamówienia, w przypadku powzięcia wątpliwości lub wiedzy o niewykonaniu tego obowiązku przez Wykonawcę, ma prawo do kontroli spełnienia przez Wykonawcę powyższego wymagania, w szczególności poprzez poinformowanie Państwowej Inspekcji Pracy. </w:t>
      </w:r>
    </w:p>
    <w:p>
      <w:pPr>
        <w:pStyle w:val="Normalny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 przypadku,  gdy wynik kontroli PIP  wykaże nieprawidłowości  dotyczące nie dopełnienia ww. obowiązku, Zamawiający naliczy kary, których wysokość została określona we wzorze umowy.</w:t>
      </w:r>
    </w:p>
    <w:p>
      <w:pPr>
        <w:pStyle w:val="Normalny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Wykonawca będzie odpowiedzialny za wykonanie tego obowiązku również w stosunku do podwykonawców.</w:t>
      </w:r>
    </w:p>
    <w:p>
      <w:pPr>
        <w:pStyle w:val="Normalny"/>
        <w:jc w:val="both"/>
        <w:rPr/>
      </w:pPr>
      <w:r>
        <w:rPr>
          <w:rStyle w:val="Domylnaczcionkaakapitu"/>
          <w:rFonts w:eastAsia="Calibri"/>
          <w:sz w:val="22"/>
          <w:szCs w:val="22"/>
        </w:rPr>
        <w:t>3. W trakcie realizacji przedmiotu zamówienia na każde wezwanie Zamawiającego w wyznaczonym w tym wezwaniu terminie Wykonawca przedłoży Zamawiającemu co najmniej jeden ze wskazanych poniżej dowód, w celu potwierdzenia spełnienia wymogu zatrudnienia na podstawie umowy o pracę przez Wykonawcę osób wykonujących czynności w trakcie realizacji przedmiotu zamówienia:</w:t>
      </w:r>
    </w:p>
    <w:p>
      <w:pPr>
        <w:pStyle w:val="Normalny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1) 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 oraz podpis osoby uprawnionej do złożenia oświadczenia w imieniu Wykonawcy,</w:t>
      </w:r>
    </w:p>
    <w:p>
      <w:pPr>
        <w:pStyle w:val="Normalny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2) poświadczoną za zgodność z oryginałem odpowiednio przez Wykonawcę kopię 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 (tj. w szczególności bez adresów, nr PESEL pracowników). Imię i nazwisko pracownika nie podlega anonimizacji.  Informacje takie jak: data zawarcia umowy, rodzaj umowy o pracę i wymiar etatu powinny być możliwe do zidentyfikowania,</w:t>
      </w:r>
    </w:p>
    <w:p>
      <w:pPr>
        <w:pStyle w:val="Normalny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3) zaświadczenie właściwego oddziału ZUS, potwierdzające opłacanie przez Wykonawcę składek na ubezpieczenia społeczne i zdrowotne z tytułu zatrudnienia na podstawie umów o pracę za ostatni okres rozliczeniowy, poświadczoną za zgodność z oryginałem odpowiednio przez Wykonawcę </w:t>
        <w:br/>
        <w:t>kopię dowodu potwierdzającego zgłoszenie pracownika przez pracodawcę do ubezpieczeń,  zanonimizowaną w sposób zapewniający ochronę danych osobowych pracowników. Imię i nazwisko pracownika nie podlega anonimizacji.</w:t>
      </w:r>
    </w:p>
    <w:p>
      <w:pPr>
        <w:pStyle w:val="Normalny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Normalny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</w:r>
    </w:p>
    <w:p>
      <w:pPr>
        <w:pStyle w:val="Akapitzlist"/>
        <w:spacing w:before="0" w:after="0"/>
        <w:ind w:left="0" w:hanging="0"/>
        <w:rPr/>
      </w:pPr>
      <w:r>
        <w:rPr>
          <w:rStyle w:val="Domylnaczcionkaakapitu"/>
          <w:rFonts w:ascii="Times New Roman" w:hAnsi="Times New Roman"/>
        </w:rPr>
        <w:t>4. W przypadku konieczności uzupełnienia składu osobowego personelu Wykonawcy, realizującego przedmiot umowy, Wykonawca zobowiązany jest do uzupełnienia brakujących osób, osobami zatrudnionymi na umowę o pracę.</w:t>
      </w:r>
    </w:p>
    <w:p>
      <w:pPr>
        <w:pStyle w:val="Akapitzlist"/>
        <w:spacing w:before="0" w:after="0"/>
        <w:ind w:left="0" w:hanging="0"/>
        <w:rPr/>
      </w:pPr>
      <w:r>
        <w:rPr/>
      </w:r>
    </w:p>
    <w:p>
      <w:pPr>
        <w:pStyle w:val="Normalny"/>
        <w:ind w:right="-541" w:hanging="0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</w:t>
      </w:r>
      <w:r>
        <w:rPr>
          <w:b/>
          <w:sz w:val="22"/>
          <w:szCs w:val="22"/>
          <w:lang w:eastAsia="ar-SA"/>
        </w:rPr>
        <w:t>§6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1.  Wykonawca  najpóźniej w dniu podpisania umowy przedstawi  Zamawiającemu: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1)  wykaz pracowników ochrony przewidzianych do realizacji umowy  w poszczególnych obiektach    Zamawiającego wraz z potwierdzonymi kopiami legitymacji kwalifikowanego pracownika ochrony fizycznej,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2)  kopię opłaconej polisy ubezpieczeniowej potwierdzonej za zgodność z oryginałem, a w przypadku jej braku inny dokument potwierdzający, że Wykonawca posiada ubezpieczenie od odpowiedzialności cywilnej, w zakresie prowadzonej działalności związanej z przedmiotem umowy na kwotę nie mniejszą niż 2.000.000,00 zł. W przypadku, gdy Wykonawca posiada ubezpieczenie na okres krótszy niż okres trwania umowy,  Wykonawca zobowiązany jest do przedłużenia ubezpieczenia, przynajmniej na okres pokrywający się z terminem zakończenia umowy  i przedłożenia Zamawiającemu kopii nowej opłaconej polisy, potwierdzonej za zgodność z oryginałem w terminie do 5 dni roboczych przed zakończeniem okresu obowiązywania dotychczasowej polisy ubezpieczeniowej,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3) wzór książki raportów służby ochrony do akceptacji przez Zamawiającego.</w:t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2. Wykonawca zobowiązuje się wykonywać usługi ochrony zgodnie z obowiązującymi przepisami prawa wyłącznie poprzez osoby posiadające odpowiednie uprawnienia jeżeli wymagają tego właściwe przepisy prawa.   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>3. Wykonawca oświadcza, że osoby skierowane do wykonywania zadań wynikających z niniejszej umowy posiadają zdolność fizyczną i psychiczną do wykonania zadań, stwierdzoną aktualnym ważnym orzeczeniem lekarskim, a nadto że osoby te są profesjonalnie przeszkolone, posiadające doświadczenie w ochronie obiektów użyteczności publicznej i cechy zapewniające, że wykonanie przedmiotu umowy odbędzie się w sposób prawidłowy, tj. zgodnie z postanowieniami umowy.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>4. Wykonawca zapewni stosowne szkolenie stanowiskowe swojego personelu oddelegowanego do realizacji umowy oraz w zakresie przepisów BHP, P-POŻ.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  <w:t>Wykonawca jest odpowiedzialny za posiadanie przez personel wymaganych aktualnych badań lekarskich.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5. Zamawiający  zastrzega sobie prawo do akceptacji lub jej braku w zakresie składu osobowego pracowników ochrony. Zamawiający zastrzega sobie prawo do tego typu działań  przez cały okres trwania umowy. Wspomniana akceptacja stanowi warunek do wydelegowania osób wchodzących w skład personelu ochrony celem realizacji przedmiotu umowy.  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6.  Zmiana pracowników ochrony wymaga powiadomienia Zamawiającego, z co najmniej 3 dniowym wyprzedzeniem. W przypadku konieczności nagłej zmiany pracownika ochrony, Wykonawca powiadomi o tym Zamawiającego telefonicznie i skieruje do ochrony osobę wskazując ją personalnie.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7. W przypadku nie przybycia na służbę pracownika ochrony lub przybycia w stanie uniemożliwiającym wykonywanie obowiązków,  Wykonawca  ma obowiązek niezwłocznie, jednak nie później niż 1 godziny licząc od powiadomienia przez Zamawiającego o powyższym, zapewnić do ochrony obiektu innego pracownika ochrony.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8. Zamawiający zastrzega sobie prawo do żądania od Wykonawcy zmiany w wyznaczonym terminie nie dłuższym niż 14 dni każdego pracownika Wykonawcy realizującego przedmiot umowy, który: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1) nie stosuje się do postanowień umowy,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2) wykonuje swoje obowiązki w sposób niedbały i niekompetentny,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 xml:space="preserve">3) nie przestrzega zasad dobrych obyczajów i kultury osobistej, w stosunku do personelu Zamawiającego 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   </w:t>
      </w:r>
      <w:r>
        <w:rPr>
          <w:b w:val="false"/>
          <w:sz w:val="22"/>
          <w:szCs w:val="22"/>
        </w:rPr>
        <w:t>oraz klientów przebywających na terenie obiektów Zamawiającego,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 </w:t>
      </w:r>
      <w:r>
        <w:rPr>
          <w:b w:val="false"/>
          <w:sz w:val="22"/>
          <w:szCs w:val="22"/>
        </w:rPr>
        <w:t>4) nie dba o wygląd i higienę osobistą.</w:t>
      </w:r>
    </w:p>
    <w:p>
      <w:pPr>
        <w:pStyle w:val="Tytu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9. W sytuacjach niecierpiących zwłoki w ocenie Zamawiającego, w przypadkach określonych w ust. 8 pkt 1-4 Zamawiający zastrzega sobie prawo do odsunięcia od obowiązków każdego pracownika Wykonawcy. Zamawiający poinformuje wówczas Wykonawcę o tym fakcie, a Wykonawca jest wówczas zobowiązany w terminie nie dłuższym niż 4 godziny zapewnić innego pracownika ochrony. </w:t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7</w:t>
      </w:r>
    </w:p>
    <w:p>
      <w:pPr>
        <w:pStyle w:val="Normalny"/>
        <w:ind w:right="-541" w:hanging="0"/>
        <w:jc w:val="both"/>
        <w:rPr/>
      </w:pPr>
      <w:r>
        <w:rPr>
          <w:rStyle w:val="Domylnaczcionkaakapitu"/>
          <w:sz w:val="22"/>
          <w:szCs w:val="22"/>
        </w:rPr>
        <w:t xml:space="preserve">1. W sytuacjach szczególnych ( awarie, remonty, uroczystości, imprezy, konferencje, stany zagrożenia, itp) Zamawiający może w ramach prawa opcji, </w:t>
      </w:r>
      <w:r>
        <w:rPr>
          <w:rStyle w:val="Domylnaczcionkaakapitu"/>
          <w:sz w:val="22"/>
          <w:szCs w:val="22"/>
          <w:lang w:eastAsia="ar-SA"/>
        </w:rPr>
        <w:t>zlecić Wykonawcy dodatkowe godziny ochrony danego obiektu, poprzez :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1) wzmocnienie ochrony -  zaangażowanie większej liczby personelu ochrony,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2) zlecenie  ochrony danego obiektu w dni wolne od służby w danym obiekcie,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3) zwiększenie dziennego limitu godzin ochrony danego obiektu.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Konieczność zapewnienia dodatkowych godzin ochrony danego obiektu będzie zgłaszana Wykonawcy za pośrednictwem poczty elektronicznej, z co najmniej 48 -godzinnym wyprzedzeniem,  za wyjątkiem sytuacji nadzwyczajnych ( zamieszki, w trakcie których naruszone zostanie bezpieczeństwo osób i mienia w obiektach Zamawiającego, itp.), kiedy ze względu na charakter zdarzeń, konieczne będzie niezwłoczne wzmocnienie ochrony lub podjęcie działań przez grupę interwencyjną, tj. do 3 godzin od momentu zawiadomienia  Wykonawcy o konieczności podjęcia interwencji i 15 min. na dojazd grupy interwencyjnej.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3. W ramach przewidzianego prawa opcji, Zamawiający zastrzega sobie prawo do zmiany zamówienia podstawowego w zakresie zwiększenia liczby godzin ochrony osobowej na poziomie nieprzekraczającym ………………….godzin.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 Zamawiający zastrzega sobie możliwość skorzystania z prawa opcji w całym okresie obowiązywania umowy.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8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1. Przed przystąpieniem  do  wykonania  przedmiotu  umowy  Zamawiający: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r>
        <w:rPr>
          <w:sz w:val="22"/>
          <w:szCs w:val="22"/>
          <w:lang w:eastAsia="ar-SA"/>
        </w:rPr>
        <w:t>1)  zapozna Wykonawcę z:</w:t>
      </w:r>
    </w:p>
    <w:p>
      <w:pPr>
        <w:pStyle w:val="Normalny"/>
        <w:tabs>
          <w:tab w:val="clear" w:pos="708"/>
          <w:tab w:val="left" w:pos="426" w:leader="none"/>
          <w:tab w:val="left" w:pos="709" w:leader="none"/>
        </w:tabs>
        <w:ind w:left="284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 położeniem  obiektów, rozmieszczeniem pomieszczeń a także pomieszczeń i urządzeń podlegających</w:t>
      </w:r>
    </w:p>
    <w:p>
      <w:pPr>
        <w:pStyle w:val="Normalny"/>
        <w:tabs>
          <w:tab w:val="clear" w:pos="708"/>
          <w:tab w:val="left" w:pos="426" w:leader="none"/>
          <w:tab w:val="left" w:pos="709" w:leader="none"/>
        </w:tabs>
        <w:ind w:left="284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r>
        <w:rPr>
          <w:sz w:val="22"/>
          <w:szCs w:val="22"/>
          <w:lang w:eastAsia="ar-SA"/>
        </w:rPr>
        <w:t>szczególnej ochronie,</w:t>
      </w:r>
    </w:p>
    <w:p>
      <w:pPr>
        <w:pStyle w:val="Normalny"/>
        <w:tabs>
          <w:tab w:val="clear" w:pos="708"/>
          <w:tab w:val="left" w:pos="426" w:leader="none"/>
          <w:tab w:val="left" w:pos="709" w:leader="none"/>
        </w:tabs>
        <w:ind w:left="284" w:hang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-  posiadanym  i stosowanym systemem  ochrony i zabezpieczenia obiektu i  mienia przed  kradzieżą, </w:t>
      </w:r>
    </w:p>
    <w:p>
      <w:pPr>
        <w:pStyle w:val="Normalny"/>
        <w:tabs>
          <w:tab w:val="clear" w:pos="708"/>
          <w:tab w:val="left" w:pos="426" w:leader="none"/>
          <w:tab w:val="left" w:pos="709" w:leader="none"/>
        </w:tabs>
        <w:ind w:left="284" w:hanging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</w:t>
      </w:r>
      <w:r>
        <w:rPr>
          <w:bCs/>
          <w:sz w:val="22"/>
          <w:szCs w:val="22"/>
          <w:lang w:eastAsia="ar-SA"/>
        </w:rPr>
        <w:t>włamaniem, wejściem osób trzecich.</w:t>
      </w:r>
    </w:p>
    <w:p>
      <w:pPr>
        <w:pStyle w:val="Normalny"/>
        <w:tabs>
          <w:tab w:val="clear" w:pos="708"/>
          <w:tab w:val="left" w:pos="426" w:leader="none"/>
          <w:tab w:val="left" w:pos="709" w:leader="none"/>
        </w:tabs>
        <w:ind w:left="284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 godzinami pracy oraz godzinami obsługi klientów w poszczególnych obiektach,</w:t>
      </w:r>
    </w:p>
    <w:p>
      <w:pPr>
        <w:pStyle w:val="Normalny"/>
        <w:tabs>
          <w:tab w:val="clear" w:pos="708"/>
          <w:tab w:val="left" w:pos="426" w:leader="none"/>
          <w:tab w:val="left" w:pos="709" w:leader="none"/>
        </w:tabs>
        <w:ind w:left="284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 sposobem przechowywania oraz wydawania kluczy do pomieszczeń,</w:t>
      </w:r>
    </w:p>
    <w:p>
      <w:pPr>
        <w:pStyle w:val="Normalny"/>
        <w:tabs>
          <w:tab w:val="clear" w:pos="708"/>
          <w:tab w:val="left" w:pos="426" w:leader="none"/>
          <w:tab w:val="left" w:pos="709" w:leader="none"/>
        </w:tabs>
        <w:ind w:left="284" w:hanging="0"/>
        <w:jc w:val="both"/>
        <w:rPr/>
      </w:pPr>
      <w:r>
        <w:rPr>
          <w:rStyle w:val="Domylnaczcionkaakapitu"/>
          <w:b/>
          <w:sz w:val="22"/>
          <w:szCs w:val="22"/>
          <w:lang w:eastAsia="ar-SA"/>
        </w:rPr>
        <w:t xml:space="preserve">-  </w:t>
      </w:r>
      <w:r>
        <w:rPr>
          <w:rStyle w:val="Domylnaczcionkaakapitu"/>
          <w:sz w:val="22"/>
          <w:szCs w:val="22"/>
          <w:lang w:eastAsia="ar-SA"/>
        </w:rPr>
        <w:t>stanem ochrony obiektu, urządzeń i mienia w ochranianym obiekcie,</w:t>
      </w:r>
    </w:p>
    <w:p>
      <w:pPr>
        <w:pStyle w:val="Normalny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</w:t>
      </w:r>
      <w:r>
        <w:rPr>
          <w:bCs/>
          <w:sz w:val="22"/>
          <w:szCs w:val="22"/>
          <w:lang w:eastAsia="ar-SA"/>
        </w:rPr>
        <w:t>2) przekaże Wykonawcy:</w:t>
      </w:r>
    </w:p>
    <w:p>
      <w:pPr>
        <w:pStyle w:val="Normalny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     </w:t>
      </w:r>
      <w:r>
        <w:rPr>
          <w:bCs/>
          <w:sz w:val="22"/>
          <w:szCs w:val="22"/>
          <w:lang w:eastAsia="ar-SA"/>
        </w:rPr>
        <w:t>- wykaz osób upoważnionych oraz osób wskazanych przez Zamawiającego do współpracy w celu</w:t>
      </w:r>
    </w:p>
    <w:p>
      <w:pPr>
        <w:pStyle w:val="Normalny"/>
        <w:jc w:val="both"/>
        <w:rPr/>
      </w:pPr>
      <w:r>
        <w:rPr>
          <w:rStyle w:val="Domylnaczcionkaakapitu"/>
          <w:bCs/>
          <w:sz w:val="22"/>
          <w:szCs w:val="22"/>
          <w:lang w:eastAsia="ar-SA"/>
        </w:rPr>
        <w:t xml:space="preserve">       </w:t>
      </w:r>
      <w:r>
        <w:rPr>
          <w:rStyle w:val="Domylnaczcionkaakapitu"/>
          <w:bCs/>
          <w:sz w:val="22"/>
          <w:szCs w:val="22"/>
          <w:lang w:eastAsia="ar-SA"/>
        </w:rPr>
        <w:t xml:space="preserve">prawidłowej realizacji przedmiotu zamówienia a także wykaz osób  wraz z nr. telefonów, </w:t>
      </w:r>
      <w:r>
        <w:rPr>
          <w:rStyle w:val="Domylnaczcionkaakapitu"/>
          <w:sz w:val="22"/>
          <w:szCs w:val="22"/>
          <w:lang w:eastAsia="ar-SA"/>
        </w:rPr>
        <w:t>które  należy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</w:t>
      </w:r>
      <w:r>
        <w:rPr>
          <w:sz w:val="22"/>
          <w:szCs w:val="22"/>
          <w:lang w:eastAsia="ar-SA"/>
        </w:rPr>
        <w:t>powiadomić  w  przypadku zaistnienia nagłych zdarzeń wymagających podjęcia  stosownych decyzji,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>
        <w:rPr>
          <w:sz w:val="22"/>
          <w:szCs w:val="22"/>
          <w:lang w:eastAsia="ar-SA"/>
        </w:rPr>
        <w:t>- wykaz pomieszczeń biurowych wraz z wykazem pracowników i nr. telefonów w poszczególnych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</w:t>
      </w:r>
      <w:r>
        <w:rPr>
          <w:sz w:val="22"/>
          <w:szCs w:val="22"/>
          <w:lang w:eastAsia="ar-SA"/>
        </w:rPr>
        <w:t>Obiektach.</w:t>
      </w:r>
    </w:p>
    <w:p>
      <w:pPr>
        <w:pStyle w:val="Normalny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 Zamawiający udostępni personelowi Wykonawcy dyżurki oraz dostęp do pomieszczeń socjalnych.</w:t>
      </w:r>
    </w:p>
    <w:p>
      <w:pPr>
        <w:pStyle w:val="Normalny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9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 Zamawiający  zobowiązany jest zabezpieczyć oddane pod ochronę obiekty i jego składniki  majątkowe 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przed pożarem w sposób zgodny z obowiązującymi w tym zakresie przepisami.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Zamawiający oświadcza, że posiada ubezpieczenie  od następujących ryzyk: 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mienie od ognia i innych zdarzeń losowych,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mienie od kradzieży z włamaniem i dewastacji,</w:t>
      </w:r>
    </w:p>
    <w:p>
      <w:pPr>
        <w:pStyle w:val="Normalny"/>
        <w:ind w:right="-541" w:hanging="0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- </w:t>
      </w:r>
      <w:r>
        <w:rPr>
          <w:rStyle w:val="Domylnaczcionkaakapitu"/>
          <w:sz w:val="22"/>
          <w:szCs w:val="22"/>
        </w:rPr>
        <w:t>gotówka od rabunku w lokalu kasy.</w:t>
      </w:r>
    </w:p>
    <w:p>
      <w:pPr>
        <w:pStyle w:val="Normalny"/>
        <w:ind w:right="-54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10</w:t>
      </w:r>
    </w:p>
    <w:p>
      <w:pPr>
        <w:pStyle w:val="Tytu"/>
        <w:tabs>
          <w:tab w:val="clear" w:pos="708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>1. Osobą odpowiedzialną  za koordynowanie wykonania umowy przez Wykonawcę, jest: ………………</w:t>
      </w:r>
    </w:p>
    <w:p>
      <w:pPr>
        <w:pStyle w:val="Tytu"/>
        <w:tabs>
          <w:tab w:val="clear" w:pos="708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2. Osoby wyznaczone do bieżących kontaktów ze strony Zamawiającego: </w:t>
      </w:r>
    </w:p>
    <w:p>
      <w:pPr>
        <w:pStyle w:val="Tytu"/>
        <w:tabs>
          <w:tab w:val="clear" w:pos="708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- Obiekt 1: ………………………………</w:t>
      </w:r>
    </w:p>
    <w:p>
      <w:pPr>
        <w:pStyle w:val="Tytu"/>
        <w:tabs>
          <w:tab w:val="clear" w:pos="708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- Obiekt 2: ………………………………</w:t>
      </w:r>
    </w:p>
    <w:p>
      <w:pPr>
        <w:pStyle w:val="Tytu"/>
        <w:tabs>
          <w:tab w:val="clear" w:pos="708"/>
          <w:tab w:val="left" w:pos="0" w:leader="none"/>
        </w:tabs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  <w:t xml:space="preserve"> </w:t>
      </w:r>
      <w:r>
        <w:rPr>
          <w:b w:val="false"/>
          <w:sz w:val="22"/>
          <w:szCs w:val="22"/>
        </w:rPr>
        <w:t>- Obiekt 3: ……………………………….</w:t>
      </w:r>
    </w:p>
    <w:p>
      <w:pPr>
        <w:pStyle w:val="Normalny"/>
        <w:ind w:right="-541" w:hanging="0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</w:r>
    </w:p>
    <w:p>
      <w:pPr>
        <w:pStyle w:val="Normalny"/>
        <w:ind w:right="-541" w:hanging="0"/>
        <w:jc w:val="center"/>
        <w:rPr>
          <w:b/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§ 11</w:t>
      </w:r>
    </w:p>
    <w:p>
      <w:pPr>
        <w:pStyle w:val="Akapitzlist"/>
        <w:numPr>
          <w:ilvl w:val="0"/>
          <w:numId w:val="8"/>
        </w:numPr>
        <w:tabs>
          <w:tab w:val="left" w:pos="1004" w:leader="none"/>
        </w:tabs>
        <w:spacing w:before="0" w:after="0"/>
        <w:ind w:left="1004" w:right="-426" w:hanging="360"/>
        <w:jc w:val="both"/>
        <w:rPr/>
      </w:pPr>
      <w:r>
        <w:rPr>
          <w:rStyle w:val="Domylnaczcionkaakapitu"/>
          <w:rFonts w:ascii="Times New Roman" w:hAnsi="Times New Roman"/>
          <w:color w:val="000000"/>
        </w:rPr>
        <w:t xml:space="preserve">W przypadku niewykonania lub nienależytego wykonania umowy, Zamawiający ma prawo obciążyć </w:t>
      </w:r>
    </w:p>
    <w:p>
      <w:pPr>
        <w:pStyle w:val="Normalny"/>
        <w:ind w:right="-426" w:hanging="0"/>
        <w:jc w:val="both"/>
        <w:rPr/>
      </w:pPr>
      <w:r>
        <w:rPr>
          <w:rStyle w:val="Domylnaczcionkaakapitu"/>
          <w:color w:val="000000"/>
          <w:sz w:val="22"/>
          <w:szCs w:val="22"/>
        </w:rPr>
        <w:t>Wykonawcę karami umownymi.</w:t>
      </w:r>
    </w:p>
    <w:p>
      <w:pPr>
        <w:pStyle w:val="Akapitzlist"/>
        <w:spacing w:before="0" w:after="0"/>
        <w:ind w:left="0" w:hanging="0"/>
        <w:jc w:val="both"/>
        <w:rPr/>
      </w:pPr>
      <w:r>
        <w:rPr>
          <w:rStyle w:val="Domylnaczcionkaakapitu"/>
          <w:rFonts w:ascii="Times New Roman" w:hAnsi="Times New Roman"/>
          <w:color w:val="000000"/>
        </w:rPr>
        <w:t xml:space="preserve">2. Za zwłokę w wykonaniu obowiązku, o których mowa w </w:t>
      </w:r>
      <w:r>
        <w:rPr>
          <w:rStyle w:val="Domylnaczcionkaakapitu"/>
          <w:rFonts w:ascii="Times New Roman" w:hAnsi="Times New Roman"/>
          <w:bCs/>
          <w:lang w:eastAsia="ar-SA"/>
        </w:rPr>
        <w:t xml:space="preserve">§ 6 ust. 8 lub 9 </w:t>
      </w:r>
      <w:r>
        <w:rPr>
          <w:rStyle w:val="Domylnaczcionkaakapitu"/>
          <w:rFonts w:ascii="Times New Roman" w:hAnsi="Times New Roman"/>
          <w:color w:val="000000"/>
        </w:rPr>
        <w:t xml:space="preserve"> w wysokości 100,00 zł brutto (słownie: sto złotych 00/100) za każdy rozpoczęty dzień zwłoki.</w:t>
      </w:r>
    </w:p>
    <w:p>
      <w:pPr>
        <w:pStyle w:val="Normalny"/>
        <w:ind w:right="-541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Za każdy stwierdzony  10 minutowy okres zwłoki w przybyciu Grupy Interwencyjnej Wykonawcy </w:t>
      </w:r>
    </w:p>
    <w:p>
      <w:pPr>
        <w:pStyle w:val="Normalny"/>
        <w:ind w:right="-541" w:hanging="0"/>
        <w:jc w:val="both"/>
        <w:rPr/>
      </w:pPr>
      <w:r>
        <w:rPr>
          <w:rStyle w:val="Domylnaczcionkaakapitu"/>
          <w:color w:val="000000"/>
          <w:sz w:val="22"/>
          <w:szCs w:val="22"/>
        </w:rPr>
        <w:t xml:space="preserve">do ochranianego obiektu Zamawiającego powyżej limitu, o którym mowa w </w:t>
      </w:r>
      <w:r>
        <w:rPr>
          <w:rStyle w:val="Domylnaczcionkaakapitu"/>
          <w:bCs/>
          <w:sz w:val="22"/>
          <w:szCs w:val="22"/>
          <w:lang w:eastAsia="ar-SA"/>
        </w:rPr>
        <w:t xml:space="preserve">§ 1 ust. 1 pkt 4 i  §7 ust. 2  – </w:t>
      </w:r>
    </w:p>
    <w:p>
      <w:pPr>
        <w:pStyle w:val="Normalny"/>
        <w:ind w:right="-541" w:hanging="0"/>
        <w:jc w:val="both"/>
        <w:rPr/>
      </w:pPr>
      <w:r>
        <w:rPr>
          <w:rStyle w:val="Domylnaczcionkaakapitu"/>
          <w:bCs/>
          <w:sz w:val="22"/>
          <w:szCs w:val="22"/>
          <w:lang w:eastAsia="ar-SA"/>
        </w:rPr>
        <w:t xml:space="preserve">100,00 zł brutto </w:t>
      </w:r>
      <w:r>
        <w:rPr>
          <w:rStyle w:val="Domylnaczcionkaakapitu"/>
          <w:color w:val="000000"/>
          <w:sz w:val="22"/>
          <w:szCs w:val="22"/>
        </w:rPr>
        <w:t>(słownie: sto złotych 00/100).</w:t>
      </w:r>
    </w:p>
    <w:p>
      <w:pPr>
        <w:pStyle w:val="Normaln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Za każdy stwierdzony przypadek samowolnego opuszczenia przez personel ochrony Wykonawcy ochranianego obiektu w wysokości 100,00 zł brutto (słownie: sto złotych 00/100).</w:t>
      </w:r>
    </w:p>
    <w:p>
      <w:pPr>
        <w:pStyle w:val="Normalny"/>
        <w:jc w:val="both"/>
        <w:rPr/>
      </w:pPr>
      <w:r>
        <w:rPr>
          <w:rStyle w:val="Domylnaczcionkaakapitu"/>
          <w:color w:val="000000"/>
          <w:sz w:val="22"/>
          <w:szCs w:val="22"/>
        </w:rPr>
        <w:t xml:space="preserve">5. Brak aktualnej polisy ubezpieczeniowej, o której mowa </w:t>
      </w:r>
      <w:r>
        <w:rPr>
          <w:rStyle w:val="Domylnaczcionkaakapitu"/>
          <w:sz w:val="22"/>
          <w:szCs w:val="22"/>
        </w:rPr>
        <w:t xml:space="preserve">w § 6 ust. 1 pkt 2, </w:t>
      </w:r>
      <w:r>
        <w:rPr>
          <w:rStyle w:val="Domylnaczcionkaakapitu"/>
          <w:color w:val="000000"/>
          <w:sz w:val="22"/>
          <w:szCs w:val="22"/>
        </w:rPr>
        <w:t xml:space="preserve">uprawnia Zamawiającego do </w:t>
      </w:r>
    </w:p>
    <w:p>
      <w:pPr>
        <w:pStyle w:val="Normaln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obciążenia Wykonawcy karą umowną w wysokości 100,00 zł  (słownie: sto złotych 00/100) za każdy dzień pozostawania bez ubezpieczenia.</w:t>
      </w:r>
    </w:p>
    <w:p>
      <w:pPr>
        <w:pStyle w:val="Normaln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n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n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ny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ny"/>
        <w:overflowPunct w:val="false"/>
        <w:autoSpaceDE w:val="false"/>
        <w:jc w:val="both"/>
        <w:rPr/>
      </w:pPr>
      <w:r>
        <w:rPr>
          <w:rStyle w:val="Domylnaczcionkaakapitu"/>
          <w:sz w:val="22"/>
          <w:szCs w:val="22"/>
        </w:rPr>
        <w:t xml:space="preserve">6. </w:t>
      </w:r>
      <w:r>
        <w:rPr>
          <w:rStyle w:val="Domylnaczcionkaakapitu"/>
          <w:color w:val="000000"/>
          <w:sz w:val="22"/>
          <w:szCs w:val="22"/>
        </w:rPr>
        <w:t>Każdy stwierdzony przypadek wydelegowania przez Wykonawcę lub Podwykonawcę pracowników do realizacji przedmiotu umowy, na innej podstawie niż umowa o pracę w rozumieniu Kodeksu Pracy, uprawnia Zamawiającego do obciążenia Wykonawcy karą umowną w wysokości 200,00 zł brutto (słownie: dwieście złotych 00/100).</w:t>
      </w:r>
    </w:p>
    <w:p>
      <w:pPr>
        <w:pStyle w:val="Normalny"/>
        <w:ind w:right="-541" w:hanging="0"/>
        <w:jc w:val="both"/>
        <w:rPr/>
      </w:pPr>
      <w:r>
        <w:rPr>
          <w:rStyle w:val="Domylnaczcionkaakapitu"/>
          <w:color w:val="000000"/>
          <w:sz w:val="22"/>
          <w:szCs w:val="22"/>
        </w:rPr>
        <w:t xml:space="preserve">7. Za zwłokę w terminie rozpatrzenia skargi, o której mowa w </w:t>
      </w:r>
      <w:r>
        <w:rPr>
          <w:rStyle w:val="Domylnaczcionkaakapitu"/>
          <w:bCs/>
          <w:sz w:val="22"/>
          <w:szCs w:val="22"/>
          <w:lang w:eastAsia="ar-SA"/>
        </w:rPr>
        <w:t xml:space="preserve">§ 17 ust. 2 </w:t>
      </w:r>
      <w:r>
        <w:rPr>
          <w:rStyle w:val="Domylnaczcionkaakapitu"/>
          <w:color w:val="000000"/>
          <w:sz w:val="22"/>
          <w:szCs w:val="22"/>
        </w:rPr>
        <w:t xml:space="preserve"> w wysokości 100,00 zł brutto</w:t>
      </w:r>
    </w:p>
    <w:p>
      <w:pPr>
        <w:pStyle w:val="Normalny"/>
        <w:ind w:right="-541" w:hanging="0"/>
        <w:jc w:val="both"/>
        <w:rPr/>
      </w:pPr>
      <w:r>
        <w:rPr>
          <w:rStyle w:val="Domylnaczcionkaakapitu"/>
          <w:color w:val="000000"/>
          <w:sz w:val="22"/>
          <w:szCs w:val="22"/>
        </w:rPr>
        <w:t xml:space="preserve"> </w:t>
      </w:r>
      <w:r>
        <w:rPr>
          <w:rStyle w:val="Domylnaczcionkaakapitu"/>
          <w:color w:val="000000"/>
          <w:sz w:val="22"/>
          <w:szCs w:val="22"/>
        </w:rPr>
        <w:t>(słownie: sto złotych 00/100) za każdy dzień  opóźnienia.</w:t>
      </w:r>
    </w:p>
    <w:p>
      <w:pPr>
        <w:pStyle w:val="Normalny"/>
        <w:jc w:val="both"/>
        <w:rPr/>
      </w:pPr>
      <w:r>
        <w:rPr>
          <w:rStyle w:val="Domylnaczcionkaakapitu"/>
          <w:color w:val="000000"/>
          <w:sz w:val="22"/>
          <w:szCs w:val="22"/>
        </w:rPr>
        <w:t>8. Wykonawca zapłaci Zamawiającemu karę umowną w wysokości 10% wartości brutto  wynagrodzenia</w:t>
      </w:r>
    </w:p>
    <w:p>
      <w:pPr>
        <w:pStyle w:val="Akapitzlist"/>
        <w:spacing w:before="0" w:after="0"/>
        <w:ind w:left="0" w:right="-567" w:hanging="0"/>
        <w:jc w:val="both"/>
        <w:rPr/>
      </w:pPr>
      <w:r>
        <w:rPr>
          <w:rStyle w:val="Domylnaczcionkaakapitu"/>
          <w:rFonts w:ascii="Times New Roman" w:hAnsi="Times New Roman"/>
          <w:color w:val="000000"/>
        </w:rPr>
        <w:t xml:space="preserve">o którym </w:t>
      </w:r>
      <w:r>
        <w:rPr>
          <w:rStyle w:val="Domylnaczcionkaakapitu"/>
          <w:rFonts w:ascii="Times New Roman" w:hAnsi="Times New Roman"/>
        </w:rPr>
        <w:t xml:space="preserve">mowa w § 12 ust. 1 </w:t>
      </w:r>
      <w:r>
        <w:rPr>
          <w:rStyle w:val="Domylnaczcionkaakapitu"/>
          <w:rFonts w:ascii="Times New Roman" w:hAnsi="Times New Roman"/>
          <w:color w:val="000000"/>
        </w:rPr>
        <w:t xml:space="preserve">za odstąpienie od umowy bądź jej rozwiązanie z przyczyn, za które </w:t>
      </w:r>
    </w:p>
    <w:p>
      <w:pPr>
        <w:pStyle w:val="Akapitzlist"/>
        <w:spacing w:before="0" w:after="0"/>
        <w:ind w:left="0" w:right="-567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ponosi  odpowiedzialność Wykonawca.</w:t>
      </w:r>
    </w:p>
    <w:p>
      <w:pPr>
        <w:pStyle w:val="Akapitzlist"/>
        <w:spacing w:before="0" w:after="0"/>
        <w:ind w:left="0" w:right="-567" w:hanging="0"/>
        <w:jc w:val="both"/>
        <w:rPr/>
      </w:pPr>
      <w:r>
        <w:rPr>
          <w:rStyle w:val="Domylnaczcionkaakapitu"/>
          <w:rFonts w:ascii="Times New Roman" w:hAnsi="Times New Roman"/>
          <w:color w:val="000000"/>
        </w:rPr>
        <w:t xml:space="preserve">9. Suma kar umownych nie może przekroczyć 25% wynagrodzenia o którym mowa w </w:t>
      </w:r>
      <w:r>
        <w:rPr>
          <w:rStyle w:val="Domylnaczcionkaakapitu"/>
          <w:rFonts w:ascii="Times New Roman" w:hAnsi="Times New Roman"/>
        </w:rPr>
        <w:t xml:space="preserve"> § 12 ust. 1</w:t>
      </w:r>
    </w:p>
    <w:p>
      <w:pPr>
        <w:pStyle w:val="Normalny"/>
        <w:jc w:val="both"/>
        <w:rPr/>
      </w:pPr>
      <w:r>
        <w:rPr>
          <w:rStyle w:val="Domylnaczcionkaakapitu"/>
          <w:color w:val="000000"/>
          <w:sz w:val="22"/>
          <w:szCs w:val="22"/>
        </w:rPr>
        <w:t>10. W przypadku, gdy  kary  umowne nie będą pokrywały poniesionych szkód,  Zamawiający  zastrzega</w:t>
      </w:r>
    </w:p>
    <w:p>
      <w:pPr>
        <w:pStyle w:val="Akapitzlist"/>
        <w:spacing w:before="0" w:after="0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sobie prawo dochodzenia roszczeń odszkodowawczych na podstawie przepisów Kodeksu Cywilnego.                </w:t>
      </w:r>
    </w:p>
    <w:p>
      <w:pPr>
        <w:pStyle w:val="Akapitzlist"/>
        <w:spacing w:before="0" w:after="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12</w:t>
      </w:r>
    </w:p>
    <w:p>
      <w:pPr>
        <w:pStyle w:val="Normalny"/>
        <w:ind w:right="-141" w:hanging="0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1. Szacunkowe Wynagrodzenie Wykonawcy z tytułu wykonania czynności określonych w niniejszej umowie wynika z oferty Wykonawcy, której kopia stanowi Załącznik Nr 1 do niniejszej umowy i wynosi: </w:t>
      </w:r>
      <w:r>
        <w:rPr>
          <w:rStyle w:val="Domylnaczcionkaakapitu"/>
          <w:b/>
          <w:sz w:val="22"/>
          <w:szCs w:val="22"/>
          <w:lang w:eastAsia="ar-SA"/>
        </w:rPr>
        <w:t>………………………..zł brutto</w:t>
      </w:r>
      <w:r>
        <w:rPr>
          <w:rStyle w:val="Domylnaczcionkaakapitu"/>
          <w:sz w:val="22"/>
          <w:szCs w:val="22"/>
          <w:lang w:eastAsia="ar-SA"/>
        </w:rPr>
        <w:t xml:space="preserve">, (słownie: ………………………………… 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tym podatek VAT 23% w wys.: ……………….., netto: ……………………………..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 Rzeczywiste wynagrodzenie Wykonawcy wynikać będzie z ilości faktycznie zrealizowanych godzin usług 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stawki za 1 roboczogodzinę usług wynikającą z oferty Wykonawcy.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3. Wartość wynagrodzenia Wykonawcy, o którym mowa w ust. 1  może zgodnie z warunkami określonymi 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ramach Prawa Opcji zostać powiększona o szacunkową kwotę:……………….zł brutto (słownie: …………), w tym podatek VAT 23% w wys. ………………., netto: ………………………..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4. Całkowite wynagrodzenie Wykonawcy nie przekroczy kwoty: ……………zł brutto</w:t>
      </w:r>
    </w:p>
    <w:p>
      <w:pPr>
        <w:pStyle w:val="Normalny"/>
        <w:ind w:right="-5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tym podatek VAT 23% w wys.: ……………….., netto: ……………………………..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5. Zamawiający zastrzega sobie, iż umowa może być zrealizowana poniżej wartość określonej w ust. 4 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a Zamawiającemu nie przysługuje żadne roszczenie z tego tytułu.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6. Wynagrodzenie, związane z realizacją przedmiotu umowy wypłacane będzie w cyklach miesięcznych, </w:t>
      </w:r>
    </w:p>
    <w:p>
      <w:pPr>
        <w:pStyle w:val="Normalny"/>
        <w:ind w:right="-141" w:hanging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 dołu, po zakończeniu danego miesiąca kalendarzowego świadczenia usługi.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suppressAutoHyphens w:val="false"/>
        <w:jc w:val="both"/>
        <w:textAlignment w:val="auto"/>
        <w:rPr/>
      </w:pPr>
      <w:r>
        <w:rPr>
          <w:rStyle w:val="Domylnaczcionkaakapitu"/>
          <w:sz w:val="22"/>
          <w:szCs w:val="22"/>
        </w:rPr>
        <w:t xml:space="preserve">7. Zapłata za wykonany przedmiot umowy nastąpi po wykonaniu usługi w danym miesiącu, przelewem             w ciągu 14 dni od daty otrzymania prawidłowo wystawionej faktury. 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suppressAutoHyphens w:val="false"/>
        <w:jc w:val="both"/>
        <w:textAlignment w:val="auto"/>
        <w:rPr/>
      </w:pPr>
      <w:r>
        <w:rPr>
          <w:rStyle w:val="Domylnaczcionkaakapitu"/>
          <w:color w:val="00000A"/>
          <w:kern w:val="2"/>
          <w:sz w:val="22"/>
          <w:szCs w:val="22"/>
          <w:lang w:eastAsia="zh-CN"/>
        </w:rPr>
        <w:t>8. Wynagrodzenie należne Wykonawcy przekazywane będzie na rachunek bankowy Wykonawcy                                    wskazany na prawidłowo wystawionej fakturze w trybie podzielonej płatności, wynikającej   z przepisów o podatku od towarów i usług. Wykonawca zobowiązuje się do wskazania na fakturze rachunku bankowego, który posiada powiązany z nim wydzielony rachunek VAT. W przypadku wskazania przez Wykonawcę innego rachunku bankowego niż wymagany, opóźnienie w zapłacie będzie skutkiem naruszenia przez Wykonawcę postanowień umowy. Zamawiający nie odpowiada za opóźnienie w zapłacie za wykonany przedmiot Umowy spowodowane wskazaniem przez Wykonawcę niewłaściwego rachunku bankowego. Za datę dokonania płatności uważa się datę obciążenia rachunku bankowego Zamawiającego.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suppressAutoHyphens w:val="false"/>
        <w:jc w:val="both"/>
        <w:textAlignment w:val="auto"/>
        <w:rPr/>
      </w:pPr>
      <w:r>
        <w:rPr>
          <w:rStyle w:val="Domylnaczcionkaakapitu"/>
          <w:color w:val="00000A"/>
          <w:kern w:val="2"/>
          <w:sz w:val="22"/>
          <w:szCs w:val="22"/>
          <w:lang w:eastAsia="zh-CN"/>
        </w:rPr>
        <w:t xml:space="preserve">9. Wykonawca nie ma prawa przelać wierzytelności lub jakiejkolwiek jej części wynikającej   z  niniejszej umowy na podmiot trzeci bez pisemnej zgody Zamawiającego. 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suppressAutoHyphens w:val="false"/>
        <w:jc w:val="both"/>
        <w:textAlignment w:val="auto"/>
        <w:rPr/>
      </w:pPr>
      <w:r>
        <w:rPr>
          <w:rStyle w:val="Domylnaczcionkaakapitu"/>
          <w:sz w:val="22"/>
          <w:szCs w:val="22"/>
        </w:rPr>
        <w:t xml:space="preserve">10. Zamawiający upoważnia Wykonawcę do wystawiania faktury za wykonaną usługę bez podpisu Zamawiającego. 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11. Dane do faktury: 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Nabywca: Miasto Opole, Rynek- Ratusz, 45-015 Opole, NIP: 754-30-09-977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Odbiorca: Miejski Ośrodek Pomocy Rodzinie w Opolu, ul. Armii Krajowej 36 45-071 Opole, 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Adres do doręczenia faktury: Miejski Ośrodek Pomocy Rodzinie w Opolu ul. Armii Krajowej 36,               45-071 Opole.</w:t>
      </w:r>
    </w:p>
    <w:p>
      <w:pPr>
        <w:pStyle w:val="Normalny"/>
        <w:tabs>
          <w:tab w:val="clear" w:pos="708"/>
          <w:tab w:val="left" w:pos="142" w:leader="none"/>
          <w:tab w:val="left" w:pos="284" w:leader="none"/>
          <w:tab w:val="left" w:pos="426" w:leader="none"/>
        </w:tabs>
        <w:suppressAutoHyphens w:val="false"/>
        <w:jc w:val="both"/>
        <w:textAlignment w:val="auto"/>
        <w:rPr/>
      </w:pPr>
      <w:r>
        <w:rPr>
          <w:rStyle w:val="Domylnaczcionkaakapitu"/>
          <w:sz w:val="22"/>
          <w:szCs w:val="22"/>
        </w:rPr>
        <w:t xml:space="preserve">12. Strony ustalają, że faktury  każdorazowo będą wystawiane na koniec miesiąca kalendarzowego. </w:t>
      </w:r>
    </w:p>
    <w:p>
      <w:pPr>
        <w:pStyle w:val="Normalny"/>
        <w:ind w:right="-54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13</w:t>
      </w:r>
    </w:p>
    <w:p>
      <w:pPr>
        <w:pStyle w:val="Normalny"/>
        <w:ind w:right="-541" w:hanging="0"/>
        <w:jc w:val="both"/>
        <w:rPr/>
      </w:pPr>
      <w:r>
        <w:rPr>
          <w:rStyle w:val="Domylnaczcionkaakapitu"/>
          <w:sz w:val="22"/>
          <w:szCs w:val="22"/>
          <w:lang w:eastAsia="ar-SA"/>
        </w:rPr>
        <w:t xml:space="preserve">Niniejsza umowa została zawarta na czas określony: </w:t>
      </w:r>
      <w:r>
        <w:rPr>
          <w:rStyle w:val="Domylnaczcionkaakapitu"/>
          <w:b/>
          <w:sz w:val="22"/>
          <w:szCs w:val="22"/>
          <w:lang w:eastAsia="ar-SA"/>
        </w:rPr>
        <w:t>od dnia………………2020r. do dnia 28.02.2022r.</w:t>
      </w:r>
    </w:p>
    <w:p>
      <w:pPr>
        <w:pStyle w:val="Normalny"/>
        <w:ind w:right="-541" w:hanging="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14</w:t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1. Wykonawca zobowiązuje się w czasie obowiązywania umowy, a także po jej rozwiązaniu, zachowywać w tajemnicy  wszystkie informacje  dotyczące stanu bezpieczeństwa obiektów i mienia   Zamawiającego.</w:t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 Strony zobowiązują się także do zachowania w tajemnicy wszelkich informacji związanych                               z działalnością stron, o których dowiedziały się przy wykonywaniu umowy.</w:t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3. Wykonawca  zobowiąże osoby za pośrednictwem których realizowana będzie umowa do bezwzględnego zachowania w tajemnicy wszystkich informacji technicznych, technologicznych, organizacyjnych i innych, dotyczących  Zamawiającego i przedmiotu zamówienia, z którymi zapoznali się w związku z wykonaniem usług ochrony na podstawie niniejszej umowy i odbierze od nich stosowne oświadczenia.</w:t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podstawow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15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Zmiana postanowień zawartej umowy może nastąpić za zgodą obu stron wyrażoną na piśmie w formie aneksu do umowy pod rygorem nieważności takiej zmiany w przypadkach określonych w obowiązujących przepisach prawa w szczególności w art. 144 ustawy prawo zamówień publicznych oraz w niżej wymienionych przypadkach: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zmiany terminu realizacji:</w:t>
      </w:r>
    </w:p>
    <w:p>
      <w:pPr>
        <w:pStyle w:val="Bezodstpw"/>
        <w:numPr>
          <w:ilvl w:val="1"/>
          <w:numId w:val="3"/>
        </w:numPr>
        <w:tabs>
          <w:tab w:val="clear" w:pos="708"/>
          <w:tab w:val="left" w:pos="851" w:leader="none"/>
        </w:tabs>
        <w:spacing w:before="0" w:after="0"/>
        <w:ind w:left="851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 powodu uzasadnionych zmian w zakresie sposobu wykonywania przedmiotu zamówienia proponowanych przez Zamawiającego lub Wykonawcę, jeżeli te zmiany są korzystne dla Zamawiającego;</w:t>
      </w:r>
    </w:p>
    <w:p>
      <w:pPr>
        <w:pStyle w:val="Bezodstpw"/>
        <w:numPr>
          <w:ilvl w:val="1"/>
          <w:numId w:val="3"/>
        </w:numPr>
        <w:tabs>
          <w:tab w:val="clear" w:pos="708"/>
          <w:tab w:val="left" w:pos="851" w:leader="none"/>
        </w:tabs>
        <w:spacing w:before="0" w:after="0"/>
        <w:ind w:left="851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 powodu wystąpienia dodatkowych okoliczności, a niemożliwych do przewidzenia przed zawarciem umowy pomimo zachowania należytej staranności;</w:t>
      </w:r>
    </w:p>
    <w:p>
      <w:pPr>
        <w:pStyle w:val="Bezodstpw"/>
        <w:numPr>
          <w:ilvl w:val="1"/>
          <w:numId w:val="3"/>
        </w:numPr>
        <w:tabs>
          <w:tab w:val="clear" w:pos="708"/>
          <w:tab w:val="left" w:pos="851" w:leader="none"/>
        </w:tabs>
        <w:spacing w:before="0" w:after="0"/>
        <w:ind w:left="851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 powodu zaistnienia okoliczności leżących po stronie Zamawiającego, w szczególności spowodowanych sytuacją finansową, zdolnościami płatniczymi lub warunkami organizacyjnymi lub okolicznościami, które nie były możliwe do przewidzenia w chwili zawarcia umowy;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Niezależnie od powyższego, Zamawiający i Wykonawca dopuszczają możliwość zmian umowy w następujących przypadkach:</w:t>
      </w:r>
    </w:p>
    <w:p>
      <w:pPr>
        <w:pStyle w:val="Bezodstpw"/>
        <w:numPr>
          <w:ilvl w:val="0"/>
          <w:numId w:val="10"/>
        </w:numPr>
        <w:tabs>
          <w:tab w:val="clear" w:pos="708"/>
          <w:tab w:val="left" w:pos="851" w:leader="none"/>
        </w:tabs>
        <w:spacing w:before="0" w:after="0"/>
        <w:ind w:left="851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zmian redakcyjnych Umowy oraz zmian będących następstwem zmian danych stron ujawnionych w rejestrach publicznych. W takiej sytuacji, Zamawiający i Wykonawca wprowadzą do Umowy stosowne zmiany redakcyjne weryfikujące dotychczasowe jego brzmienie bądź wskazujące nowe dane wynikające ze zmian w rejestrach publicznych;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2)    zmiany powszechnie obowiązujących przepisów prawa w zakresie mającym wpływ na realizację 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</w:t>
      </w:r>
      <w:r>
        <w:rPr>
          <w:rFonts w:ascii="Times New Roman" w:hAnsi="Times New Roman"/>
          <w:sz w:val="22"/>
        </w:rPr>
        <w:t>przedmiotu zamówienia;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>3)    zmiany innych warunków umowy jeżeli w chwili zawarcia umowy nie znane były fakty mające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>na nie wpływ, przy jednoczesnym założeniu, że zakres zmian spowoduje następstwa korzystne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</w:t>
      </w:r>
      <w:r>
        <w:rPr>
          <w:rFonts w:ascii="Times New Roman" w:hAnsi="Times New Roman"/>
          <w:sz w:val="22"/>
        </w:rPr>
        <w:t>dla Zamawiającego.</w:t>
      </w:r>
    </w:p>
    <w:p>
      <w:pPr>
        <w:pStyle w:val="Normalny"/>
        <w:widowControl w:val="false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Dopuszcza się dokonywanie zmian w postanowieniach niniejszej umowy w zakresie wysokości </w:t>
      </w:r>
    </w:p>
    <w:p>
      <w:pPr>
        <w:pStyle w:val="Normalny"/>
        <w:widowControl w:val="false"/>
        <w:jc w:val="both"/>
        <w:rPr/>
      </w:pPr>
      <w:r>
        <w:rPr>
          <w:rStyle w:val="Domylnaczcionkaakapitu"/>
          <w:color w:val="000000"/>
          <w:sz w:val="22"/>
          <w:szCs w:val="22"/>
        </w:rPr>
        <w:t xml:space="preserve">    </w:t>
      </w:r>
      <w:r>
        <w:rPr>
          <w:rStyle w:val="Domylnaczcionkaakapitu"/>
          <w:color w:val="000000"/>
          <w:sz w:val="22"/>
          <w:szCs w:val="22"/>
        </w:rPr>
        <w:t>wynagrodzenia netto/brutto należnego Wykonawcy w przypadku zmian w trakcie realizacji Umowy:</w:t>
      </w:r>
    </w:p>
    <w:p>
      <w:pPr>
        <w:pStyle w:val="Akapitzlist"/>
        <w:widowControl w:val="false"/>
        <w:numPr>
          <w:ilvl w:val="0"/>
          <w:numId w:val="11"/>
        </w:numPr>
        <w:tabs>
          <w:tab w:val="left" w:pos="851" w:leader="none"/>
        </w:tabs>
        <w:suppressAutoHyphens w:val="true"/>
        <w:spacing w:before="0" w:after="0"/>
        <w:ind w:left="851" w:hanging="0"/>
        <w:jc w:val="both"/>
        <w:textAlignment w:val="baseline"/>
        <w:rPr/>
      </w:pPr>
      <w:r>
        <w:rPr>
          <w:rStyle w:val="Domylnaczcionkaakapitu"/>
          <w:rFonts w:ascii="Times New Roman" w:hAnsi="Times New Roman"/>
          <w:color w:val="000000"/>
        </w:rPr>
        <w:t>stawek podatku VAT związanych z przedmiotem zamówienia;</w:t>
      </w:r>
    </w:p>
    <w:p>
      <w:pPr>
        <w:pStyle w:val="Akapitzlist"/>
        <w:widowControl w:val="false"/>
        <w:numPr>
          <w:ilvl w:val="0"/>
          <w:numId w:val="11"/>
        </w:numPr>
        <w:tabs>
          <w:tab w:val="left" w:pos="851" w:leader="none"/>
        </w:tabs>
        <w:suppressAutoHyphens w:val="true"/>
        <w:spacing w:before="0" w:after="0"/>
        <w:ind w:left="851" w:hanging="0"/>
        <w:jc w:val="both"/>
        <w:textAlignment w:val="baseline"/>
        <w:rPr/>
      </w:pPr>
      <w:r>
        <w:rPr>
          <w:rStyle w:val="Domylnaczcionkaakapitu"/>
          <w:rFonts w:ascii="Times New Roman" w:hAnsi="Times New Roman"/>
          <w:color w:val="000000"/>
        </w:rPr>
        <w:t>wysokości minimalnego wynagrodzenia za pracę albo wysokości minimalnej stawki godzinowej, ustalonych na podstawie przepisów ustawy z dnia 10 października 2002r. o minimalnym wynagrodzeniu za pracę;</w:t>
      </w:r>
    </w:p>
    <w:p>
      <w:pPr>
        <w:pStyle w:val="Akapitzlist"/>
        <w:widowControl w:val="false"/>
        <w:numPr>
          <w:ilvl w:val="0"/>
          <w:numId w:val="11"/>
        </w:numPr>
        <w:tabs>
          <w:tab w:val="left" w:pos="851" w:leader="none"/>
        </w:tabs>
        <w:suppressAutoHyphens w:val="true"/>
        <w:spacing w:before="0" w:after="0"/>
        <w:ind w:left="851" w:hanging="0"/>
        <w:jc w:val="both"/>
        <w:textAlignment w:val="baseline"/>
        <w:rPr/>
      </w:pPr>
      <w:r>
        <w:rPr>
          <w:rStyle w:val="Domylnaczcionkaakapitu"/>
          <w:rFonts w:ascii="Times New Roman" w:hAnsi="Times New Roman"/>
          <w:color w:val="000000"/>
        </w:rPr>
        <w:t>zasad podlegania ubezpieczeniom społecznym lub ubezpieczeniu zdrowotnemu lub wysokości stawki składki na ubezpieczenia społeczne lub zdrowotne</w:t>
      </w:r>
    </w:p>
    <w:p>
      <w:pPr>
        <w:pStyle w:val="Akapitzlist"/>
        <w:widowControl w:val="false"/>
        <w:numPr>
          <w:ilvl w:val="0"/>
          <w:numId w:val="11"/>
        </w:numPr>
        <w:tabs>
          <w:tab w:val="left" w:pos="851" w:leader="none"/>
        </w:tabs>
        <w:suppressAutoHyphens w:val="true"/>
        <w:spacing w:before="0" w:after="0"/>
        <w:ind w:left="851" w:hanging="0"/>
        <w:jc w:val="both"/>
        <w:textAlignment w:val="baseline"/>
        <w:rPr/>
      </w:pPr>
      <w:r>
        <w:rPr>
          <w:rStyle w:val="Domylnaczcionkaakapitu"/>
          <w:rFonts w:ascii="Times New Roman" w:hAnsi="Times New Roman"/>
          <w:color w:val="000000"/>
        </w:rPr>
        <w:t>zasad gromadzenia i wysokości wpłat do pracowniczych planów kapitałowych, o których mowa w ustawie z dnia 4 października 2018 r. o pracowniczych planach kapitałowych;</w:t>
      </w:r>
    </w:p>
    <w:p>
      <w:pPr>
        <w:pStyle w:val="Normal"/>
        <w:tabs>
          <w:tab w:val="clear" w:pos="708"/>
        </w:tabs>
        <w:ind w:left="397" w:hanging="0"/>
        <w:jc w:val="both"/>
        <w:rPr/>
      </w:pPr>
      <w:r>
        <w:rPr>
          <w:rStyle w:val="Domylnaczcionkaakapitu"/>
          <w:rFonts w:cs="Times New Roman"/>
          <w:color w:val="000000"/>
          <w:sz w:val="22"/>
          <w:szCs w:val="22"/>
        </w:rPr>
        <w:t>- jeżeli zmiany te będą miały wpływ na koszty wykonania zamówienia przez tego Wykonawcę. Zmiana umowy może nastąpić nie wcześniej niż z dniem wejścia w życie przepisów, z których wynikają ww. zmiany.</w:t>
      </w:r>
    </w:p>
    <w:p>
      <w:pPr>
        <w:pStyle w:val="Akapitzlist"/>
        <w:widowControl w:val="false"/>
        <w:numPr>
          <w:ilvl w:val="0"/>
          <w:numId w:val="12"/>
        </w:numPr>
        <w:tabs>
          <w:tab w:val="left" w:pos="284" w:leader="none"/>
        </w:tabs>
        <w:suppressAutoHyphens w:val="true"/>
        <w:spacing w:before="0" w:after="0"/>
        <w:ind w:left="284" w:hanging="0"/>
        <w:jc w:val="both"/>
        <w:textAlignment w:val="baseline"/>
        <w:rPr/>
      </w:pPr>
      <w:r>
        <w:rPr>
          <w:rStyle w:val="Domylnaczcionkaakapitu"/>
          <w:rFonts w:ascii="Times New Roman" w:hAnsi="Times New Roman"/>
          <w:color w:val="000000"/>
        </w:rPr>
        <w:t>Każdorazowo przed wprowadzeniem zmiany wynagrodzenia netto/brutto należnego Wykonawcy, Wykonawca jest obowiązany przedstawić Zamawiającemu na piśmie, w terminie od dnia opublikowania przepisów dokonujących zmian, o których mowa w ust. 3 pkt 1-4, do 30 dnia od dnia ich wejścia w życie, wpływ przedmiotowych zmian na koszty wykonania zamówienia oraz propozycję nowego wynagrodzenia, potwierdzone powołaniem się na stosowne przepisy, z których wynikają ww. zmiany.</w:t>
      </w:r>
    </w:p>
    <w:p>
      <w:pPr>
        <w:pStyle w:val="Akapitzlist"/>
        <w:widowControl w:val="false"/>
        <w:numPr>
          <w:ilvl w:val="0"/>
          <w:numId w:val="12"/>
        </w:numPr>
        <w:tabs>
          <w:tab w:val="left" w:pos="284" w:leader="none"/>
        </w:tabs>
        <w:suppressAutoHyphens w:val="true"/>
        <w:spacing w:before="0" w:after="0"/>
        <w:ind w:left="284" w:hanging="0"/>
        <w:jc w:val="both"/>
        <w:textAlignment w:val="baseline"/>
        <w:rPr/>
      </w:pPr>
      <w:r>
        <w:rPr>
          <w:rStyle w:val="Domylnaczcionkaakapitu"/>
          <w:rFonts w:ascii="Times New Roman" w:hAnsi="Times New Roman"/>
          <w:color w:val="000000"/>
        </w:rPr>
        <w:t>Zmiany wynagrodzenia nie mogą przekraczać: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1134" w:leader="none"/>
        </w:tabs>
        <w:ind w:left="567" w:hanging="0"/>
        <w:jc w:val="both"/>
        <w:rPr/>
      </w:pPr>
      <w:r>
        <w:rPr>
          <w:rStyle w:val="Domylnaczcionkaakapitu"/>
          <w:rFonts w:cs="Times New Roman"/>
          <w:color w:val="000000"/>
          <w:sz w:val="22"/>
          <w:szCs w:val="22"/>
        </w:rPr>
        <w:t>w odniesieniu do zmiany, o której mowa w ust. 3 pkt 2 - sumy wzrostu kosztów Wykonawcy wynikających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etat;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67" w:leader="none"/>
          <w:tab w:val="left" w:pos="1134" w:leader="none"/>
        </w:tabs>
        <w:ind w:left="567" w:hanging="0"/>
        <w:jc w:val="both"/>
        <w:rPr/>
      </w:pPr>
      <w:r>
        <w:rPr>
          <w:rStyle w:val="Domylnaczcionkaakapitu"/>
          <w:rFonts w:cs="Times New Roman"/>
          <w:color w:val="000000"/>
          <w:sz w:val="22"/>
          <w:szCs w:val="22"/>
        </w:rPr>
        <w:t>w odniesieniu do zmiany, o której mowa w ust. 3 pkt 3 - sumę wzrostu kosztów Wykonawcy oraz drugiej strony umowy o pracę j, wynikających z konieczności odprowadzenia dodatkowych składek od wynagrodzeń osób zatrudnionych na umowę o pracę biorących udział w realizacji pozostałej do wykonania, w momencie wejścia w życie zmiany, części zamówienia.</w:t>
      </w:r>
    </w:p>
    <w:p>
      <w:pPr>
        <w:pStyle w:val="Akapitzlist"/>
        <w:widowControl w:val="false"/>
        <w:numPr>
          <w:ilvl w:val="0"/>
          <w:numId w:val="14"/>
        </w:numPr>
        <w:tabs>
          <w:tab w:val="left" w:pos="284" w:leader="none"/>
        </w:tabs>
        <w:suppressAutoHyphens w:val="true"/>
        <w:spacing w:before="0" w:after="0"/>
        <w:ind w:left="284" w:hanging="0"/>
        <w:jc w:val="both"/>
        <w:textAlignment w:val="baseline"/>
        <w:rPr/>
      </w:pPr>
      <w:r>
        <w:rPr>
          <w:rStyle w:val="Domylnaczcionkaakapitu"/>
          <w:rFonts w:ascii="Times New Roman" w:hAnsi="Times New Roman"/>
          <w:color w:val="000000"/>
        </w:rPr>
        <w:t>Zmiany wynagrodzenia netto/brutto, o których mowa w ust. 3-5 następują po uzyskaniu akceptacji Zamawiającego w formie aneksu do umowy, do którego załącznik stanowić będzie odpowiednio zmieniony Formularz Cenowy Wykonawcy.</w:t>
      </w:r>
    </w:p>
    <w:p>
      <w:pPr>
        <w:pStyle w:val="Akapitzlist"/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"/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"/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"/>
        <w:spacing w:before="0"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ind w:right="-541" w:hanging="0"/>
        <w:jc w:val="center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§ 16</w:t>
      </w:r>
    </w:p>
    <w:p>
      <w:pPr>
        <w:pStyle w:val="Akapitzlist1"/>
        <w:tabs>
          <w:tab w:val="left" w:pos="0" w:leader="none"/>
        </w:tabs>
        <w:suppressAutoHyphens w:val="false"/>
        <w:ind w:left="0" w:hanging="0"/>
        <w:jc w:val="both"/>
        <w:rPr/>
      </w:pPr>
      <w:r>
        <w:rPr>
          <w:rStyle w:val="Domylnaczcionkaakapitu"/>
          <w:rFonts w:cs="Times New Roman"/>
          <w:sz w:val="22"/>
          <w:szCs w:val="22"/>
        </w:rPr>
        <w:t xml:space="preserve">1. W razie zaistnienia istotnej zmiany okoliczności powodującej, że wykonanie umowy nie leży </w:t>
        <w:br/>
        <w:t xml:space="preserve">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jedynie wynagrodzenia należnego za tytułu wykonania części umowy. </w:t>
      </w:r>
    </w:p>
    <w:p>
      <w:pPr>
        <w:pStyle w:val="Akapitzlist1"/>
        <w:tabs>
          <w:tab w:val="left" w:pos="0" w:leader="none"/>
        </w:tabs>
        <w:suppressAutoHyphens w:val="false"/>
        <w:ind w:left="0" w:hanging="0"/>
        <w:jc w:val="both"/>
        <w:rPr/>
      </w:pPr>
      <w:r>
        <w:rPr>
          <w:rStyle w:val="Domylnaczcionkaakapitu"/>
          <w:rFonts w:cs="Times New Roman"/>
          <w:sz w:val="22"/>
          <w:szCs w:val="22"/>
        </w:rPr>
        <w:t>2. Poza przypadkami określonymi powszechnie obowiązującymi przepisami prawa i niniejszą umową, Zamawiający może rozwiązać umowę, bądź odstąpić od umowy w terminie do 30 dni od zaistnienia przyczyn uzasadniających rozwiązanie bądź odstąpienie, z przyczyn leżących po stronie Wykonawcy tylko z ważnych powodów. Ważny powód istnieje w szczególności, gdy: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nie rozpoczął w przewidzianym terminie wykonywania przedmiotu umowy,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przerwał realizację umowy i przerwa ta trwa dłużej, niż 24 godziny,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/>
      </w:pPr>
      <w:r>
        <w:rPr>
          <w:rStyle w:val="Domylnaczcionkaakapitu"/>
          <w:rFonts w:eastAsia="Calibri" w:cs="Times New Roman"/>
          <w:bCs/>
          <w:iCs/>
          <w:sz w:val="22"/>
          <w:szCs w:val="22"/>
        </w:rPr>
        <w:t>Wykonawca, pomimo uprzednich 2 pisemnych ostrzeżeń  nie realizuje należycie umowy, w szczególności pozostawia obiekt/obiekty bez ochrony, choćby na krótki okres czasu,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/>
      </w:pPr>
      <w:r>
        <w:rPr>
          <w:rStyle w:val="Domylnaczcionkaakapitu"/>
          <w:rFonts w:eastAsia="Calibri" w:cs="Times New Roman"/>
          <w:bCs/>
          <w:iCs/>
          <w:sz w:val="22"/>
          <w:szCs w:val="22"/>
        </w:rPr>
        <w:t>Wykonawca naruszył obowiązki określone w § 5 bądź w § 14 umowy,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/>
      </w:pPr>
      <w:r>
        <w:rPr>
          <w:rStyle w:val="Domylnaczcionkaakapitu"/>
          <w:rFonts w:eastAsia="Calibri" w:cs="Times New Roman"/>
          <w:bCs/>
          <w:iCs/>
          <w:sz w:val="22"/>
          <w:szCs w:val="22"/>
        </w:rPr>
        <w:t xml:space="preserve">Suma kar umownych naliczonych Wykonawcy przekroczy </w:t>
      </w:r>
      <w:r>
        <w:rPr>
          <w:rStyle w:val="Domylnaczcionkaakapitu"/>
          <w:color w:val="000000"/>
          <w:sz w:val="22"/>
          <w:szCs w:val="22"/>
        </w:rPr>
        <w:t xml:space="preserve">25% wynagrodzenia o którym mowa w </w:t>
      </w:r>
      <w:r>
        <w:rPr>
          <w:rStyle w:val="Domylnaczcionkaakapitu"/>
          <w:sz w:val="22"/>
          <w:szCs w:val="22"/>
        </w:rPr>
        <w:t xml:space="preserve"> </w:t>
      </w:r>
    </w:p>
    <w:p>
      <w:pPr>
        <w:pStyle w:val="Akapitzlist1"/>
        <w:tabs>
          <w:tab w:val="left" w:pos="0" w:leader="none"/>
        </w:tabs>
        <w:ind w:left="567" w:hanging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§ 12 ust. 1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Nastąpi ciężkie i/lub trwałe naruszenie postanowień umowy przez Wykonawcę,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zaprzestał wykonywania działalności gospodarczej w zakresie dotyczącym przedmiotu umowy, utracił wymaganą koncesję bądź inne wymagane obowiązującymi przepisami prawa uprawnienia do świadczenia usług określonych umową, zawiesza działalność, staje się niewypłacalny, ogłasza upadłość lub jest w stanie likwidacji,</w:t>
      </w:r>
    </w:p>
    <w:p>
      <w:pPr>
        <w:pStyle w:val="Akapitzlist1"/>
        <w:numPr>
          <w:ilvl w:val="1"/>
          <w:numId w:val="9"/>
        </w:numPr>
        <w:tabs>
          <w:tab w:val="left" w:pos="1647" w:leader="none"/>
        </w:tabs>
        <w:ind w:left="1647" w:hanging="360"/>
        <w:jc w:val="both"/>
        <w:textAlignment w:val="auto"/>
        <w:rPr/>
      </w:pPr>
      <w:r>
        <w:rPr>
          <w:rStyle w:val="Pogrubienie"/>
          <w:rFonts w:cs="Times New Roman"/>
          <w:b w:val="false"/>
          <w:sz w:val="22"/>
          <w:szCs w:val="22"/>
        </w:rPr>
        <w:t>Wobec Wykonawcy zostanie wszczęte postępowanie układowe lub egzekucyjne, które w ocenie Zamawiającego może uniemożliwić prawidłowe i terminowe wykonanie przedmiotu umowy.</w:t>
      </w:r>
    </w:p>
    <w:p>
      <w:pPr>
        <w:pStyle w:val="Lista"/>
        <w:tabs>
          <w:tab w:val="clear" w:pos="708"/>
          <w:tab w:val="left" w:pos="1562" w:leader="none"/>
          <w:tab w:val="left" w:pos="1704" w:leader="none"/>
        </w:tabs>
        <w:suppressAutoHyphens w:val="false"/>
        <w:spacing w:before="0" w:after="0"/>
        <w:ind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Akapitzlist1"/>
        <w:tabs>
          <w:tab w:val="left" w:pos="426" w:leader="none"/>
        </w:tabs>
        <w:ind w:left="0" w:hanging="0"/>
        <w:jc w:val="center"/>
        <w:rPr/>
      </w:pPr>
      <w:r>
        <w:rPr>
          <w:rStyle w:val="Domylnaczcionkaakapitu"/>
          <w:rFonts w:cs="Times New Roman"/>
          <w:b/>
          <w:sz w:val="22"/>
          <w:szCs w:val="22"/>
        </w:rPr>
        <w:t>§ 17</w:t>
      </w:r>
    </w:p>
    <w:p>
      <w:pPr>
        <w:pStyle w:val="Akapitzlist1"/>
        <w:tabs>
          <w:tab w:val="left" w:pos="863" w:leader="none"/>
        </w:tabs>
        <w:ind w:left="0" w:hanging="0"/>
        <w:jc w:val="both"/>
        <w:rPr/>
      </w:pPr>
      <w:r>
        <w:rPr>
          <w:rStyle w:val="Domylnaczcionkaakapitu"/>
          <w:rFonts w:cs="Times New Roman"/>
          <w:sz w:val="22"/>
          <w:szCs w:val="22"/>
        </w:rPr>
        <w:t>1. Wykonawca ponosi odpowiedzialność za roszczenia cywilnoprawne osób trzecich, wynikające</w:t>
        <w:br/>
        <w:t xml:space="preserve">z niewykonania lub nienależytego wykonania prac, będących przedmiotem umowy, w tym wykonania ich niezgodnie z niniejszą umową. </w:t>
      </w:r>
      <w:r>
        <w:rPr>
          <w:rStyle w:val="Domylnaczcionkaakapitu"/>
          <w:rFonts w:cs="Times New Roman"/>
          <w:sz w:val="22"/>
          <w:szCs w:val="22"/>
          <w:lang w:bidi="hi-IN"/>
        </w:rPr>
        <w:t xml:space="preserve"> Wykonawca zobowiązuje się do ochrony Zamawiającego przed jakimikolwiek roszczeniami, wynikłymi z nieprzestrzegania przez Wykonawcę lub wyżej wymienione osoby trzecie, któregokolwiek z jego obowiązków.</w:t>
      </w:r>
    </w:p>
    <w:p>
      <w:pPr>
        <w:pStyle w:val="Akapitzlist1"/>
        <w:tabs>
          <w:tab w:val="left" w:pos="863" w:leader="none"/>
        </w:tabs>
        <w:ind w:left="0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Wykonawca zobowiązany jest do niezwłocznego rozpatrywania wszelkich skarg osób trzecich na działania, bądź zaniechania Wykonawcy przekazanych Zamawiającemu lub za pośrednictwem Zamawiającego oraz poinformowania Zamawiającego w terminie nie dłuższym, niż 14 dni od daty ich otrzymania, o sposobie załatwienia danej sprawy.</w:t>
      </w:r>
    </w:p>
    <w:p>
      <w:pPr>
        <w:pStyle w:val="Akapitzlist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tabs>
          <w:tab w:val="clear" w:pos="708"/>
        </w:tabs>
        <w:ind w:left="3552" w:right="20" w:firstLine="696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</w:t>
      </w:r>
      <w:r>
        <w:rPr>
          <w:b/>
          <w:color w:val="000000"/>
          <w:sz w:val="22"/>
          <w:szCs w:val="22"/>
        </w:rPr>
        <w:t>§ 18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W celu wykonania niniejszej Umowy, Zamawiający powierzy Wykonawcy przetwarzanie danych osobowych w trybie art. 28 rozporządzenia Parlamentu Europejskiego i Rady (UE) 2016/679  z dnia 27 kwietnia 2016 r w sprawie ochrony osób fizycznych w związku z przetwarzaniem danych osobowych i w sprawie swobodnego przepływu takich danych oraz uchylenia dyrektywy 95/46/WE.</w:t>
      </w:r>
    </w:p>
    <w:p>
      <w:pPr>
        <w:pStyle w:val="Bezodstpw"/>
        <w:spacing w:before="0" w:after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Powierzenie przetwarzania danych osobowych, o którym mowa w ust. 1, regulować będzie umowa o powierzenie przetwarzania danych osobowych zawarta pomiędzy Zamawiającym  a Wykonawcą, której wzór stanowi załącznik do niniejszego Umowy.</w:t>
      </w:r>
    </w:p>
    <w:p>
      <w:pPr>
        <w:pStyle w:val="Bezodstpw"/>
        <w:tabs>
          <w:tab w:val="clear" w:pos="708"/>
        </w:tabs>
        <w:spacing w:before="0" w:after="0"/>
        <w:ind w:left="284" w:hanging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Akapitzlist"/>
        <w:ind w:right="-541" w:hanging="0"/>
        <w:rPr>
          <w:rFonts w:ascii="Times New Roman" w:hAnsi="Times New Roman"/>
          <w:b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</w:t>
      </w:r>
      <w:r>
        <w:rPr>
          <w:rFonts w:ascii="Times New Roman" w:hAnsi="Times New Roman"/>
          <w:b/>
          <w:lang w:eastAsia="ar-SA"/>
        </w:rPr>
        <w:t>§ 19</w:t>
      </w:r>
    </w:p>
    <w:p>
      <w:pPr>
        <w:pStyle w:val="Normal"/>
        <w:jc w:val="both"/>
        <w:rPr/>
      </w:pPr>
      <w:r>
        <w:rPr>
          <w:rStyle w:val="Domylnaczcionkaakapitu"/>
          <w:rFonts w:eastAsia="Times New Roman" w:cs="Times New Roman"/>
          <w:kern w:val="0"/>
          <w:sz w:val="22"/>
          <w:szCs w:val="22"/>
        </w:rPr>
        <w:t>1.  Wykonawca – zgodnie z oświadczeniem zawartym w Ofercie – zamówienie wykona sam, przy udziale podwykonawcy/ów w zakresie określonym w Ofercie</w:t>
      </w:r>
      <w:r>
        <w:rPr>
          <w:rStyle w:val="Odwoanieprzypisudolnego"/>
          <w:rStyle w:val="Odwoanieprzypisudolnego"/>
          <w:rFonts w:eastAsia="Times New Roman" w:cs="Times New Roman"/>
          <w:kern w:val="0"/>
          <w:sz w:val="22"/>
          <w:szCs w:val="22"/>
        </w:rPr>
        <w:footnoteReference w:id="2"/>
      </w:r>
      <w:r>
        <w:rPr>
          <w:rStyle w:val="Domylnaczcionkaakapitu"/>
          <w:rFonts w:eastAsia="Times New Roman" w:cs="Times New Roman"/>
          <w:kern w:val="0"/>
          <w:sz w:val="22"/>
          <w:szCs w:val="22"/>
        </w:rPr>
        <w:t>.</w:t>
      </w:r>
    </w:p>
    <w:p>
      <w:pPr>
        <w:pStyle w:val="Akapitzlist1"/>
        <w:tabs>
          <w:tab w:val="left" w:pos="852" w:leader="none"/>
        </w:tabs>
        <w:ind w:left="0" w:hanging="0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2. Wykonawca nie ma prawa przekazać wykonania przedmiotu umowy ani jakiejkolwiek jego części stronie trzeciej, bez uprzedniej pisemnej zgody Zamawiającego.</w:t>
      </w:r>
    </w:p>
    <w:p>
      <w:pPr>
        <w:pStyle w:val="Akapitzlist1"/>
        <w:tabs>
          <w:tab w:val="left" w:pos="852" w:leader="none"/>
        </w:tabs>
        <w:ind w:left="0" w:hanging="0"/>
        <w:jc w:val="both"/>
        <w:rPr>
          <w:rFonts w:cs="Times New Roman"/>
          <w:sz w:val="22"/>
          <w:szCs w:val="22"/>
          <w:lang w:bidi="hi-IN"/>
        </w:rPr>
      </w:pPr>
      <w:r>
        <w:rPr>
          <w:rFonts w:cs="Times New Roman"/>
          <w:sz w:val="22"/>
          <w:szCs w:val="22"/>
          <w:lang w:bidi="hi-IN"/>
        </w:rPr>
        <w:t>3. Wykonawca ponosi pełną odpowiedzialność za zaniechania lub działania osób trzecich, którymi posługuje się przy wykonaniu przedmiotu umowy, jak za zaniechania i działania własne oraz ponosi pełną odpowiedzialność wobec osób trzecich i Zamawiającego za szkody powstałe  w związku z realizacją niniejszej umowy.</w:t>
      </w:r>
    </w:p>
    <w:p>
      <w:pPr>
        <w:pStyle w:val="Akapitzlist1"/>
        <w:tabs>
          <w:tab w:val="left" w:pos="852" w:leader="none"/>
        </w:tabs>
        <w:ind w:left="0" w:hanging="0"/>
        <w:jc w:val="both"/>
        <w:rPr/>
      </w:pPr>
      <w:r>
        <w:rPr>
          <w:rStyle w:val="Domylnaczcionkaakapitu"/>
          <w:rFonts w:cs="Times New Roman"/>
          <w:color w:val="000000"/>
          <w:sz w:val="22"/>
          <w:szCs w:val="22"/>
        </w:rPr>
        <w:t>4. Wykonawca jest zobowiązany do dokonania we własnym zakresie zapłaty wynagrodzenia należnego podwykonawcy z zachowaniem terminów płatności określonych w zawartej z nim umowie.</w:t>
      </w:r>
    </w:p>
    <w:p>
      <w:pPr>
        <w:pStyle w:val="Akapitzlist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Akapitzlist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ny"/>
        <w:jc w:val="both"/>
        <w:rPr/>
      </w:pPr>
      <w:r>
        <w:rPr/>
      </w:r>
    </w:p>
    <w:p>
      <w:pPr>
        <w:pStyle w:val="Akapitzlist1"/>
        <w:tabs>
          <w:tab w:val="left" w:pos="426" w:leader="none"/>
        </w:tabs>
        <w:ind w:left="0" w:hanging="0"/>
        <w:jc w:val="center"/>
        <w:rPr/>
      </w:pPr>
      <w:r>
        <w:rPr>
          <w:rStyle w:val="Domylnaczcionkaakapitu"/>
          <w:rFonts w:cs="Times New Roman"/>
          <w:b/>
          <w:sz w:val="22"/>
          <w:szCs w:val="22"/>
        </w:rPr>
        <w:t>§ 20</w:t>
      </w:r>
    </w:p>
    <w:p>
      <w:pPr>
        <w:pStyle w:val="Akapitzlist1"/>
        <w:tabs>
          <w:tab w:val="left" w:pos="426" w:leader="none"/>
        </w:tabs>
        <w:ind w:left="0" w:hanging="0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Akapitzlist1"/>
        <w:numPr>
          <w:ilvl w:val="0"/>
          <w:numId w:val="15"/>
        </w:numPr>
        <w:tabs>
          <w:tab w:val="left" w:pos="426" w:leader="none"/>
          <w:tab w:val="left" w:pos="852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</w:tabs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Sprawy sporne, wynikające z niniejszej umowy rozpatrywać będzie sąd powszechny właściwy dla siedziby Zamawiającego.</w:t>
      </w:r>
    </w:p>
    <w:p>
      <w:pPr>
        <w:pStyle w:val="Akapitzlist1"/>
        <w:numPr>
          <w:ilvl w:val="0"/>
          <w:numId w:val="15"/>
        </w:numPr>
        <w:tabs>
          <w:tab w:val="left" w:pos="426" w:leader="none"/>
          <w:tab w:val="left" w:pos="852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</w:tabs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sprawach nieuregulowanych niniejszą umową zastosowanie mają właściwe przepisy ustawy z dnia 29 stycznia 2004 r. - Prawo zamówień publicznych oraz ustawy Kodeks cywilny.</w:t>
      </w:r>
    </w:p>
    <w:p>
      <w:pPr>
        <w:pStyle w:val="Akapitzlist1"/>
        <w:numPr>
          <w:ilvl w:val="0"/>
          <w:numId w:val="15"/>
        </w:numPr>
        <w:tabs>
          <w:tab w:val="left" w:pos="426" w:leader="none"/>
          <w:tab w:val="left" w:pos="852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8922" w:leader="none"/>
        </w:tabs>
        <w:ind w:left="426" w:hanging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Umowę sporządzono w dwóch jednobrzmiących egzemplarzach, po jednym egzemplarzu dla każdej ze stron.</w:t>
      </w:r>
    </w:p>
    <w:p>
      <w:pPr>
        <w:pStyle w:val="Akapitzlist1"/>
        <w:tabs>
          <w:tab w:val="left" w:pos="1562" w:leader="none"/>
          <w:tab w:val="left" w:pos="1704" w:leader="none"/>
        </w:tabs>
        <w:suppressAutoHyphens w:val="false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Akapitzlist1"/>
        <w:tabs>
          <w:tab w:val="left" w:pos="1562" w:leader="none"/>
          <w:tab w:val="left" w:pos="1704" w:leader="none"/>
        </w:tabs>
        <w:suppressAutoHyphens w:val="false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Akapitzlist1"/>
        <w:tabs>
          <w:tab w:val="left" w:pos="1562" w:leader="none"/>
          <w:tab w:val="left" w:pos="1704" w:leader="none"/>
        </w:tabs>
        <w:suppressAutoHyphens w:val="false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Akapitzlist1"/>
        <w:tabs>
          <w:tab w:val="left" w:pos="1562" w:leader="none"/>
          <w:tab w:val="left" w:pos="1704" w:leader="none"/>
        </w:tabs>
        <w:suppressAutoHyphens w:val="false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Akapitzlist1"/>
        <w:tabs>
          <w:tab w:val="left" w:pos="1562" w:leader="none"/>
          <w:tab w:val="left" w:pos="1704" w:leader="none"/>
        </w:tabs>
        <w:suppressAutoHyphens w:val="false"/>
        <w:ind w:left="0" w:hanging="0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Normalny"/>
        <w:ind w:right="-541" w:hanging="0"/>
        <w:jc w:val="both"/>
        <w:rPr>
          <w:b/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ZAMAWIAJĄCY:                                                                                                  WYKONAWCA:</w:t>
      </w:r>
    </w:p>
    <w:p>
      <w:pPr>
        <w:pStyle w:val="Normaln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ny"/>
        <w:rPr>
          <w:sz w:val="22"/>
          <w:szCs w:val="22"/>
        </w:rPr>
      </w:pPr>
      <w:r>
        <w:rPr>
          <w:sz w:val="22"/>
          <w:szCs w:val="22"/>
        </w:rPr>
      </w:r>
    </w:p>
    <w:sectPr>
      <w:footnotePr>
        <w:numFmt w:val="decimal"/>
      </w:footnotePr>
      <w:type w:val="nextPage"/>
      <w:pgSz w:w="11906" w:h="16838"/>
      <w:pgMar w:left="1417" w:right="991" w:header="0" w:top="426" w:footer="0" w:bottom="426" w:gutter="0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Garamond">
    <w:charset w:val="ee"/>
    <w:family w:val="roman"/>
    <w:pitch w:val="variable"/>
  </w:font>
  <w:font w:name="Arial">
    <w:charset w:val="ee"/>
    <w:family w:val="swiss"/>
    <w:pitch w:val="variable"/>
  </w:font>
  <w:font w:name="Arial Narrow"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Niepotrzebne skreślić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4"/>
      <w:numFmt w:val="decimal"/>
      <w:suff w:val="nothing"/>
      <w:lvlText w:val="%1."/>
      <w:lvlJc w:val="left"/>
      <w:pPr>
        <w:ind w:left="0" w:hanging="0"/>
      </w:pPr>
      <w:rPr>
        <w:sz w:val="22"/>
        <w:i w:val="false"/>
        <w:b w:val="false"/>
        <w:szCs w:val="22"/>
        <w:rFonts w:ascii="Garamond" w:hAnsi="Garamond" w:cs="Arial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)"/>
      <w:lvlJc w:val="left"/>
      <w:pPr>
        <w:ind w:left="0" w:hanging="0"/>
      </w:pPr>
      <w:rPr>
        <w:sz w:val="22"/>
        <w:rFonts w:ascii="Arial" w:hAnsi="Arial" w:eastAsia="Calibri" w:cs="Times New Roman"/>
      </w:rPr>
    </w:lvl>
    <w:lvl w:ilvl="1">
      <w:start w:val="1"/>
      <w:numFmt w:val="lowerLetter"/>
      <w:suff w:val="nothing"/>
      <w:lvlText w:val="%2)"/>
      <w:lvlJc w:val="left"/>
      <w:pPr>
        <w:ind w:left="0" w:hanging="0"/>
      </w:pPr>
      <w:rPr>
        <w:sz w:val="22"/>
        <w:rFonts w:ascii="Arial" w:hAnsi="Arial" w:cs="Times New Roman"/>
      </w:r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4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5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2"/>
        <w:i w:val="false"/>
        <w:b w:val="false"/>
        <w:rFonts w:ascii="Arial" w:hAnsi="Arial" w:cs="Arial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6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2"/>
        <w:i w:val="false"/>
        <w:b w:val="false"/>
        <w:rFonts w:ascii="Garamond" w:hAnsi="Garamond" w:cs="Aria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7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2"/>
        <w:b w:val="false"/>
        <w:szCs w:val="22"/>
        <w:rFonts w:ascii="Arial" w:hAnsi="Arial" w:cs="Times New Roman"/>
        <w:color w:val="00000A"/>
      </w:rPr>
    </w:lvl>
    <w:lvl w:ilvl="1">
      <w:start w:val="1"/>
      <w:numFmt w:val="decimal"/>
      <w:suff w:val="nothing"/>
      <w:lvlText w:val="%2."/>
      <w:lvlJc w:val="right"/>
      <w:pPr>
        <w:ind w:left="0" w:hanging="0"/>
      </w:pPr>
      <w:rPr>
        <w:sz w:val="22"/>
        <w:szCs w:val="22"/>
        <w:rFonts w:cs="Arial"/>
      </w:rPr>
    </w:lvl>
    <w:lvl w:ilvl="2">
      <w:start w:val="1"/>
      <w:numFmt w:val="lowerLetter"/>
      <w:suff w:val="nothing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rFonts w:ascii="Arial" w:hAnsi="Arial"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0"/>
        <w:szCs w:val="22"/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suff w:val="nothing"/>
      <w:lvlText w:val="%1)"/>
      <w:lvlJc w:val="left"/>
      <w:pPr>
        <w:ind w:left="0" w:hanging="0"/>
      </w:p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1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2"/>
        <w:i w:val="false"/>
        <w:b w:val="false"/>
        <w:rFonts w:ascii="Arial" w:hAnsi="Arial" w:cs="Arial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2">
    <w:lvl w:ilvl="0">
      <w:start w:val="4"/>
      <w:numFmt w:val="decimal"/>
      <w:suff w:val="nothing"/>
      <w:lvlText w:val="%1."/>
      <w:lvlJc w:val="left"/>
      <w:pPr>
        <w:ind w:left="0" w:hanging="0"/>
      </w:pPr>
      <w:rPr>
        <w:sz w:val="22"/>
        <w:i w:val="false"/>
        <w:b w:val="false"/>
        <w:szCs w:val="22"/>
        <w:rFonts w:ascii="Garamond" w:hAnsi="Garamond" w:cs="Arial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3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2"/>
        <w:i w:val="false"/>
        <w:b w:val="false"/>
        <w:rFonts w:ascii="Garamond" w:hAnsi="Garamond" w:cs="Arial"/>
      </w:rPr>
    </w:lvl>
    <w:lvl w:ilvl="1">
      <w:start w:val="1"/>
      <w:numFmt w:val="decimal"/>
      <w:suff w:val="nothing"/>
      <w:lvlText w:val="%2."/>
      <w:lvlJc w:val="left"/>
      <w:pPr>
        <w:ind w:left="0" w:hanging="0"/>
      </w:pPr>
    </w:lvl>
    <w:lvl w:ilvl="2">
      <w:start w:val="1"/>
      <w:numFmt w:val="decimal"/>
      <w:suff w:val="nothing"/>
      <w:lvlText w:val="%3."/>
      <w:lvlJc w:val="lef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decimal"/>
      <w:suff w:val="nothing"/>
      <w:lvlText w:val="%5."/>
      <w:lvlJc w:val="left"/>
      <w:pPr>
        <w:ind w:left="0" w:hanging="0"/>
      </w:pPr>
    </w:lvl>
    <w:lvl w:ilvl="5">
      <w:start w:val="1"/>
      <w:numFmt w:val="decimal"/>
      <w:suff w:val="nothing"/>
      <w:lvlText w:val="%6."/>
      <w:lvlJc w:val="lef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decimal"/>
      <w:suff w:val="nothing"/>
      <w:lvlText w:val="%8."/>
      <w:lvlJc w:val="left"/>
      <w:pPr>
        <w:ind w:left="0" w:hanging="0"/>
      </w:pPr>
    </w:lvl>
    <w:lvl w:ilvl="8">
      <w:start w:val="1"/>
      <w:numFmt w:val="decimal"/>
      <w:suff w:val="nothing"/>
      <w:lvlText w:val="%9."/>
      <w:lvlJc w:val="left"/>
      <w:pPr>
        <w:ind w:left="0" w:hanging="0"/>
      </w:pPr>
    </w:lvl>
  </w:abstractNum>
  <w:abstractNum w:abstractNumId="14">
    <w:lvl w:ilvl="0">
      <w:start w:val="4"/>
      <w:numFmt w:val="decimal"/>
      <w:suff w:val="nothing"/>
      <w:lvlText w:val="%1."/>
      <w:lvlJc w:val="left"/>
      <w:pPr>
        <w:ind w:left="0" w:hanging="0"/>
      </w:pPr>
      <w:rPr>
        <w:sz w:val="22"/>
        <w:i w:val="false"/>
        <w:b w:val="false"/>
        <w:szCs w:val="22"/>
        <w:rFonts w:ascii="Garamond" w:hAnsi="Garamond" w:cs="Arial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15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2"/>
        <w:b w:val="false"/>
        <w:szCs w:val="22"/>
        <w:rFonts w:ascii="Arial" w:hAnsi="Arial" w:cs="Times New Roman"/>
        <w:color w:val="00000A"/>
      </w:rPr>
    </w:lvl>
    <w:lvl w:ilvl="1">
      <w:start w:val="1"/>
      <w:numFmt w:val="decimal"/>
      <w:suff w:val="nothing"/>
      <w:lvlText w:val="%2."/>
      <w:lvlJc w:val="right"/>
      <w:pPr>
        <w:ind w:left="0" w:hanging="0"/>
      </w:pPr>
      <w:rPr>
        <w:sz w:val="22"/>
        <w:szCs w:val="22"/>
        <w:rFonts w:cs="Arial"/>
      </w:rPr>
    </w:lvl>
    <w:lvl w:ilvl="2">
      <w:start w:val="1"/>
      <w:numFmt w:val="lowerLetter"/>
      <w:suff w:val="nothing"/>
      <w:lvlText w:val="%3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0"/>
        <w:spacing w:val="0"/>
        <w:i w:val="false"/>
        <w:u w:val="none"/>
        <w:b w:val="false"/>
        <w:szCs w:val="20"/>
        <w:iCs w:val="false"/>
        <w:bCs w:val="false"/>
        <w:w w:val="100"/>
        <w:color w:val="000000"/>
      </w:rPr>
    </w:lvl>
    <w:lvl w:ilvl="3">
      <w:start w:val="1"/>
      <w:numFmt w:val="decimal"/>
      <w:suff w:val="nothing"/>
      <w:lvlText w:val="%4"/>
      <w:lvlJc w:val="left"/>
      <w:pPr>
        <w:ind w:left="0" w:hanging="0"/>
      </w:pPr>
    </w:lvl>
    <w:lvl w:ilvl="4">
      <w:start w:val="1"/>
      <w:numFmt w:val="decimal"/>
      <w:suff w:val="nothing"/>
      <w:lvlText w:val="%5"/>
      <w:lvlJc w:val="left"/>
      <w:pPr>
        <w:ind w:left="0" w:hanging="0"/>
      </w:pPr>
    </w:lvl>
    <w:lvl w:ilvl="5">
      <w:start w:val="1"/>
      <w:numFmt w:val="decimal"/>
      <w:suff w:val="nothing"/>
      <w:lvlText w:val="%6"/>
      <w:lvlJc w:val="left"/>
      <w:pPr>
        <w:ind w:left="0" w:hanging="0"/>
      </w:pPr>
    </w:lvl>
    <w:lvl w:ilvl="6">
      <w:start w:val="1"/>
      <w:numFmt w:val="decimal"/>
      <w:suff w:val="nothing"/>
      <w:lvlText w:val="%7"/>
      <w:lvlJc w:val="left"/>
      <w:pPr>
        <w:ind w:left="0" w:hanging="0"/>
      </w:pPr>
    </w:lvl>
    <w:lvl w:ilvl="7">
      <w:start w:val="1"/>
      <w:numFmt w:val="decimal"/>
      <w:suff w:val="nothing"/>
      <w:lvlText w:val="%8"/>
      <w:lvlJc w:val="left"/>
      <w:pPr>
        <w:ind w:left="0" w:hanging="0"/>
      </w:pPr>
    </w:lvl>
    <w:lvl w:ilvl="8">
      <w:start w:val="1"/>
      <w:numFmt w:val="decimal"/>
      <w:suff w:val="nothing"/>
      <w:lvlText w:val="%9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pl-PL" w:val="pl-PL" w:bidi="ar-SA"/>
    </w:rPr>
  </w:style>
  <w:style w:type="paragraph" w:styleId="Nagwek1">
    <w:name w:val="Heading 1"/>
    <w:basedOn w:val="Normalny"/>
    <w:next w:val="Normalny"/>
    <w:qFormat/>
    <w:pPr>
      <w:keepNext w:val="true"/>
      <w:keepLines/>
      <w:numPr>
        <w:ilvl w:val="0"/>
        <w:numId w:val="1"/>
      </w:numPr>
      <w:suppressAutoHyphens w:val="false"/>
      <w:spacing w:before="240" w:after="200"/>
      <w:textAlignment w:val="auto"/>
      <w:outlineLvl w:val="0"/>
    </w:pPr>
    <w:rPr>
      <w:rFonts w:ascii="Cambria" w:hAnsi="Cambria"/>
      <w:color w:val="365F91"/>
      <w:sz w:val="32"/>
      <w:szCs w:val="32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>
      <w:rFonts w:ascii="Times New Roman" w:hAnsi="Times New Roman" w:eastAsia="Times New Roman" w:cs="Times New Roman"/>
      <w:sz w:val="20"/>
      <w:szCs w:val="20"/>
    </w:rPr>
  </w:style>
  <w:style w:type="character" w:styleId="TekstpodstawowyZnak">
    <w:name w:val="Tekst podstawowy Znak"/>
    <w:basedOn w:val="Domylnaczcionkaakapitu"/>
    <w:qFormat/>
    <w:rPr>
      <w:rFonts w:ascii="Times New Roman" w:hAnsi="Times New Roman" w:eastAsia="Times New Roman" w:cs="Times New Roman"/>
      <w:sz w:val="24"/>
      <w:szCs w:val="20"/>
    </w:rPr>
  </w:style>
  <w:style w:type="character" w:styleId="TytuZnak">
    <w:name w:val="Tytuł Znak"/>
    <w:basedOn w:val="Domylnaczcionkaakapitu"/>
    <w:qFormat/>
    <w:rPr>
      <w:rFonts w:ascii="Times New Roman" w:hAnsi="Times New Roman" w:eastAsia="Times New Roman" w:cs="Times New Roman"/>
      <w:b/>
      <w:sz w:val="24"/>
      <w:szCs w:val="20"/>
      <w:lang w:eastAsia="pl-PL"/>
    </w:rPr>
  </w:style>
  <w:style w:type="character" w:styleId="TekstdymkaZnak">
    <w:name w:val="Tekst dymka Znak"/>
    <w:basedOn w:val="Domylnaczcionkaakapitu"/>
    <w:qFormat/>
    <w:rPr>
      <w:rFonts w:ascii="Tahoma" w:hAnsi="Tahoma" w:eastAsia="Times New Roman" w:cs="Tahoma"/>
      <w:sz w:val="16"/>
      <w:szCs w:val="16"/>
    </w:rPr>
  </w:style>
  <w:style w:type="character" w:styleId="StopkaZnak">
    <w:name w:val="Stopka Znak"/>
    <w:basedOn w:val="Domylnaczcionkaakapitu"/>
    <w:qFormat/>
    <w:rPr>
      <w:rFonts w:ascii="Times New Roman" w:hAnsi="Times New Roman" w:eastAsia="Times New Roman" w:cs="Times New Roman"/>
      <w:sz w:val="20"/>
      <w:szCs w:val="20"/>
    </w:rPr>
  </w:style>
  <w:style w:type="character" w:styleId="Nagwek1Znak">
    <w:name w:val="Nagłówek 1 Znak"/>
    <w:basedOn w:val="Domylnaczcionkaakapitu"/>
    <w:qFormat/>
    <w:rPr>
      <w:rFonts w:ascii="Cambria" w:hAnsi="Cambria" w:eastAsia="Times New Roman" w:cs="Times New Roman"/>
      <w:color w:val="365F91"/>
      <w:sz w:val="32"/>
      <w:szCs w:val="32"/>
    </w:rPr>
  </w:style>
  <w:style w:type="character" w:styleId="AkapitzlistZnak">
    <w:name w:val="Akapit z listą Znak"/>
    <w:basedOn w:val="Domylnaczcionkaakapitu"/>
    <w:qFormat/>
    <w:rPr>
      <w:rFonts w:ascii="Calibri" w:hAnsi="Calibri" w:eastAsia="Calibri" w:cs="Times New Roman"/>
    </w:rPr>
  </w:style>
  <w:style w:type="character" w:styleId="Pogrubienie">
    <w:name w:val="Pogrubienie"/>
    <w:qFormat/>
    <w:rPr>
      <w:b/>
      <w:bCs/>
    </w:rPr>
  </w:style>
  <w:style w:type="character" w:styleId="TekstprzypisudolnegoZnak">
    <w:name w:val="Tekst przypisu dolnego Znak"/>
    <w:basedOn w:val="Domylnaczcionkaakapitu"/>
    <w:qFormat/>
    <w:rPr>
      <w:rFonts w:ascii="Times New Roman" w:hAnsi="Times New Roman" w:eastAsia="Times New Roman"/>
      <w:sz w:val="20"/>
      <w:szCs w:val="20"/>
    </w:rPr>
  </w:style>
  <w:style w:type="character" w:styleId="TekstprzypisudolnegoZnak1">
    <w:name w:val="Tekst przypisu dolnego Znak1"/>
    <w:basedOn w:val="Domylnaczcionkaakapitu"/>
    <w:qFormat/>
    <w:rPr>
      <w:rFonts w:ascii="Times New Roman" w:hAnsi="Times New Roman" w:eastAsia="Times New Roman"/>
      <w:sz w:val="20"/>
      <w:szCs w:val="20"/>
      <w:lang w:eastAsia="pl-PL"/>
    </w:rPr>
  </w:style>
  <w:style w:type="character" w:styleId="Odwoanieprzypisudolnego">
    <w:name w:val="Odwołanie przypisu dolnego"/>
    <w:rPr>
      <w:position w:val="22"/>
      <w:sz w:val="14"/>
    </w:rPr>
  </w:style>
  <w:style w:type="character" w:styleId="WWCharLFO1LVL1">
    <w:name w:val="WW_CharLFO1LVL1"/>
    <w:qFormat/>
    <w:rPr>
      <w:rFonts w:ascii="Garamond" w:hAnsi="Garamond" w:cs="Arial"/>
      <w:b w:val="false"/>
      <w:i w:val="false"/>
      <w:sz w:val="22"/>
      <w:szCs w:val="22"/>
    </w:rPr>
  </w:style>
  <w:style w:type="character" w:styleId="WWCharLFO2LVL1">
    <w:name w:val="WW_CharLFO2LVL1"/>
    <w:qFormat/>
    <w:rPr>
      <w:rFonts w:ascii="Arial" w:hAnsi="Arial" w:cs="Times New Roman"/>
      <w:b w:val="false"/>
      <w:color w:val="00000A"/>
      <w:sz w:val="22"/>
      <w:szCs w:val="22"/>
    </w:rPr>
  </w:style>
  <w:style w:type="character" w:styleId="WWCharLFO2LVL5">
    <w:name w:val="WW_CharLFO2LVL5"/>
    <w:qFormat/>
    <w:rPr>
      <w:rFonts w:cs="Arial"/>
      <w:sz w:val="22"/>
      <w:szCs w:val="22"/>
    </w:rPr>
  </w:style>
  <w:style w:type="character" w:styleId="WWCharLFO3LVL1">
    <w:name w:val="WW_CharLFO3LVL1"/>
    <w:qFormat/>
    <w:rPr>
      <w:rFonts w:ascii="Arial" w:hAnsi="Arial" w:eastAsia="Calibri" w:cs="Times New Roman"/>
      <w:sz w:val="22"/>
    </w:rPr>
  </w:style>
  <w:style w:type="character" w:styleId="WWCharLFO3LVL2">
    <w:name w:val="WW_CharLFO3LVL2"/>
    <w:qFormat/>
    <w:rPr>
      <w:rFonts w:ascii="Arial" w:hAnsi="Arial" w:cs="Times New Roman"/>
      <w:sz w:val="22"/>
    </w:rPr>
  </w:style>
  <w:style w:type="character" w:styleId="WWCharLFO4LVL1">
    <w:name w:val="WW_CharLFO4LVL1"/>
    <w:qFormat/>
    <w:rPr>
      <w:rFonts w:ascii="Arial Narrow" w:hAnsi="Arial Narrow" w:cs="Arial Narrow"/>
      <w:b/>
      <w:bCs/>
      <w:i w:val="false"/>
      <w:caps w:val="false"/>
      <w:smallCaps w:val="false"/>
      <w:strike w:val="false"/>
      <w:dstrike w:val="false"/>
      <w:color w:val="000000"/>
      <w:spacing w:val="0"/>
      <w:w w:val="100"/>
      <w:sz w:val="20"/>
      <w:u w:val="none"/>
    </w:rPr>
  </w:style>
  <w:style w:type="character" w:styleId="WWCharLFO4LVL2">
    <w:name w:val="WW_CharLFO4LVL2"/>
    <w:qFormat/>
    <w:rPr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0"/>
      <w:u w:val="none"/>
    </w:rPr>
  </w:style>
  <w:style w:type="character" w:styleId="WWCharLFO4LVL3">
    <w:name w:val="WW_CharLFO4LVL3"/>
    <w:qFormat/>
    <w:rPr>
      <w:rFonts w:ascii="Arial" w:hAnsi="Arial" w:cs="Arial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w w:val="100"/>
      <w:sz w:val="18"/>
      <w:u w:val="none"/>
    </w:rPr>
  </w:style>
  <w:style w:type="character" w:styleId="WWCharLFO7LVL1">
    <w:name w:val="WW_CharLFO7LVL1"/>
    <w:qFormat/>
    <w:rPr>
      <w:rFonts w:ascii="Arial" w:hAnsi="Arial" w:cs="Arial"/>
      <w:b w:val="false"/>
      <w:i w:val="false"/>
      <w:sz w:val="22"/>
      <w:szCs w:val="22"/>
    </w:rPr>
  </w:style>
  <w:style w:type="character" w:styleId="WWCharLFO8LVL1">
    <w:name w:val="WW_CharLFO8LVL1"/>
    <w:qFormat/>
    <w:rPr>
      <w:rFonts w:ascii="Arial" w:hAnsi="Arial" w:cs="Arial"/>
      <w:b w:val="false"/>
      <w:i w:val="false"/>
      <w:sz w:val="22"/>
    </w:rPr>
  </w:style>
  <w:style w:type="character" w:styleId="WWCharLFO9LVL1">
    <w:name w:val="WW_CharLFO9LVL1"/>
    <w:qFormat/>
    <w:rPr>
      <w:rFonts w:ascii="Garamond" w:hAnsi="Garamond" w:cs="Arial"/>
      <w:b w:val="false"/>
      <w:i w:val="false"/>
      <w:sz w:val="22"/>
    </w:rPr>
  </w:style>
  <w:style w:type="character" w:styleId="WWCharLFO10LVL1">
    <w:name w:val="WW_CharLFO10LVL1"/>
    <w:qFormat/>
    <w:rPr>
      <w:rFonts w:ascii="Arial" w:hAnsi="Arial" w:cs="Arial"/>
      <w:sz w:val="20"/>
    </w:rPr>
  </w:style>
  <w:style w:type="character" w:styleId="WWCharLFO11LVL1">
    <w:name w:val="WW_CharLFO11LVL1"/>
    <w:qFormat/>
    <w:rPr>
      <w:rFonts w:ascii="Arial" w:hAnsi="Arial" w:cs="Times New Roman"/>
      <w:b w:val="false"/>
      <w:color w:val="00000A"/>
      <w:sz w:val="22"/>
      <w:szCs w:val="22"/>
    </w:rPr>
  </w:style>
  <w:style w:type="character" w:styleId="WWCharLFO11LVL2">
    <w:name w:val="WW_CharLFO11LVL2"/>
    <w:qFormat/>
    <w:rPr>
      <w:rFonts w:cs="Arial"/>
      <w:sz w:val="22"/>
      <w:szCs w:val="22"/>
    </w:rPr>
  </w:style>
  <w:style w:type="character" w:styleId="WWCharLFO11LVL3">
    <w:name w:val="WW_CharLFO11LVL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</w:rPr>
  </w:style>
  <w:style w:type="character" w:styleId="WWCharLFO12LVL1">
    <w:name w:val="WW_CharLFO12LVL1"/>
    <w:qFormat/>
    <w:rPr>
      <w:rFonts w:ascii="Arial" w:hAnsi="Arial" w:cs="Arial"/>
      <w:strike w:val="false"/>
      <w:dstrike w:val="false"/>
      <w:sz w:val="22"/>
      <w:szCs w:val="20"/>
    </w:rPr>
  </w:style>
  <w:style w:type="character" w:styleId="WWCharLFO20LVL1">
    <w:name w:val="WW_CharLFO20LVL1"/>
    <w:qFormat/>
    <w:rPr>
      <w:rFonts w:ascii="Arial" w:hAnsi="Arial" w:eastAsia="Times New Roman" w:cs="Arial"/>
      <w:sz w:val="20"/>
    </w:rPr>
  </w:style>
  <w:style w:type="character" w:styleId="WWCharLFO20LVL2">
    <w:name w:val="WW_CharLFO20LVL2"/>
    <w:qFormat/>
    <w:rPr>
      <w:rFonts w:ascii="Times New Roman" w:hAnsi="Times New Roman" w:cs="Times New Roman"/>
      <w:sz w:val="20"/>
      <w:szCs w:val="22"/>
    </w:rPr>
  </w:style>
  <w:style w:type="character" w:styleId="Zakotwiczenieprzypisudolnego">
    <w:name w:val="Zakotwiczenie przypisu dolnego"/>
    <w:qFormat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ny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pl-PL" w:eastAsia="en-US" w:bidi="ar-SA"/>
    </w:rPr>
  </w:style>
  <w:style w:type="paragraph" w:styleId="Tekstpodstawowy">
    <w:name w:val="Tekst podstawowy"/>
    <w:basedOn w:val="Normalny"/>
    <w:qFormat/>
    <w:pPr>
      <w:tabs>
        <w:tab w:val="clear" w:pos="708"/>
        <w:tab w:val="left" w:pos="1701" w:leader="none"/>
      </w:tabs>
      <w:suppressAutoHyphens w:val="true"/>
      <w:jc w:val="both"/>
    </w:pPr>
    <w:rPr>
      <w:sz w:val="24"/>
    </w:rPr>
  </w:style>
  <w:style w:type="paragraph" w:styleId="Tytu">
    <w:name w:val="Title"/>
    <w:basedOn w:val="Normalny"/>
    <w:qFormat/>
    <w:pPr>
      <w:suppressAutoHyphens w:val="true"/>
      <w:jc w:val="center"/>
    </w:pPr>
    <w:rPr>
      <w:b/>
      <w:sz w:val="24"/>
      <w:lang w:eastAsia="pl-PL"/>
    </w:rPr>
  </w:style>
  <w:style w:type="paragraph" w:styleId="Tekstdymka">
    <w:name w:val="Tekst dymka"/>
    <w:basedOn w:val="Normalny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/>
  </w:style>
  <w:style w:type="paragraph" w:styleId="Western">
    <w:name w:val="western"/>
    <w:basedOn w:val="Normalny"/>
    <w:qFormat/>
    <w:pPr>
      <w:widowControl w:val="false"/>
      <w:suppressAutoHyphens w:val="true"/>
      <w:spacing w:before="280" w:after="200"/>
      <w:jc w:val="both"/>
      <w:textAlignment w:val="auto"/>
    </w:pPr>
    <w:rPr>
      <w:rFonts w:ascii="Arial" w:hAnsi="Arial" w:eastAsia="Andale Sans UI" w:cs="Arial"/>
      <w:b/>
      <w:bCs/>
      <w:i/>
      <w:iCs/>
      <w:color w:val="000000"/>
      <w:kern w:val="2"/>
      <w:sz w:val="24"/>
      <w:szCs w:val="24"/>
      <w:lang w:eastAsia="zh-CN"/>
    </w:rPr>
  </w:style>
  <w:style w:type="paragraph" w:styleId="Akapitzlist">
    <w:name w:val="Akapit z listą"/>
    <w:basedOn w:val="Normalny"/>
    <w:qFormat/>
    <w:pPr>
      <w:tabs>
        <w:tab w:val="clear" w:pos="708"/>
      </w:tabs>
      <w:suppressAutoHyphens w:val="false"/>
      <w:spacing w:before="0" w:after="160"/>
      <w:ind w:left="720" w:hanging="0"/>
      <w:textAlignment w:val="auto"/>
    </w:pPr>
    <w:rPr>
      <w:rFonts w:ascii="Calibri" w:hAnsi="Calibri" w:eastAsia="Calibri"/>
      <w:sz w:val="22"/>
      <w:szCs w:val="22"/>
    </w:rPr>
  </w:style>
  <w:style w:type="paragraph" w:styleId="Akapitzlist1">
    <w:name w:val="Akapit z listą1"/>
    <w:basedOn w:val="Normalny"/>
    <w:qFormat/>
    <w:pPr>
      <w:widowControl w:val="false"/>
      <w:tabs>
        <w:tab w:val="clear" w:pos="708"/>
      </w:tabs>
      <w:suppressAutoHyphens w:val="true"/>
      <w:ind w:left="720" w:hanging="0"/>
    </w:pPr>
    <w:rPr>
      <w:rFonts w:eastAsia="Andale Sans UI" w:cs="Tahoma"/>
      <w:kern w:val="2"/>
      <w:sz w:val="24"/>
      <w:szCs w:val="24"/>
      <w:lang w:eastAsia="pl-PL"/>
    </w:rPr>
  </w:style>
  <w:style w:type="paragraph" w:styleId="Lista">
    <w:name w:val="List"/>
    <w:basedOn w:val="Normalny"/>
    <w:pPr>
      <w:widowControl w:val="false"/>
      <w:suppressAutoHyphens w:val="true"/>
      <w:spacing w:before="0" w:after="120"/>
    </w:pPr>
    <w:rPr>
      <w:rFonts w:eastAsia="Andale Sans UI" w:cs="Tahoma"/>
      <w:kern w:val="2"/>
      <w:sz w:val="24"/>
      <w:szCs w:val="24"/>
      <w:lang w:eastAsia="pl-PL"/>
    </w:rPr>
  </w:style>
  <w:style w:type="paragraph" w:styleId="Bezodstpw">
    <w:name w:val="Bez odstępów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eastAsia="pl-PL" w:val="pl-PL" w:bidi="ar-SA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A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pl-PL" w:val="pl-PL" w:bidi="ar-SA"/>
    </w:rPr>
  </w:style>
  <w:style w:type="paragraph" w:styleId="Tekstprzypisudolnego">
    <w:name w:val="Tekst przypisu dolnego"/>
    <w:basedOn w:val="Normalny"/>
    <w:qFormat/>
    <w:pPr>
      <w:suppressAutoHyphens w:val="true"/>
      <w:textAlignment w:val="auto"/>
    </w:pPr>
    <w:rPr>
      <w:lang w:eastAsia="pl-P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WW8Num10">
    <w:name w:val="WW8Num10"/>
    <w:qFormat/>
  </w:style>
  <w:style w:type="numbering" w:styleId="WW8Num36">
    <w:name w:val="WW8Num3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9</Pages>
  <Words>5057</Words>
  <CharactersWithSpaces>35334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2020-02-11T13:21:00Z</dcterms:created>
  <dc:creator>Kierownik</dc:creator>
  <dc:description/>
  <dc:language>pl-PL</dc:language>
  <cp:lastModifiedBy>Kierownik</cp:lastModifiedBy>
  <cp:lastPrinted>2020-02-11T13:15:00Z</cp:lastPrinted>
  <dcterms:modified xsi:type="dcterms:W3CDTF">2020-02-11T13:21:00Z</dcterms:modified>
  <cp:revision>2</cp:revision>
  <dc:subject/>
  <dc:title/>
</cp:coreProperties>
</file>