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5C2D2753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3D7D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08</w:t>
      </w:r>
      <w:r w:rsidR="001218B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.02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EE43C86" w14:textId="77777777" w:rsidR="003D7D64" w:rsidRDefault="003D7D64" w:rsidP="003D7D64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Przebudowa mostu przez rz. Odrę w ciągu ul. Nysy Łużyckiej – droga wojewódzka nr 435, nr ref. NP.260.09.2019.P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oraz dokonuje zmian treści SIWZ w zakresie:</w:t>
      </w:r>
    </w:p>
    <w:p w14:paraId="54F2A6E3" w14:textId="77777777" w:rsidR="003D7D64" w:rsidRDefault="003D7D64" w:rsidP="003D7D6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F933DE" w14:textId="77777777" w:rsidR="003D7D64" w:rsidRDefault="003D7D64" w:rsidP="003D7D64">
      <w:pPr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0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0"/>
    </w:p>
    <w:p w14:paraId="2247D0F3" w14:textId="77777777" w:rsidR="003D7D64" w:rsidRDefault="003D7D64" w:rsidP="003D7D64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3827B326" w14:textId="77777777" w:rsidR="003D7D64" w:rsidRDefault="003D7D64" w:rsidP="003D7D64">
      <w:pPr>
        <w:ind w:left="1134" w:hanging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Zestaw nr 1</w:t>
      </w:r>
    </w:p>
    <w:p w14:paraId="66108D79" w14:textId="77777777" w:rsidR="003D7D64" w:rsidRDefault="003D7D64" w:rsidP="003D7D64">
      <w:pPr>
        <w:pStyle w:val="Bezodstpw"/>
        <w:widowControl/>
        <w:numPr>
          <w:ilvl w:val="0"/>
          <w:numId w:val="12"/>
        </w:num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zły stan techniczny nawierzchni ścieralnej na obiekcie mostowym w tym  głębokie deformacje,  czy Wykonawca ma wycenić wymianę warstwy wiążącej?</w:t>
      </w:r>
    </w:p>
    <w:p w14:paraId="24103E8A" w14:textId="77777777" w:rsidR="003D7D64" w:rsidRDefault="003D7D64" w:rsidP="003D7D64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trike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Należy przyjąć zakres zgodny z PFU i SIWZ. </w:t>
      </w:r>
    </w:p>
    <w:p w14:paraId="1E3BF6F9" w14:textId="77777777" w:rsidR="003D7D64" w:rsidRDefault="003D7D64" w:rsidP="003D7D64">
      <w:pPr>
        <w:pStyle w:val="Bezodstpw"/>
        <w:widowControl/>
        <w:jc w:val="both"/>
        <w:rPr>
          <w:rFonts w:ascii="Arial" w:hAnsi="Arial" w:cs="Arial"/>
          <w:color w:val="auto"/>
        </w:rPr>
      </w:pPr>
    </w:p>
    <w:p w14:paraId="7D7E62D4" w14:textId="77777777" w:rsidR="003D7D64" w:rsidRDefault="003D7D64" w:rsidP="003D7D64">
      <w:pPr>
        <w:pStyle w:val="Bezodstpw"/>
        <w:widowControl/>
        <w:numPr>
          <w:ilvl w:val="0"/>
          <w:numId w:val="12"/>
        </w:numPr>
        <w:ind w:left="1418" w:hanging="1418"/>
        <w:jc w:val="both"/>
      </w:pPr>
      <w:r>
        <w:rPr>
          <w:rFonts w:ascii="Arial" w:hAnsi="Arial" w:cs="Arial"/>
        </w:rPr>
        <w:t xml:space="preserve">Czy Wykonawca ma przyjąć do wyceny wymianę krawężnika kamiennego od dolnej wody. Jeśli tak to czy Wykonawca ma wycenić naprawę kapy  chodnikowej od dolnej wody? Z wizji lokalnej w terenie stwierdzamy zły stan technicznych przedmiotowej kapy (skorodowany beton, </w:t>
      </w:r>
      <w:proofErr w:type="spellStart"/>
      <w:r>
        <w:rPr>
          <w:rFonts w:ascii="Arial" w:hAnsi="Arial" w:cs="Arial"/>
        </w:rPr>
        <w:t>defomacje</w:t>
      </w:r>
      <w:proofErr w:type="spellEnd"/>
      <w:r>
        <w:rPr>
          <w:rFonts w:ascii="Arial" w:hAnsi="Arial" w:cs="Arial"/>
        </w:rPr>
        <w:t xml:space="preserve">, ubytki). </w:t>
      </w:r>
    </w:p>
    <w:p w14:paraId="74A25DF1" w14:textId="77777777" w:rsidR="003D7D64" w:rsidRDefault="003D7D64" w:rsidP="003D7D64">
      <w:pPr>
        <w:numPr>
          <w:ilvl w:val="0"/>
          <w:numId w:val="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Należy przyjąć zakres zgodny z PFU i SIWZ. </w:t>
      </w:r>
    </w:p>
    <w:p w14:paraId="13FADB5E" w14:textId="77777777" w:rsidR="003D7D64" w:rsidRDefault="003D7D64" w:rsidP="003D7D64">
      <w:pPr>
        <w:pStyle w:val="Bezodstpw"/>
        <w:widowControl/>
        <w:jc w:val="both"/>
        <w:rPr>
          <w:rFonts w:ascii="Arial" w:hAnsi="Arial" w:cs="Arial"/>
        </w:rPr>
      </w:pPr>
    </w:p>
    <w:p w14:paraId="19BE5F85" w14:textId="77777777" w:rsidR="003D7D64" w:rsidRDefault="003D7D64" w:rsidP="003D7D64">
      <w:pPr>
        <w:pStyle w:val="Bezodstpw"/>
        <w:widowControl/>
        <w:numPr>
          <w:ilvl w:val="0"/>
          <w:numId w:val="12"/>
        </w:num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do zabudowy  na kapie chodnikowej  systemowych balustrad mostowych  bez liny stalowej w pochwycie?</w:t>
      </w:r>
    </w:p>
    <w:p w14:paraId="376337E6" w14:textId="77777777" w:rsidR="003D7D64" w:rsidRDefault="003D7D64" w:rsidP="003D7D64">
      <w:pPr>
        <w:numPr>
          <w:ilvl w:val="0"/>
          <w:numId w:val="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332536"/>
      <w:r>
        <w:rPr>
          <w:rFonts w:ascii="Arial" w:hAnsi="Arial" w:cs="Arial"/>
          <w:color w:val="auto"/>
          <w:sz w:val="22"/>
          <w:szCs w:val="22"/>
        </w:rPr>
        <w:t xml:space="preserve">Należy przyjąć zakres zgodny z PFU i SIWZ. </w:t>
      </w:r>
    </w:p>
    <w:bookmarkEnd w:id="1"/>
    <w:p w14:paraId="74645070" w14:textId="77777777" w:rsidR="003D7D64" w:rsidRDefault="003D7D64" w:rsidP="003D7D64">
      <w:pPr>
        <w:pStyle w:val="Bezodstpw"/>
      </w:pPr>
    </w:p>
    <w:p w14:paraId="476EC961" w14:textId="77777777" w:rsidR="003D7D64" w:rsidRDefault="003D7D64" w:rsidP="003D7D64">
      <w:pPr>
        <w:pStyle w:val="Bezodstpw"/>
        <w:widowControl/>
        <w:numPr>
          <w:ilvl w:val="0"/>
          <w:numId w:val="12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 zawiązku z możliwością pozostawienie istniejących osłon kabli teletechnicznych w remontowanej kapie chodnikowej, czy Wykonawca ma wycenić  ręczne prace rozbiórkowe betonowej kapy chodnikowej?</w:t>
      </w:r>
    </w:p>
    <w:p w14:paraId="00306F46" w14:textId="4EDA060C" w:rsidR="003D7D64" w:rsidRDefault="000D2934" w:rsidP="003D7D64">
      <w:pPr>
        <w:numPr>
          <w:ilvl w:val="0"/>
          <w:numId w:val="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D2934">
        <w:rPr>
          <w:rFonts w:ascii="Arial" w:hAnsi="Arial" w:cs="Arial"/>
          <w:color w:val="auto"/>
          <w:sz w:val="22"/>
          <w:szCs w:val="22"/>
        </w:rPr>
        <w:t>Należy przyjąć zakres zgodny z PFU i SIWZ. Zgodnie z PFU i SIWZ w kapie chodnikowej należy pozostawić wszystkie rury osłonowe kabli oprócz rury osłonowej dla kabla energetycznego oświetleniowego</w:t>
      </w:r>
      <w:bookmarkStart w:id="2" w:name="_GoBack"/>
      <w:bookmarkEnd w:id="2"/>
      <w:r w:rsidR="003D7D6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D298C85" w14:textId="77777777" w:rsidR="003D7D64" w:rsidRDefault="003D7D64" w:rsidP="003D7D64">
      <w:pPr>
        <w:rPr>
          <w:lang w:eastAsia="en-US" w:bidi="ar-SA"/>
        </w:rPr>
      </w:pPr>
    </w:p>
    <w:p w14:paraId="1E00BE16" w14:textId="77777777" w:rsidR="003D7D64" w:rsidRDefault="003D7D64" w:rsidP="003D7D64">
      <w:pPr>
        <w:rPr>
          <w:u w:val="single"/>
          <w:lang w:eastAsia="en-US"/>
        </w:rPr>
      </w:pPr>
      <w:r>
        <w:rPr>
          <w:u w:val="single"/>
          <w:lang w:eastAsia="en-US"/>
        </w:rPr>
        <w:t>Zestaw nr 2</w:t>
      </w:r>
    </w:p>
    <w:p w14:paraId="1D8905D8" w14:textId="77777777" w:rsidR="003D7D64" w:rsidRDefault="003D7D64" w:rsidP="003D7D64">
      <w:pPr>
        <w:rPr>
          <w:lang w:eastAsia="en-US" w:bidi="ar-SA"/>
        </w:rPr>
      </w:pPr>
    </w:p>
    <w:p w14:paraId="2CB1FD9F" w14:textId="77777777" w:rsidR="003D7D64" w:rsidRDefault="003D7D64" w:rsidP="003D7D64">
      <w:pPr>
        <w:pStyle w:val="Bezodstpw"/>
        <w:numPr>
          <w:ilvl w:val="0"/>
          <w:numId w:val="18"/>
        </w:numPr>
        <w:ind w:left="1418" w:hanging="1418"/>
        <w:jc w:val="both"/>
        <w:rPr>
          <w:rFonts w:ascii="Arial" w:hAnsi="Arial" w:cs="Arial"/>
          <w:sz w:val="22"/>
          <w:lang w:eastAsia="en-US" w:bidi="ar-SA"/>
        </w:rPr>
      </w:pPr>
      <w:r>
        <w:rPr>
          <w:rFonts w:ascii="Arial" w:hAnsi="Arial" w:cs="Arial"/>
          <w:sz w:val="22"/>
          <w:lang w:eastAsia="en-US" w:bidi="ar-SA"/>
        </w:rPr>
        <w:t>Zakres robot zgodnie z PFU kwalifikuje roboty jako remont co potwierdza udostępniona przez Inwestora dokumentacja pn. „Projekt remontu mostu nad Odrą w ciągu ul. Nysy Łużyckiej w Opolu”, opracowany w lipcu 2008 roku przez Biuro projektowania Dróg i Mostów MOSTOM, ul. 1 Maja 4 , 49-130 Tułowice. Czy Inwestor zezwoli wykonanie dokumentacji projektowej i uzyskania zatwierdzenia dokumentacji projektowej w drodze pozwolenia na budowę bądź zgłoszenia robót umożliwiających realizację robót, pod nazwą „Remont” a nie „Przebudowa”? Jeśli dokumentacja będzie nazwana „przebudową mostu” a nie „remont mostu” to wymagana będzie dodatkowo w decyzja środowiskową oraz decyzję wodnoprawna a ostatecznie pozwolenie na budowę. Z doświadczenia wiemy, iż uzyskanie w/w decyzji wydłuży procedurę od 6 do 12 miesięcy W związku z powyższym wskazany w rozdziale 8 SIWZ: Wymagany termin wykonania zamówienia - od dnia podpisania umowy do 15.12.2019 r. (całość zadania Etap I+II+ III), w tym wykonanie etapu I – do 6 miesięcy od dnia podpisania Umowy, jest nierealny do dotrzymania.</w:t>
      </w:r>
    </w:p>
    <w:p w14:paraId="435B818C" w14:textId="77777777" w:rsidR="003D7D64" w:rsidRDefault="003D7D64" w:rsidP="003D7D64">
      <w:pPr>
        <w:ind w:left="360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Odpowiedź 1.</w:t>
      </w:r>
      <w:r>
        <w:rPr>
          <w:rFonts w:ascii="Arial" w:hAnsi="Arial" w:cs="Arial"/>
          <w:color w:val="auto"/>
          <w:sz w:val="22"/>
          <w:szCs w:val="22"/>
        </w:rPr>
        <w:t xml:space="preserve"> Nazwa zadania, również w dokumentacji projektowej </w:t>
      </w:r>
      <w:r>
        <w:rPr>
          <w:rFonts w:ascii="Arial" w:hAnsi="Arial" w:cs="Arial"/>
          <w:b/>
          <w:color w:val="auto"/>
          <w:sz w:val="22"/>
          <w:szCs w:val="22"/>
        </w:rPr>
        <w:t>pozostaje bez</w:t>
      </w:r>
    </w:p>
    <w:p w14:paraId="2885A7F6" w14:textId="77777777" w:rsidR="003D7D64" w:rsidRDefault="003D7D64" w:rsidP="003D7D64">
      <w:pPr>
        <w:ind w:left="360" w:firstLine="134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zmian</w:t>
      </w:r>
      <w:r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6EC973A1" w14:textId="552A4158" w:rsidR="003D7D64" w:rsidRDefault="003D7D64" w:rsidP="009A4E55">
      <w:pPr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Zgodnie z SIWZ oraz PFU należy uzyskać wszystkie wymagane opinie, decyzje, uzgodnienia, w tym decyzję środowiskową.  </w:t>
      </w:r>
    </w:p>
    <w:p w14:paraId="4165D1BD" w14:textId="77777777" w:rsidR="003D7D64" w:rsidRDefault="003D7D64" w:rsidP="003D7D64">
      <w:pPr>
        <w:pStyle w:val="Bezodstpw"/>
        <w:jc w:val="both"/>
        <w:rPr>
          <w:rFonts w:ascii="Arial" w:hAnsi="Arial" w:cs="Arial"/>
          <w:sz w:val="22"/>
          <w:u w:val="single"/>
          <w:lang w:eastAsia="en-US" w:bidi="ar-SA"/>
        </w:rPr>
      </w:pPr>
      <w:r>
        <w:rPr>
          <w:rFonts w:ascii="Arial" w:hAnsi="Arial" w:cs="Arial"/>
          <w:sz w:val="22"/>
          <w:u w:val="single"/>
          <w:lang w:eastAsia="en-US" w:bidi="ar-SA"/>
        </w:rPr>
        <w:t>Zestaw nr 3</w:t>
      </w:r>
    </w:p>
    <w:p w14:paraId="7A2C0903" w14:textId="77777777" w:rsidR="003D7D64" w:rsidRDefault="003D7D64" w:rsidP="003D7D64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</w:p>
    <w:p w14:paraId="0662B1A1" w14:textId="77777777" w:rsidR="003D7D64" w:rsidRDefault="003D7D64" w:rsidP="003D7D6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Proszę o zamieszczenie na stronie Zamawiającego 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„kosztorysu scalonego ślepego” </w:t>
      </w:r>
      <w:r>
        <w:rPr>
          <w:rFonts w:ascii="Arial" w:hAnsi="Arial" w:cs="Arial"/>
          <w:sz w:val="22"/>
          <w:szCs w:val="22"/>
          <w:shd w:val="clear" w:color="auto" w:fill="FFFFFF"/>
        </w:rPr>
        <w:t>oraz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„szczegółowych specyfikacji technicznych”,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które wchodzą w zakres opracowanego Projektu budowlano – wykonawczego, który zamieszczono na stronie.</w:t>
      </w:r>
    </w:p>
    <w:p w14:paraId="13451295" w14:textId="77777777" w:rsidR="003D7D64" w:rsidRDefault="003D7D64" w:rsidP="003D7D64">
      <w:pPr>
        <w:pStyle w:val="Bezodstpw"/>
        <w:numPr>
          <w:ilvl w:val="0"/>
          <w:numId w:val="20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Przedmiotowe zadanie realizowane jest w formule „zaprojektuj i wybuduj”. Zgodnie z zapisami SIWZ Szczegółowy opis przedmiotu zamówienia określa Program Funkcjonalno-Użytkowy pn.: „Przebudowa mostu przez rz. Odrę w ciągu ul. Nysy Łużyckiej – droga wojewódzka nr 435, a także zapisy Specyfikacji Istotnych Warunków Zamówienia oraz wzoru umowy. Załączona dokumentacja projektowa stanowi jedynie element o charakterze poglądowym i nie stanowi opisu przedmiotu zamówienia. </w:t>
      </w:r>
    </w:p>
    <w:p w14:paraId="5BE68E3B" w14:textId="77777777" w:rsidR="003D7D64" w:rsidRDefault="003D7D64" w:rsidP="003D7D64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36EB5ECD" w14:textId="77777777" w:rsidR="003D7D64" w:rsidRDefault="003D7D64" w:rsidP="003D7D6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Proszę również o zamieszczenie projektu zastępczej i docelowej organizacji ruchu opracowanych w ramach zamieszczonego Projektu budowlano – wykonawczego.</w:t>
      </w:r>
    </w:p>
    <w:p w14:paraId="7EA0B17D" w14:textId="77777777" w:rsidR="003D7D64" w:rsidRDefault="003D7D64" w:rsidP="003D7D64">
      <w:pPr>
        <w:pStyle w:val="Bezodstpw"/>
        <w:numPr>
          <w:ilvl w:val="0"/>
          <w:numId w:val="20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bookmarkStart w:id="3" w:name="_Hlk423797"/>
      <w:bookmarkStart w:id="4" w:name="_Hlk423787"/>
      <w:r>
        <w:rPr>
          <w:rFonts w:ascii="Arial" w:hAnsi="Arial" w:cs="Arial"/>
          <w:sz w:val="22"/>
          <w:szCs w:val="22"/>
        </w:rPr>
        <w:t xml:space="preserve">Odpowiedzi udzielono w związku z pytaniem nr 1. Projekt organizacji ruchu docelowy i tymczasowy , zgodnie z PFU i SIWZ Wykonawca opracuje we własnym zakresie. </w:t>
      </w:r>
      <w:bookmarkEnd w:id="3"/>
    </w:p>
    <w:bookmarkEnd w:id="4"/>
    <w:p w14:paraId="75C61280" w14:textId="77777777" w:rsidR="003D7D64" w:rsidRDefault="003D7D64" w:rsidP="003D7D64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4AC0AFB6" w14:textId="77777777" w:rsidR="003D7D64" w:rsidRDefault="003D7D64" w:rsidP="003D7D6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Czy Zamawiający posiada jakiekolwiek uzgodnienia, które mogłyby być przydatne do realizacji etapu I tj. dokumenty projektowe. Jeśli tak to proszę o zamieszczenie na stronie.</w:t>
      </w:r>
    </w:p>
    <w:p w14:paraId="5D21B2A8" w14:textId="77777777" w:rsidR="003D7D64" w:rsidRDefault="003D7D64" w:rsidP="003D7D64">
      <w:pPr>
        <w:pStyle w:val="Bezodstpw"/>
        <w:numPr>
          <w:ilvl w:val="0"/>
          <w:numId w:val="20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posiada uzgodnień. </w:t>
      </w:r>
    </w:p>
    <w:p w14:paraId="70CFB331" w14:textId="77777777" w:rsidR="003D7D64" w:rsidRDefault="003D7D64" w:rsidP="003D7D64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6B1A48AC" w14:textId="77777777" w:rsidR="003D7D64" w:rsidRDefault="003D7D64" w:rsidP="003D7D6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posiada prawo do dysponowania terenem na którym znajduje się inwestycja.</w:t>
      </w:r>
    </w:p>
    <w:p w14:paraId="6A62E1A6" w14:textId="77777777" w:rsidR="003D7D64" w:rsidRDefault="003D7D64" w:rsidP="003D7D64">
      <w:pPr>
        <w:pStyle w:val="Bezodstpw"/>
        <w:numPr>
          <w:ilvl w:val="0"/>
          <w:numId w:val="20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Prawo do dysponowania terenem zostanie uzyskane przez Zamawiającego na etapie opracowywania projektu. </w:t>
      </w:r>
    </w:p>
    <w:p w14:paraId="6E777E2F" w14:textId="77777777" w:rsidR="003D7D64" w:rsidRDefault="003D7D64" w:rsidP="003D7D64">
      <w:pPr>
        <w:pStyle w:val="Bezodstpw"/>
        <w:ind w:left="1701"/>
        <w:jc w:val="both"/>
        <w:rPr>
          <w:rFonts w:ascii="Arial" w:hAnsi="Arial" w:cs="Arial"/>
          <w:color w:val="auto"/>
          <w:sz w:val="22"/>
          <w:szCs w:val="22"/>
        </w:rPr>
      </w:pPr>
    </w:p>
    <w:p w14:paraId="7930CBF4" w14:textId="77777777" w:rsidR="003D7D64" w:rsidRDefault="003D7D64" w:rsidP="003D7D6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dla zamieszczonego  </w:t>
      </w:r>
      <w:r>
        <w:rPr>
          <w:rFonts w:ascii="Arial" w:hAnsi="Arial" w:cs="Arial"/>
          <w:sz w:val="22"/>
          <w:szCs w:val="22"/>
          <w:shd w:val="clear" w:color="auto" w:fill="FFFFFF"/>
        </w:rPr>
        <w:t>Projektu budowlano – wykonawczego zostało w przeszłości wydane przez właściwy organ pozwolenie na budowę. Jeśli tak to proszę o zamieszczenie na stronie.</w:t>
      </w:r>
    </w:p>
    <w:p w14:paraId="600D4BA5" w14:textId="77777777" w:rsidR="003D7D64" w:rsidRDefault="003D7D64" w:rsidP="003D7D64">
      <w:pPr>
        <w:pStyle w:val="Bezodstpw"/>
        <w:numPr>
          <w:ilvl w:val="0"/>
          <w:numId w:val="20"/>
        </w:numPr>
        <w:ind w:left="1701" w:hanging="1701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zamieszczonego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Projektu budowlano – wykonawczego nie zostało w przeszłości wydane przez właściwy organ pozwolenie na budowę. W 2008 roku zostało złożone zgłoszenie zamiaru wykonania robót budowlanych. </w:t>
      </w:r>
    </w:p>
    <w:p w14:paraId="791BEA74" w14:textId="77777777" w:rsidR="003D7D64" w:rsidRDefault="003D7D64" w:rsidP="003D7D64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3EFE6B76" w14:textId="77777777" w:rsidR="003D7D64" w:rsidRDefault="003D7D64" w:rsidP="003D7D6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Prosimy również o podanie kto pokryje koszty zajęcia pasa drogowego w czasie realizacji robót.</w:t>
      </w:r>
    </w:p>
    <w:p w14:paraId="416D6981" w14:textId="77777777" w:rsidR="003D7D64" w:rsidRDefault="003D7D64" w:rsidP="003D7D64">
      <w:pPr>
        <w:pStyle w:val="Bezodstpw"/>
        <w:numPr>
          <w:ilvl w:val="0"/>
          <w:numId w:val="20"/>
        </w:numPr>
        <w:ind w:left="1701" w:hanging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>
        <w:rPr>
          <w:rFonts w:ascii="Arial" w:hAnsi="Arial" w:cs="Arial"/>
          <w:color w:val="auto"/>
          <w:sz w:val="22"/>
          <w:lang w:eastAsia="en-US" w:bidi="ar-SA"/>
        </w:rPr>
        <w:t xml:space="preserve">Wykonawca nie ponosi kosztów związanych z zajęciem pasa drogowego. </w:t>
      </w:r>
    </w:p>
    <w:p w14:paraId="36A165ED" w14:textId="321085A8" w:rsidR="00001770" w:rsidRPr="00461721" w:rsidRDefault="00001770" w:rsidP="003D7D64">
      <w:pPr>
        <w:widowControl/>
        <w:jc w:val="both"/>
        <w:rPr>
          <w:rFonts w:ascii="Arial" w:hAnsi="Arial" w:cs="Arial"/>
          <w:sz w:val="22"/>
          <w:lang w:eastAsia="en-US" w:bidi="ar-SA"/>
        </w:rPr>
      </w:pPr>
    </w:p>
    <w:sectPr w:rsidR="00001770" w:rsidRPr="00461721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6771" w14:textId="77777777" w:rsidR="00073DB0" w:rsidRDefault="00073DB0">
      <w:r>
        <w:separator/>
      </w:r>
    </w:p>
  </w:endnote>
  <w:endnote w:type="continuationSeparator" w:id="0">
    <w:p w14:paraId="521DBC76" w14:textId="77777777" w:rsidR="00073DB0" w:rsidRDefault="000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073DB0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073DB0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CD19" w14:textId="77777777" w:rsidR="00073DB0" w:rsidRDefault="00073DB0"/>
  </w:footnote>
  <w:footnote w:type="continuationSeparator" w:id="0">
    <w:p w14:paraId="1CA6FAFC" w14:textId="77777777" w:rsidR="00073DB0" w:rsidRDefault="00073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073DB0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0BF"/>
    <w:multiLevelType w:val="hybridMultilevel"/>
    <w:tmpl w:val="F7B0A2C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55D"/>
    <w:multiLevelType w:val="hybridMultilevel"/>
    <w:tmpl w:val="77DA72BC"/>
    <w:lvl w:ilvl="0" w:tplc="2C7E6D2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611A"/>
    <w:multiLevelType w:val="hybridMultilevel"/>
    <w:tmpl w:val="0056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8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C2872"/>
    <w:multiLevelType w:val="hybridMultilevel"/>
    <w:tmpl w:val="F9E43954"/>
    <w:lvl w:ilvl="0" w:tplc="B81A30D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0CB9"/>
    <w:multiLevelType w:val="hybridMultilevel"/>
    <w:tmpl w:val="867CC32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1770"/>
    <w:rsid w:val="000020D0"/>
    <w:rsid w:val="00003946"/>
    <w:rsid w:val="00010A70"/>
    <w:rsid w:val="00013538"/>
    <w:rsid w:val="00016C04"/>
    <w:rsid w:val="000200F9"/>
    <w:rsid w:val="00042C85"/>
    <w:rsid w:val="00046774"/>
    <w:rsid w:val="00052577"/>
    <w:rsid w:val="00060E95"/>
    <w:rsid w:val="00065611"/>
    <w:rsid w:val="000674CB"/>
    <w:rsid w:val="0007368D"/>
    <w:rsid w:val="00073DB0"/>
    <w:rsid w:val="00090920"/>
    <w:rsid w:val="000925D5"/>
    <w:rsid w:val="00094548"/>
    <w:rsid w:val="000A1D8B"/>
    <w:rsid w:val="000A435C"/>
    <w:rsid w:val="000B5064"/>
    <w:rsid w:val="000B5506"/>
    <w:rsid w:val="000B6A66"/>
    <w:rsid w:val="000C02DC"/>
    <w:rsid w:val="000C6626"/>
    <w:rsid w:val="000D2934"/>
    <w:rsid w:val="000E3BDF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C6F3C"/>
    <w:rsid w:val="003D4E22"/>
    <w:rsid w:val="003D7D64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5065E"/>
    <w:rsid w:val="00451072"/>
    <w:rsid w:val="00461431"/>
    <w:rsid w:val="0046172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2C3B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A4014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86A7E"/>
    <w:rsid w:val="00891485"/>
    <w:rsid w:val="00896D43"/>
    <w:rsid w:val="008A0AA9"/>
    <w:rsid w:val="008A5759"/>
    <w:rsid w:val="008A5CC1"/>
    <w:rsid w:val="008B1709"/>
    <w:rsid w:val="008B560A"/>
    <w:rsid w:val="008D0B99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77B47"/>
    <w:rsid w:val="00984751"/>
    <w:rsid w:val="00985EC7"/>
    <w:rsid w:val="009906D0"/>
    <w:rsid w:val="009A41D2"/>
    <w:rsid w:val="009A4E55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0847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553F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80467"/>
    <w:rsid w:val="00F926C5"/>
    <w:rsid w:val="00FA194F"/>
    <w:rsid w:val="00FA504F"/>
    <w:rsid w:val="00FB36D4"/>
    <w:rsid w:val="00FB5FB2"/>
    <w:rsid w:val="00FC143E"/>
    <w:rsid w:val="00FC2972"/>
    <w:rsid w:val="00FD7911"/>
    <w:rsid w:val="00FE249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3CA5-6C99-4D40-B1D1-B92E54F4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24</cp:revision>
  <cp:lastPrinted>2018-10-26T06:53:00Z</cp:lastPrinted>
  <dcterms:created xsi:type="dcterms:W3CDTF">2019-01-28T11:56:00Z</dcterms:created>
  <dcterms:modified xsi:type="dcterms:W3CDTF">2019-02-08T08:15:00Z</dcterms:modified>
</cp:coreProperties>
</file>