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9D" w:rsidRDefault="00DA4DB6" w:rsidP="00DA4DB6">
      <w:pPr>
        <w:jc w:val="right"/>
      </w:pPr>
      <w:r>
        <w:t>Opole, dnia 19.12.2016 r.</w:t>
      </w:r>
    </w:p>
    <w:p w:rsidR="00DA4DB6" w:rsidRDefault="00DA4DB6" w:rsidP="00DA4DB6">
      <w:r>
        <w:t>TP4.26.8.2016.U</w:t>
      </w:r>
    </w:p>
    <w:p w:rsidR="00DA4DB6" w:rsidRDefault="00DA4DB6" w:rsidP="00DA4DB6">
      <w:r>
        <w:t xml:space="preserve">Dot. Postępowania o udzielenie zamówienia publicznego na zadanie </w:t>
      </w:r>
      <w:proofErr w:type="spellStart"/>
      <w:r>
        <w:t>pn</w:t>
      </w:r>
      <w:proofErr w:type="spellEnd"/>
      <w:r>
        <w:t>: „</w:t>
      </w:r>
      <w:r w:rsidRPr="00DA4DB6">
        <w:t>Budowa drogi na terenach inwestycyjnych w rejonie ul. Północnej</w:t>
      </w:r>
      <w:r>
        <w:t>”.</w:t>
      </w:r>
    </w:p>
    <w:p w:rsidR="00DA4DB6" w:rsidRDefault="00DA4DB6" w:rsidP="00DA4DB6"/>
    <w:p w:rsidR="00DA4DB6" w:rsidRDefault="00DA4DB6" w:rsidP="00DA4DB6">
      <w:r>
        <w:t>Zgodnie z art.  38 ust. 4 PZP  Zamawiający dokonuje zmiany  zapisów w SIWZ:</w:t>
      </w:r>
    </w:p>
    <w:p w:rsidR="00955001" w:rsidRDefault="00DA4DB6" w:rsidP="00DA4DB6">
      <w:r>
        <w:t xml:space="preserve">Na str. 7 SIWZ  pkt. 2 a  </w:t>
      </w:r>
      <w:r w:rsidRPr="00955001">
        <w:rPr>
          <w:b/>
        </w:rPr>
        <w:t>skreśla się</w:t>
      </w:r>
      <w:r>
        <w:t xml:space="preserve">  zapis </w:t>
      </w:r>
      <w:proofErr w:type="spellStart"/>
      <w:r>
        <w:t>cyt</w:t>
      </w:r>
      <w:proofErr w:type="spellEnd"/>
      <w:r>
        <w:t xml:space="preserve">: </w:t>
      </w:r>
      <w:proofErr w:type="spellStart"/>
      <w:r w:rsidR="00955001">
        <w:t>tj</w:t>
      </w:r>
      <w:proofErr w:type="spellEnd"/>
      <w:r w:rsidR="00955001">
        <w:t xml:space="preserve"> do dnia …..: , </w:t>
      </w:r>
    </w:p>
    <w:p w:rsidR="00DA4DB6" w:rsidRDefault="00955001" w:rsidP="00DA4DB6">
      <w:r>
        <w:t xml:space="preserve">oraz na </w:t>
      </w:r>
      <w:proofErr w:type="spellStart"/>
      <w:r>
        <w:t>str</w:t>
      </w:r>
      <w:proofErr w:type="spellEnd"/>
      <w:r>
        <w:t xml:space="preserve"> 23  w rozdziale „Opis sposobu obliczenia ceny oferty”:</w:t>
      </w:r>
    </w:p>
    <w:p w:rsidR="00955001" w:rsidRDefault="00955001" w:rsidP="00DA4DB6">
      <w:r w:rsidRPr="00955001">
        <w:rPr>
          <w:b/>
        </w:rPr>
        <w:t>jest:</w:t>
      </w:r>
      <w:r>
        <w:t xml:space="preserve">   -   „</w:t>
      </w:r>
      <w:r w:rsidRPr="00955001">
        <w:t>oferty musi zawierać wszystkie koszty niezbędne do zrealizowania zamówienia wynikające z załączonej dokumentacji techniczno-projektowej, jak również w niej nieujęte, a bez których nie można wykonać zamówienia. Wykonawca jest zobowiązany w cenie oferty uwzględnić także załatwienie wszelkich innych formalności dotyczących budowy i kosztów z tym związanych.  Załączony przedmiar robót służy tylko do uzupełnienia opisu przedmiotu zamówienia i nie jest podstawą do wyliczenia ceny. Zgodnie z istotą wynagrodzenia ryczałtowego przedmiar robót do wyliczenia ceny oferty winien sporządzić Wykonawca na podstawie dokumentacji techniczno-projektowej oraz pomiarów z natury. Wykonawca musi przewidzieć wszystkie okoliczności, które mogą wpłynąć na cenę zamówienia. W związku z powyższym, Zamawiający zaleca sprawdzenie w terenie warunków wykonania zamówienia. Niesprawdzenie w terenie warunków wykonania zamówienia stanowić będzie ryzyko Wykonawcy co do prawidłowego określenia ceny zamówienia</w:t>
      </w:r>
      <w:r>
        <w:t>”</w:t>
      </w:r>
      <w:r w:rsidRPr="00955001">
        <w:t xml:space="preserve">. </w:t>
      </w:r>
      <w:r>
        <w:t>,</w:t>
      </w:r>
    </w:p>
    <w:p w:rsidR="00955001" w:rsidRDefault="00955001" w:rsidP="00955001">
      <w:pPr>
        <w:spacing w:after="0" w:line="240" w:lineRule="auto"/>
      </w:pPr>
      <w:r>
        <w:rPr>
          <w:b/>
        </w:rPr>
        <w:t xml:space="preserve">winno być:   -  </w:t>
      </w:r>
      <w:r>
        <w:t>Cenę oferty należy podać w formie wynagrodzenia ryczałtowego (art. 632 kodeksu cywilnego</w:t>
      </w:r>
      <w:r w:rsidRPr="00955001">
        <w:rPr>
          <w:b/>
        </w:rPr>
        <w:t xml:space="preserve"> </w:t>
      </w:r>
      <w:r>
        <w:t xml:space="preserve"> </w:t>
      </w:r>
      <w:r w:rsidRPr="00955001">
        <w:t xml:space="preserve"> </w:t>
      </w:r>
      <w:r>
        <w:t>).</w:t>
      </w:r>
    </w:p>
    <w:p w:rsidR="00955001" w:rsidRDefault="00955001" w:rsidP="00955001">
      <w:r>
        <w:t xml:space="preserve">Cena oferty musi zawierać wszystkie koszty niezbędne do zrealizowania zamówienia wynikające z załączonej dokumentacji techniczno-projektowej, jak również w niej nieujęte, a bez których nie można wykonać zamówienia. Wykonawca jest zobowiązany w cenie oferty uwzględnić także załatwienie wszelkich innych formalności dotyczących budowy i kosztów z tym związanych.  Załączony przedmiar robót służy tylko do uzupełnienia opisu przedmiotu zamówienia i nie jest podstawą do wyliczenia ceny. Zgodnie z istotą wynagrodzenia ryczałtowego przedmiar robót do wyliczenia ceny oferty winien sporządzić Wykonawca na podstawie dokumentacji techniczno-projektowej oraz pomiarów z natury. Wykonawca musi przewidzieć wszystkie okoliczności, które mogą wpłynąć na cenę zamówienia. W związku z powyższym, Zamawiający zaleca sprawdzenie w terenie warunków wykonania zamówienia. Niesprawdzenie w terenie warunków wykonania zamówienia stanowić będzie ryzyko Wykonawcy co do prawidłowego określenia ceny zamówienia.  </w:t>
      </w:r>
    </w:p>
    <w:p w:rsidR="00955001" w:rsidRDefault="00955001" w:rsidP="00955001">
      <w:r>
        <w:t>Pozostałe warunki postępowania nie ulegają zmianie.</w:t>
      </w:r>
    </w:p>
    <w:p w:rsidR="00955001" w:rsidRDefault="00955001" w:rsidP="00955001">
      <w:r>
        <w:t>Otrzymują:</w:t>
      </w:r>
    </w:p>
    <w:p w:rsidR="00955001" w:rsidRDefault="00955001" w:rsidP="00955001">
      <w:pPr>
        <w:pStyle w:val="Akapitzlist"/>
        <w:numPr>
          <w:ilvl w:val="0"/>
          <w:numId w:val="1"/>
        </w:numPr>
      </w:pPr>
      <w:r>
        <w:t>TN w miejscu</w:t>
      </w:r>
    </w:p>
    <w:p w:rsidR="00955001" w:rsidRDefault="00955001" w:rsidP="00955001">
      <w:pPr>
        <w:pStyle w:val="Akapitzlist"/>
        <w:numPr>
          <w:ilvl w:val="0"/>
          <w:numId w:val="1"/>
        </w:numPr>
      </w:pPr>
      <w:r>
        <w:t>Strona internetowa</w:t>
      </w:r>
    </w:p>
    <w:p w:rsidR="00955001" w:rsidRDefault="00955001" w:rsidP="00955001">
      <w:pPr>
        <w:pStyle w:val="Akapitzlist"/>
        <w:numPr>
          <w:ilvl w:val="0"/>
          <w:numId w:val="1"/>
        </w:numPr>
      </w:pPr>
      <w:r>
        <w:t>TP4 a/a</w:t>
      </w:r>
      <w:bookmarkStart w:id="0" w:name="_GoBack"/>
      <w:bookmarkEnd w:id="0"/>
    </w:p>
    <w:sectPr w:rsidR="0095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83D89"/>
    <w:multiLevelType w:val="hybridMultilevel"/>
    <w:tmpl w:val="CF22C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B6"/>
    <w:rsid w:val="00955001"/>
    <w:rsid w:val="00D7589D"/>
    <w:rsid w:val="00DA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Kwasik</dc:creator>
  <cp:lastModifiedBy>Teresa Kwasik</cp:lastModifiedBy>
  <cp:revision>1</cp:revision>
  <cp:lastPrinted>2016-12-19T12:41:00Z</cp:lastPrinted>
  <dcterms:created xsi:type="dcterms:W3CDTF">2016-12-19T12:23:00Z</dcterms:created>
  <dcterms:modified xsi:type="dcterms:W3CDTF">2016-12-19T12:42:00Z</dcterms:modified>
</cp:coreProperties>
</file>