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121790" w:rsidP="00047F26">
      <w:pPr>
        <w:jc w:val="right"/>
      </w:pPr>
      <w:r>
        <w:t>Opole, dnia 24</w:t>
      </w:r>
      <w:r w:rsidR="009D3D34">
        <w:t>.11.2014</w:t>
      </w:r>
      <w:r w:rsidR="00047F26">
        <w:t xml:space="preserve"> r.</w:t>
      </w:r>
    </w:p>
    <w:p w:rsidR="00047F26" w:rsidRDefault="00047F26" w:rsidP="00047F26">
      <w:r>
        <w:t>TP4</w:t>
      </w:r>
      <w:r w:rsidR="009D3D34">
        <w:t>.26.6.P.2014</w:t>
      </w:r>
    </w:p>
    <w:p w:rsidR="00047F26" w:rsidRDefault="00047F26" w:rsidP="00047F26"/>
    <w:p w:rsidR="009D3D34" w:rsidRPr="009D3D34" w:rsidRDefault="00047F26" w:rsidP="00573F45">
      <w:pPr>
        <w:rPr>
          <w:b/>
        </w:rPr>
      </w:pPr>
      <w:r>
        <w:t xml:space="preserve">Pytania i odpowiedzi </w:t>
      </w:r>
      <w:r w:rsidR="00121790">
        <w:t xml:space="preserve"> (2 ) </w:t>
      </w:r>
      <w:r>
        <w:t xml:space="preserve">dotyczące postępowania o udzielenie zamówienia publicznego na zadanie  </w:t>
      </w:r>
      <w:proofErr w:type="spellStart"/>
      <w:r>
        <w:t>pn</w:t>
      </w:r>
      <w:proofErr w:type="spellEnd"/>
      <w:r>
        <w:t>:</w:t>
      </w:r>
      <w:r w:rsidR="00573F45">
        <w:t xml:space="preserve"> </w:t>
      </w:r>
      <w:r>
        <w:t xml:space="preserve"> </w:t>
      </w:r>
      <w:r w:rsidRPr="009D3D34">
        <w:rPr>
          <w:b/>
        </w:rPr>
        <w:t>„</w:t>
      </w:r>
      <w:r w:rsidR="009D3D34" w:rsidRPr="009D3D34">
        <w:rPr>
          <w:b/>
        </w:rPr>
        <w:t xml:space="preserve">Zmiana programu sygnalizacji świetlnej na skrzyżowaniu ul. Wrocławskiej– ul. Domańskiego z </w:t>
      </w:r>
    </w:p>
    <w:p w:rsidR="00047F26" w:rsidRPr="009D3D34" w:rsidRDefault="009D3D34" w:rsidP="00573F45">
      <w:pPr>
        <w:rPr>
          <w:b/>
        </w:rPr>
      </w:pPr>
      <w:r w:rsidRPr="009D3D34">
        <w:rPr>
          <w:b/>
        </w:rPr>
        <w:t>ul. Partyzancką</w:t>
      </w:r>
      <w:r w:rsidR="00047F26" w:rsidRPr="009D3D34">
        <w:rPr>
          <w:b/>
        </w:rPr>
        <w:t>”.</w:t>
      </w:r>
    </w:p>
    <w:p w:rsidR="00047F26" w:rsidRDefault="00047F26" w:rsidP="00047F26">
      <w:r>
        <w:t>W odpowiedzi na zadane pytania oraz zgodnie z art. 38 ust.1 ustawy „Prawo zamówień publicznych”, niżej podaję pytania i odpowiedzi, które wpłynęły do Zamawiającego.</w:t>
      </w:r>
    </w:p>
    <w:p w:rsidR="00301DEB" w:rsidRDefault="009D3D34" w:rsidP="00301DEB">
      <w:pPr>
        <w:rPr>
          <w:i/>
          <w:u w:val="single"/>
        </w:rPr>
      </w:pPr>
      <w:r>
        <w:rPr>
          <w:i/>
          <w:u w:val="single"/>
        </w:rPr>
        <w:t>Wpłynęło 19.11.2014</w:t>
      </w:r>
      <w:r w:rsidR="00301DEB" w:rsidRPr="00CC0E2F">
        <w:rPr>
          <w:i/>
          <w:u w:val="single"/>
        </w:rPr>
        <w:t xml:space="preserve"> r.</w:t>
      </w:r>
    </w:p>
    <w:p w:rsidR="009D3D34" w:rsidRDefault="009D3D34" w:rsidP="00301DEB">
      <w:pPr>
        <w:rPr>
          <w:u w:val="single"/>
        </w:rPr>
      </w:pPr>
      <w:r>
        <w:rPr>
          <w:u w:val="single"/>
        </w:rPr>
        <w:t>Pytanie:</w:t>
      </w:r>
    </w:p>
    <w:p w:rsidR="00121790" w:rsidRPr="00121790" w:rsidRDefault="00121790" w:rsidP="00301DEB">
      <w:r>
        <w:t>Czy można zastosować komory sygnalizacyjne wykonane z materiału trwałego, odpornego na uderzenia i promieniowanie ultrafioletowe oraz spełniające inne wymagania zawarte w Dz. U. Nr 220, poz.2181</w:t>
      </w:r>
    </w:p>
    <w:p w:rsidR="009D3D34" w:rsidRDefault="009D3D34" w:rsidP="00301DEB">
      <w:pPr>
        <w:spacing w:before="120" w:line="280" w:lineRule="atLeast"/>
        <w:rPr>
          <w:u w:val="single"/>
        </w:rPr>
      </w:pPr>
      <w:r>
        <w:rPr>
          <w:u w:val="single"/>
        </w:rPr>
        <w:t>Odpowiedź:</w:t>
      </w:r>
    </w:p>
    <w:p w:rsidR="00121790" w:rsidRPr="00702F2F" w:rsidRDefault="00121790" w:rsidP="00301DEB">
      <w:pPr>
        <w:spacing w:before="120" w:line="280" w:lineRule="atLeast"/>
      </w:pPr>
      <w:r>
        <w:t xml:space="preserve">W specyfikacji technicznej wykonania i odbioru robót projektant napisał, iż </w:t>
      </w:r>
      <w:r w:rsidRPr="00121790">
        <w:rPr>
          <w:u w:val="single"/>
        </w:rPr>
        <w:t>powinno</w:t>
      </w:r>
      <w:r>
        <w:t xml:space="preserve">  zamontować  się komory sygnalizacyjne aluminiowe, </w:t>
      </w:r>
      <w:r w:rsidRPr="00702F2F">
        <w:rPr>
          <w:u w:val="single"/>
        </w:rPr>
        <w:t>co nie wyklucza</w:t>
      </w:r>
      <w:r w:rsidR="00702F2F">
        <w:rPr>
          <w:u w:val="single"/>
        </w:rPr>
        <w:t xml:space="preserve"> </w:t>
      </w:r>
      <w:r w:rsidR="00702F2F" w:rsidRPr="00702F2F">
        <w:t xml:space="preserve">a </w:t>
      </w:r>
      <w:r w:rsidR="00702F2F" w:rsidRPr="00702F2F">
        <w:rPr>
          <w:u w:val="single"/>
        </w:rPr>
        <w:t>wręcz dopuszcza</w:t>
      </w:r>
      <w:r w:rsidR="00702F2F" w:rsidRPr="00702F2F">
        <w:t xml:space="preserve"> zamontowanie komór sygnalizacyjnych spełniających wymogi zawarte</w:t>
      </w:r>
      <w:r w:rsidR="00702F2F">
        <w:t xml:space="preserve"> w Dz. U. nr 220, poz. 2181 załą</w:t>
      </w:r>
      <w:r w:rsidR="00702F2F" w:rsidRPr="00702F2F">
        <w:t>cznik nr 3.</w:t>
      </w:r>
    </w:p>
    <w:p w:rsidR="00B249EC" w:rsidRDefault="00702F2F" w:rsidP="00301DEB">
      <w:pPr>
        <w:spacing w:before="120" w:line="280" w:lineRule="atLeast"/>
      </w:pPr>
      <w:r>
        <w:t>Niezależnie od powyższego</w:t>
      </w:r>
      <w:r w:rsidR="00573F45">
        <w:t xml:space="preserve"> informuję, iż </w:t>
      </w:r>
      <w:r>
        <w:t xml:space="preserve"> Projektant zwrócił się do zamawiającego z prośbą o anulowanie odpowiedzi  udzielonej  dnia 19 listopada dotyczącej</w:t>
      </w:r>
      <w:r w:rsidR="007A444A">
        <w:t xml:space="preserve"> typu sterownika  zastosowanego w przedmiotowym skrzyżowaniu, tłumacząc to odległością   pomiędzy skrzyżowaniami, przy której nie może być mowy o kompatybilności. </w:t>
      </w:r>
      <w:r w:rsidR="00B249EC">
        <w:t xml:space="preserve"> W związku z powyższym, zamawiający  </w:t>
      </w:r>
      <w:r w:rsidR="00B249EC" w:rsidRPr="00B249EC">
        <w:rPr>
          <w:u w:val="single"/>
        </w:rPr>
        <w:t>zmienia zapis</w:t>
      </w:r>
      <w:r w:rsidR="00B249EC">
        <w:t xml:space="preserve"> odpowiedzi z dnia 19 listopada 2014 r.</w:t>
      </w:r>
    </w:p>
    <w:p w:rsidR="00B249EC" w:rsidRDefault="00B249EC" w:rsidP="00301DEB">
      <w:pPr>
        <w:spacing w:before="120" w:line="280" w:lineRule="atLeast"/>
      </w:pPr>
      <w:r w:rsidRPr="00B249EC">
        <w:rPr>
          <w:u w:val="single"/>
        </w:rPr>
        <w:t>Aktualna odpowiedź brzmi</w:t>
      </w:r>
      <w:r>
        <w:t>: Skrzyżowanie którego dotyczy przedmiotowe zadanie jest zlokalizowane pomiędzy skrzyżowaniami, których praca oparta jest na sterownikach MSR, więc może to być sterownik MSR albo inny, który spełnia kryteria techniczne równoważne z opisanym sterownikiem.</w:t>
      </w:r>
    </w:p>
    <w:p w:rsidR="009D3D34" w:rsidRPr="009D3D34" w:rsidRDefault="00B249EC" w:rsidP="00301DEB">
      <w:pPr>
        <w:spacing w:before="120" w:line="280" w:lineRule="atLeast"/>
      </w:pPr>
      <w:r>
        <w:t xml:space="preserve"> Powyższa odpowiedź jest  zgodna</w:t>
      </w:r>
      <w:r w:rsidR="007A444A">
        <w:t xml:space="preserve"> z art. 29 ust. 1, 2, i 3 ustawy „Prawo zamówień publicznych” </w:t>
      </w:r>
      <w:r>
        <w:t xml:space="preserve"> z którego wynika, że </w:t>
      </w:r>
      <w:bookmarkStart w:id="0" w:name="_GoBack"/>
      <w:bookmarkEnd w:id="0"/>
      <w:r w:rsidR="007A444A">
        <w:t>przedmiot zamówienia opisuje się w sposób jednoznaczny i wyczerpujący,  a także bez wskazania znaków towarowych, patentów lub pochodzenia chyba, że jest to uzasadnione specyfiką przedmiotu zamówienia a wskazaniu takiemu towarzyszą wyrazy „</w:t>
      </w:r>
      <w:r w:rsidR="007A444A" w:rsidRPr="00573F45">
        <w:rPr>
          <w:b/>
        </w:rPr>
        <w:t>lub równoważny</w:t>
      </w:r>
      <w:r w:rsidR="007A444A">
        <w:t>”</w:t>
      </w:r>
      <w:r w:rsidR="00573F45">
        <w:t xml:space="preserve">. W przeciwnym razie może to utrudniać uczciwą konkurencję, a to byłoby niezgodne z w/w ustawą. </w:t>
      </w:r>
    </w:p>
    <w:p w:rsidR="00301DEB" w:rsidRDefault="008F7409" w:rsidP="00047F26">
      <w:pPr>
        <w:rPr>
          <w:u w:val="single"/>
        </w:rPr>
      </w:pPr>
      <w:r w:rsidRPr="00CD1AB3">
        <w:rPr>
          <w:b/>
        </w:rPr>
        <w:t xml:space="preserve">Pozostałe warunki postępowania </w:t>
      </w:r>
      <w:r w:rsidRPr="00CD1AB3">
        <w:rPr>
          <w:b/>
          <w:u w:val="single"/>
        </w:rPr>
        <w:t>nie ulegają zmianie</w:t>
      </w:r>
      <w:r>
        <w:rPr>
          <w:u w:val="single"/>
        </w:rPr>
        <w:t>.</w:t>
      </w:r>
    </w:p>
    <w:p w:rsidR="009D3D34" w:rsidRPr="00FA479C" w:rsidRDefault="009D3D34" w:rsidP="00FA479C">
      <w:pPr>
        <w:spacing w:line="240" w:lineRule="auto"/>
        <w:rPr>
          <w:sz w:val="20"/>
          <w:szCs w:val="20"/>
        </w:rPr>
      </w:pPr>
      <w:r w:rsidRPr="00FA479C">
        <w:rPr>
          <w:sz w:val="20"/>
          <w:szCs w:val="20"/>
        </w:rPr>
        <w:t>Otrzymują:</w:t>
      </w:r>
    </w:p>
    <w:p w:rsidR="009D3D34" w:rsidRPr="00FA479C" w:rsidRDefault="009D3D34" w:rsidP="00FA479C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A479C">
        <w:rPr>
          <w:sz w:val="20"/>
          <w:szCs w:val="20"/>
        </w:rPr>
        <w:t xml:space="preserve">Adresat, </w:t>
      </w:r>
    </w:p>
    <w:p w:rsidR="009D3D34" w:rsidRPr="00FA479C" w:rsidRDefault="009D3D34" w:rsidP="00FA479C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A479C">
        <w:rPr>
          <w:sz w:val="20"/>
          <w:szCs w:val="20"/>
        </w:rPr>
        <w:t xml:space="preserve">TE </w:t>
      </w:r>
    </w:p>
    <w:p w:rsidR="009D3D34" w:rsidRPr="00FA479C" w:rsidRDefault="009D3D34" w:rsidP="00FA479C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A479C">
        <w:rPr>
          <w:sz w:val="20"/>
          <w:szCs w:val="20"/>
        </w:rPr>
        <w:t>Strona internetowa,</w:t>
      </w:r>
    </w:p>
    <w:p w:rsidR="009D3D34" w:rsidRDefault="009D3D34" w:rsidP="00FA479C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A479C">
        <w:rPr>
          <w:sz w:val="20"/>
          <w:szCs w:val="20"/>
        </w:rPr>
        <w:t>TP4 a/a</w:t>
      </w:r>
    </w:p>
    <w:p w:rsidR="00FA479C" w:rsidRPr="00FA479C" w:rsidRDefault="00FA479C" w:rsidP="00FA479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wiadomości: </w:t>
      </w:r>
      <w:proofErr w:type="spellStart"/>
      <w:r>
        <w:rPr>
          <w:sz w:val="20"/>
          <w:szCs w:val="20"/>
        </w:rPr>
        <w:t>Imtech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Traffic</w:t>
      </w:r>
      <w:proofErr w:type="spellEnd"/>
      <w:r>
        <w:rPr>
          <w:sz w:val="20"/>
          <w:szCs w:val="20"/>
        </w:rPr>
        <w:t xml:space="preserve"> &amp;</w:t>
      </w:r>
      <w:proofErr w:type="spellStart"/>
      <w:r>
        <w:rPr>
          <w:sz w:val="20"/>
          <w:szCs w:val="20"/>
        </w:rPr>
        <w:t>Infra</w:t>
      </w:r>
      <w:proofErr w:type="spellEnd"/>
      <w:r>
        <w:rPr>
          <w:sz w:val="20"/>
          <w:szCs w:val="20"/>
        </w:rPr>
        <w:t xml:space="preserve"> Sp. z o.o. ul. Ekranowa 6, 32-085 Modlniczka</w:t>
      </w:r>
    </w:p>
    <w:sectPr w:rsidR="00FA479C" w:rsidRPr="00F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46"/>
    <w:multiLevelType w:val="hybridMultilevel"/>
    <w:tmpl w:val="071E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2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121790"/>
    <w:rsid w:val="00301DEB"/>
    <w:rsid w:val="00566FD6"/>
    <w:rsid w:val="00573F45"/>
    <w:rsid w:val="00645058"/>
    <w:rsid w:val="00702F2F"/>
    <w:rsid w:val="007A444A"/>
    <w:rsid w:val="00880E17"/>
    <w:rsid w:val="008F7409"/>
    <w:rsid w:val="009D3D34"/>
    <w:rsid w:val="00B249EC"/>
    <w:rsid w:val="00CD1AB3"/>
    <w:rsid w:val="00EF4EBD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16</cp:revision>
  <cp:lastPrinted>2014-11-24T11:35:00Z</cp:lastPrinted>
  <dcterms:created xsi:type="dcterms:W3CDTF">2013-09-04T06:27:00Z</dcterms:created>
  <dcterms:modified xsi:type="dcterms:W3CDTF">2014-11-24T11:38:00Z</dcterms:modified>
</cp:coreProperties>
</file>